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8" o:title=""/>
            <o:lock v:ext="edit" aspectratio="t"/>
            <w10:wrap type="none"/>
            <w10:anchorlock/>
          </v:shape>
        </w:pict>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72"/>
          <w:szCs w:val="32"/>
          <w:highlight w:val="none"/>
        </w:rPr>
      </w:pPr>
      <w:r>
        <w:rPr>
          <w:rFonts w:hint="eastAsia" w:ascii="宋体" w:hAnsi="宋体"/>
          <w:b/>
          <w:sz w:val="44"/>
          <w:szCs w:val="36"/>
          <w:highlight w:val="none"/>
        </w:rPr>
        <w:t>山东大学第二医院医疗设备采购项目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2"/>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hint="eastAsia" w:ascii="宋体" w:hAnsi="宋体"/>
          <w:b/>
          <w:sz w:val="32"/>
          <w:highlight w:val="none"/>
          <w:lang w:val="en-US" w:eastAsia="zh-CN"/>
        </w:rPr>
        <w:t>：</w:t>
      </w:r>
      <w:r>
        <w:rPr>
          <w:rFonts w:hint="eastAsia" w:ascii="宋体" w:hAnsi="宋体"/>
          <w:b/>
          <w:sz w:val="32"/>
          <w:highlight w:val="none"/>
          <w:lang w:eastAsia="zh-CN"/>
        </w:rPr>
        <w:t>0676-196010ZB018038</w:t>
      </w:r>
    </w:p>
    <w:p>
      <w:pPr>
        <w:spacing w:line="480" w:lineRule="auto"/>
        <w:rPr>
          <w:rFonts w:hint="eastAsia" w:ascii="宋体" w:hAnsi="宋体" w:cs="Times New Roman"/>
          <w:b/>
          <w:sz w:val="32"/>
          <w:highlight w:val="none"/>
          <w:lang w:val="en-US" w:eastAsia="zh-CN"/>
        </w:rPr>
      </w:pPr>
      <w:r>
        <w:rPr>
          <w:rFonts w:hint="eastAsia" w:ascii="宋体" w:hAnsi="宋体"/>
          <w:b/>
          <w:sz w:val="32"/>
          <w:highlight w:val="none"/>
          <w:lang w:val="en-US" w:eastAsia="zh-CN"/>
        </w:rPr>
        <w:t xml:space="preserve">          招标内容：医疗设备采购</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十</w:t>
      </w:r>
      <w:r>
        <w:rPr>
          <w:rFonts w:hint="eastAsia" w:ascii="宋体" w:hAnsi="宋体"/>
          <w:b/>
          <w:sz w:val="32"/>
          <w:szCs w:val="32"/>
          <w:highlight w:val="none"/>
        </w:rPr>
        <w:t>月</w:t>
      </w:r>
    </w:p>
    <w:p>
      <w:pPr>
        <w:pStyle w:val="2"/>
        <w:spacing w:line="360" w:lineRule="auto"/>
        <w:jc w:val="center"/>
        <w:rPr>
          <w:rFonts w:ascii="宋体"/>
          <w:sz w:val="30"/>
          <w:szCs w:val="30"/>
          <w:highlight w:val="none"/>
        </w:rPr>
        <w:sectPr>
          <w:headerReference r:id="rId4" w:type="first"/>
          <w:headerReference r:id="rId3"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2"/>
        <w:spacing w:line="360" w:lineRule="auto"/>
        <w:jc w:val="center"/>
        <w:rPr>
          <w:rFonts w:ascii="宋体"/>
          <w:sz w:val="30"/>
          <w:szCs w:val="30"/>
          <w:highlight w:val="none"/>
        </w:rPr>
      </w:pPr>
    </w:p>
    <w:p>
      <w:pPr>
        <w:pStyle w:val="2"/>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10</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10</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30</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sz w:val="24"/>
          <w:szCs w:val="22"/>
          <w:highlight w:val="none"/>
        </w:rPr>
        <w:fldChar w:fldCharType="begin"/>
      </w:r>
      <w:r>
        <w:rPr>
          <w:sz w:val="24"/>
          <w:szCs w:val="22"/>
          <w:highlight w:val="none"/>
        </w:rPr>
        <w:instrText xml:space="preserve"> PAGEREF _Toc2031 </w:instrText>
      </w:r>
      <w:r>
        <w:rPr>
          <w:sz w:val="24"/>
          <w:szCs w:val="22"/>
          <w:highlight w:val="none"/>
        </w:rPr>
        <w:fldChar w:fldCharType="separate"/>
      </w:r>
      <w:r>
        <w:rPr>
          <w:sz w:val="24"/>
          <w:szCs w:val="22"/>
          <w:highlight w:val="none"/>
        </w:rPr>
        <w:t>32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47</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2"/>
        <w:spacing w:line="360" w:lineRule="auto"/>
        <w:jc w:val="center"/>
        <w:rPr>
          <w:rFonts w:ascii="宋体"/>
          <w:bCs/>
          <w:highlight w:val="none"/>
        </w:rPr>
      </w:pPr>
      <w:r>
        <w:rPr>
          <w:rFonts w:ascii="宋体"/>
          <w:bCs/>
          <w:highlight w:val="none"/>
        </w:rPr>
        <w:fldChar w:fldCharType="end"/>
      </w:r>
    </w:p>
    <w:p>
      <w:pPr>
        <w:pStyle w:val="2"/>
        <w:spacing w:line="360" w:lineRule="auto"/>
        <w:jc w:val="both"/>
        <w:rPr>
          <w:rFonts w:asci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040"/>
      <w:r>
        <w:rPr>
          <w:rFonts w:hint="eastAsia" w:ascii="宋体" w:hAnsi="宋体"/>
          <w:b/>
          <w:sz w:val="36"/>
          <w:highlight w:val="none"/>
        </w:rPr>
        <w:br w:type="page"/>
      </w:r>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20"/>
        <w:tabs>
          <w:tab w:val="left" w:pos="0"/>
        </w:tabs>
        <w:spacing w:line="440" w:lineRule="exact"/>
        <w:ind w:left="0" w:leftChars="0" w:firstLine="0" w:firstLineChars="0"/>
        <w:jc w:val="center"/>
        <w:outlineLvl w:val="0"/>
        <w:rPr>
          <w:rFonts w:hint="eastAsia" w:ascii="宋体" w:hAns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r>
        <w:rPr>
          <w:rFonts w:hint="eastAsia" w:ascii="宋体" w:hAnsi="宋体"/>
          <w:b/>
          <w:color w:val="000000"/>
          <w:sz w:val="30"/>
          <w:szCs w:val="30"/>
          <w:highlight w:val="none"/>
        </w:rPr>
        <w:t>山东大学第二医院医疗设备采购</w:t>
      </w:r>
      <w:r>
        <w:rPr>
          <w:rFonts w:hint="eastAsia" w:ascii="宋体" w:hAnsi="宋体"/>
          <w:b/>
          <w:color w:val="000000"/>
          <w:sz w:val="30"/>
          <w:szCs w:val="30"/>
          <w:highlight w:val="none"/>
          <w:lang w:eastAsia="zh-CN"/>
        </w:rPr>
        <w:t>项目</w:t>
      </w:r>
      <w:r>
        <w:rPr>
          <w:rFonts w:hint="eastAsia" w:ascii="宋体" w:hAnsi="宋体"/>
          <w:b/>
          <w:color w:val="000000"/>
          <w:sz w:val="30"/>
          <w:szCs w:val="30"/>
          <w:highlight w:val="none"/>
        </w:rPr>
        <w:t>招标公告</w:t>
      </w:r>
    </w:p>
    <w:p>
      <w:pPr>
        <w:pStyle w:val="20"/>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keepNext w:val="0"/>
        <w:keepLines w:val="0"/>
        <w:pageBreakBefore w:val="0"/>
        <w:kinsoku/>
        <w:wordWrap/>
        <w:overflowPunct/>
        <w:topLinePunct w:val="0"/>
        <w:autoSpaceDE/>
        <w:bidi w:val="0"/>
        <w:adjustRightInd w:val="0"/>
        <w:snapToGrid w:val="0"/>
        <w:spacing w:line="360" w:lineRule="auto"/>
        <w:rPr>
          <w:rFonts w:hint="eastAsia" w:ascii="宋体" w:eastAsia="宋体" w:cs="宋体"/>
          <w:sz w:val="24"/>
          <w:highlight w:val="none"/>
          <w:lang w:eastAsia="zh-CN"/>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山东大学第二医院医疗设备采购</w:t>
      </w:r>
      <w:r>
        <w:rPr>
          <w:rFonts w:hint="eastAsia" w:ascii="宋体" w:hAnsi="宋体" w:cs="宋体"/>
          <w:sz w:val="24"/>
          <w:highlight w:val="none"/>
          <w:lang w:eastAsia="zh-CN"/>
        </w:rPr>
        <w:t>项目</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0676-196010ZB018038</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本次招标为山东大学第二医院医疗设备</w:t>
      </w:r>
      <w:r>
        <w:rPr>
          <w:rFonts w:hint="eastAsia" w:ascii="宋体" w:hAnsi="宋体" w:cs="宋体"/>
          <w:sz w:val="24"/>
          <w:highlight w:val="none"/>
          <w:lang w:eastAsia="zh-CN"/>
        </w:rPr>
        <w:t>采购项目</w:t>
      </w:r>
      <w:r>
        <w:rPr>
          <w:rFonts w:hint="eastAsia" w:ascii="宋体" w:hAnsi="宋体" w:cs="宋体"/>
          <w:sz w:val="24"/>
          <w:highlight w:val="none"/>
        </w:rPr>
        <w:t>，具体技术要求详见招标文件，共分</w:t>
      </w:r>
      <w:r>
        <w:rPr>
          <w:rFonts w:hint="eastAsia" w:ascii="宋体" w:hAnsi="宋体" w:cs="宋体"/>
          <w:sz w:val="24"/>
          <w:highlight w:val="none"/>
          <w:lang w:val="en-US" w:eastAsia="zh-CN"/>
        </w:rPr>
        <w:t>4</w:t>
      </w:r>
      <w:r>
        <w:rPr>
          <w:rFonts w:hint="eastAsia" w:ascii="宋体" w:hAnsi="宋体" w:cs="宋体"/>
          <w:sz w:val="24"/>
          <w:highlight w:val="none"/>
        </w:rPr>
        <w:t>个包，分包情况如下：</w:t>
      </w:r>
    </w:p>
    <w:tbl>
      <w:tblPr>
        <w:tblStyle w:val="49"/>
        <w:tblW w:w="10220" w:type="dxa"/>
        <w:jc w:val="center"/>
        <w:tblInd w:w="97" w:type="dxa"/>
        <w:tblLayout w:type="fixed"/>
        <w:tblCellMar>
          <w:top w:w="0" w:type="dxa"/>
          <w:left w:w="15" w:type="dxa"/>
          <w:bottom w:w="0" w:type="dxa"/>
          <w:right w:w="15" w:type="dxa"/>
        </w:tblCellMar>
      </w:tblPr>
      <w:tblGrid>
        <w:gridCol w:w="2507"/>
        <w:gridCol w:w="2362"/>
        <w:gridCol w:w="1102"/>
        <w:gridCol w:w="1673"/>
        <w:gridCol w:w="1500"/>
        <w:gridCol w:w="1076"/>
      </w:tblGrid>
      <w:tr>
        <w:tblPrEx>
          <w:tblLayout w:type="fixed"/>
          <w:tblCellMar>
            <w:top w:w="0" w:type="dxa"/>
            <w:left w:w="15" w:type="dxa"/>
            <w:bottom w:w="0" w:type="dxa"/>
            <w:right w:w="15" w:type="dxa"/>
          </w:tblCellMar>
        </w:tblPrEx>
        <w:trPr>
          <w:trHeight w:val="624"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使用科室</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rPr>
              <w:t>数量</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备注</w:t>
            </w:r>
          </w:p>
        </w:tc>
      </w:tr>
      <w:tr>
        <w:tblPrEx>
          <w:tblLayout w:type="fixed"/>
          <w:tblCellMar>
            <w:top w:w="0" w:type="dxa"/>
            <w:left w:w="15" w:type="dxa"/>
            <w:bottom w:w="0" w:type="dxa"/>
            <w:right w:w="15" w:type="dxa"/>
          </w:tblCellMar>
        </w:tblPrEx>
        <w:trPr>
          <w:trHeight w:val="694"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hint="eastAsia" w:ascii="宋体" w:eastAsia="宋体"/>
                <w:color w:val="000000"/>
                <w:sz w:val="24"/>
                <w:highlight w:val="none"/>
                <w:lang w:val="en-US" w:eastAsia="zh-CN"/>
              </w:rPr>
            </w:pPr>
            <w:r>
              <w:rPr>
                <w:rFonts w:hint="eastAsia" w:ascii="宋体"/>
                <w:color w:val="000000"/>
                <w:sz w:val="24"/>
                <w:highlight w:val="none"/>
                <w:lang w:eastAsia="zh-CN"/>
              </w:rPr>
              <w:t>包</w:t>
            </w:r>
            <w:r>
              <w:rPr>
                <w:rFonts w:hint="eastAsia" w:ascii="宋体"/>
                <w:color w:val="000000"/>
                <w:sz w:val="24"/>
                <w:highlight w:val="none"/>
                <w:lang w:val="en-US" w:eastAsia="zh-CN"/>
              </w:rPr>
              <w:t>1：</w:t>
            </w:r>
            <w:r>
              <w:rPr>
                <w:rFonts w:hint="eastAsia" w:ascii="宋体"/>
                <w:color w:val="000000"/>
                <w:sz w:val="24"/>
                <w:highlight w:val="none"/>
                <w:lang w:eastAsia="zh-CN"/>
              </w:rPr>
              <w:t xml:space="preserve">关节镜动力系统及射频等离子手术系统 </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color w:val="000000"/>
                <w:sz w:val="24"/>
                <w:highlight w:val="none"/>
              </w:rPr>
              <w:t xml:space="preserve"> </w:t>
            </w:r>
            <w:r>
              <w:rPr>
                <w:rFonts w:hint="eastAsia" w:ascii="宋体"/>
                <w:color w:val="000000"/>
                <w:sz w:val="24"/>
                <w:highlight w:val="none"/>
                <w:lang w:eastAsia="zh-CN"/>
              </w:rPr>
              <w:t xml:space="preserve">关节外科 </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val="en-US" w:eastAsia="zh-CN"/>
              </w:rPr>
            </w:pPr>
            <w:r>
              <w:rPr>
                <w:rFonts w:hint="eastAsia" w:ascii="宋体"/>
                <w:color w:val="000000"/>
                <w:sz w:val="24"/>
                <w:highlight w:val="none"/>
                <w:lang w:val="en-US" w:eastAsia="zh-CN"/>
              </w:rPr>
              <w:t>各1套</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43万元</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lang w:eastAsia="zh-CN"/>
              </w:rPr>
              <w:t>可采进口</w:t>
            </w:r>
          </w:p>
        </w:tc>
      </w:tr>
      <w:tr>
        <w:tblPrEx>
          <w:tblLayout w:type="fixed"/>
          <w:tblCellMar>
            <w:top w:w="0" w:type="dxa"/>
            <w:left w:w="15" w:type="dxa"/>
            <w:bottom w:w="0" w:type="dxa"/>
            <w:right w:w="15" w:type="dxa"/>
          </w:tblCellMar>
        </w:tblPrEx>
        <w:trPr>
          <w:trHeight w:val="619"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hint="eastAsia" w:ascii="宋体" w:hAnsi="Times New Roman" w:cs="Times New Roman"/>
                <w:color w:val="000000"/>
                <w:sz w:val="24"/>
                <w:highlight w:val="none"/>
                <w:lang w:val="en-US" w:eastAsia="zh-CN"/>
              </w:rPr>
            </w:pPr>
            <w:r>
              <w:rPr>
                <w:rFonts w:hint="eastAsia" w:ascii="宋体"/>
                <w:color w:val="000000"/>
                <w:sz w:val="24"/>
                <w:highlight w:val="none"/>
                <w:lang w:eastAsia="zh-CN"/>
              </w:rPr>
              <w:t>包</w:t>
            </w:r>
            <w:r>
              <w:rPr>
                <w:rFonts w:hint="eastAsia" w:ascii="宋体"/>
                <w:color w:val="000000"/>
                <w:sz w:val="24"/>
                <w:highlight w:val="none"/>
                <w:lang w:val="en-US" w:eastAsia="zh-CN"/>
              </w:rPr>
              <w:t>2：</w:t>
            </w:r>
            <w:r>
              <w:rPr>
                <w:rFonts w:hint="eastAsia" w:ascii="宋体"/>
                <w:color w:val="000000"/>
                <w:sz w:val="24"/>
                <w:highlight w:val="none"/>
                <w:lang w:eastAsia="zh-CN"/>
              </w:rPr>
              <w:t xml:space="preserve">肝脏储备功能检测分析系统  </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Times New Roman" w:cs="Times New Roman"/>
                <w:color w:val="000000"/>
                <w:sz w:val="24"/>
                <w:highlight w:val="none"/>
                <w:lang w:eastAsia="zh-CN"/>
              </w:rPr>
            </w:pPr>
            <w:r>
              <w:rPr>
                <w:rFonts w:hint="eastAsia" w:ascii="宋体" w:cs="Times New Roman"/>
                <w:color w:val="000000"/>
                <w:sz w:val="24"/>
                <w:highlight w:val="none"/>
                <w:lang w:eastAsia="zh-CN"/>
              </w:rPr>
              <w:t>感染肝病/肝胆外科</w:t>
            </w:r>
            <w:r>
              <w:rPr>
                <w:rFonts w:hint="eastAsia" w:ascii="宋体" w:hAnsi="Times New Roman" w:cs="Times New Roman"/>
                <w:color w:val="000000"/>
                <w:sz w:val="24"/>
                <w:highlight w:val="none"/>
                <w:lang w:eastAsia="zh-CN"/>
              </w:rPr>
              <w:t xml:space="preserve"> </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Times New Roman" w:cs="Times New Roman"/>
                <w:color w:val="000000"/>
                <w:sz w:val="24"/>
                <w:highlight w:val="none"/>
                <w:lang w:val="en-US" w:eastAsia="zh-CN"/>
              </w:rPr>
            </w:pPr>
            <w:r>
              <w:rPr>
                <w:rFonts w:hint="eastAsia" w:ascii="宋体" w:cs="Times New Roman"/>
                <w:color w:val="000000"/>
                <w:sz w:val="24"/>
                <w:highlight w:val="none"/>
                <w:lang w:val="en-US" w:eastAsia="zh-CN"/>
              </w:rPr>
              <w:t>1套</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50</w:t>
            </w:r>
            <w:r>
              <w:rPr>
                <w:rFonts w:hint="eastAsia" w:ascii="宋体" w:cs="宋体"/>
                <w:color w:val="000000"/>
                <w:kern w:val="0"/>
                <w:sz w:val="24"/>
                <w:highlight w:val="none"/>
                <w:lang w:val="en-US" w:eastAsia="zh-CN"/>
              </w:rPr>
              <w:t>万元</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lang w:eastAsia="zh-CN"/>
              </w:rPr>
              <w:t>可采进口</w:t>
            </w:r>
          </w:p>
        </w:tc>
      </w:tr>
      <w:tr>
        <w:tblPrEx>
          <w:tblLayout w:type="fixed"/>
          <w:tblCellMar>
            <w:top w:w="0" w:type="dxa"/>
            <w:left w:w="15" w:type="dxa"/>
            <w:bottom w:w="0" w:type="dxa"/>
            <w:right w:w="15" w:type="dxa"/>
          </w:tblCellMar>
        </w:tblPrEx>
        <w:trPr>
          <w:trHeight w:val="679"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default" w:ascii="宋体" w:hAnsi="Times New Roman" w:cs="Times New Roman"/>
                <w:color w:val="000000"/>
                <w:sz w:val="24"/>
                <w:highlight w:val="none"/>
                <w:lang w:val="en-US" w:eastAsia="zh-CN"/>
              </w:rPr>
            </w:pPr>
            <w:r>
              <w:rPr>
                <w:rFonts w:hint="eastAsia" w:ascii="宋体" w:cs="Times New Roman"/>
                <w:color w:val="000000"/>
                <w:sz w:val="24"/>
                <w:highlight w:val="none"/>
                <w:lang w:eastAsia="zh-CN"/>
              </w:rPr>
              <w:t>包</w:t>
            </w:r>
            <w:r>
              <w:rPr>
                <w:rFonts w:hint="eastAsia" w:ascii="宋体" w:cs="Times New Roman"/>
                <w:color w:val="000000"/>
                <w:sz w:val="24"/>
                <w:highlight w:val="none"/>
                <w:lang w:val="en-US" w:eastAsia="zh-CN"/>
              </w:rPr>
              <w:t>3：流式细胞仪</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cs="Times New Roman"/>
                <w:color w:val="000000"/>
                <w:sz w:val="24"/>
                <w:highlight w:val="none"/>
                <w:lang w:eastAsia="zh-CN"/>
              </w:rPr>
            </w:pPr>
            <w:r>
              <w:rPr>
                <w:rFonts w:hint="eastAsia" w:ascii="宋体" w:cs="Times New Roman"/>
                <w:color w:val="000000"/>
                <w:sz w:val="24"/>
                <w:highlight w:val="none"/>
                <w:lang w:eastAsia="zh-CN"/>
              </w:rPr>
              <w:t>基础医学研究所/生殖</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cs="Times New Roman"/>
                <w:color w:val="000000"/>
                <w:sz w:val="24"/>
                <w:highlight w:val="none"/>
                <w:lang w:val="en-US" w:eastAsia="zh-CN"/>
              </w:rPr>
            </w:pPr>
            <w:r>
              <w:rPr>
                <w:rFonts w:hint="eastAsia" w:ascii="宋体" w:cs="Times New Roman"/>
                <w:color w:val="000000"/>
                <w:sz w:val="24"/>
                <w:highlight w:val="none"/>
                <w:lang w:val="en-US" w:eastAsia="zh-CN"/>
              </w:rPr>
              <w:t>2台</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75万元/</w:t>
            </w:r>
          </w:p>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10.6万美元</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lang w:eastAsia="zh-CN"/>
              </w:rPr>
            </w:pPr>
            <w:r>
              <w:rPr>
                <w:rFonts w:hint="eastAsia" w:ascii="宋体" w:hAnsi="宋体"/>
                <w:color w:val="000000"/>
                <w:sz w:val="24"/>
                <w:highlight w:val="none"/>
                <w:lang w:eastAsia="zh-CN"/>
              </w:rPr>
              <w:t>可采进口</w:t>
            </w:r>
          </w:p>
        </w:tc>
      </w:tr>
      <w:tr>
        <w:tblPrEx>
          <w:tblLayout w:type="fixed"/>
          <w:tblCellMar>
            <w:top w:w="0" w:type="dxa"/>
            <w:left w:w="15" w:type="dxa"/>
            <w:bottom w:w="0" w:type="dxa"/>
            <w:right w:w="15" w:type="dxa"/>
          </w:tblCellMar>
        </w:tblPrEx>
        <w:trPr>
          <w:trHeight w:val="713"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default" w:ascii="宋体" w:hAnsi="Times New Roman" w:cs="Times New Roman"/>
                <w:color w:val="000000"/>
                <w:sz w:val="24"/>
                <w:highlight w:val="none"/>
                <w:lang w:val="en-US" w:eastAsia="zh-CN"/>
              </w:rPr>
            </w:pPr>
            <w:r>
              <w:rPr>
                <w:rFonts w:hint="eastAsia" w:ascii="宋体" w:cs="Times New Roman"/>
                <w:color w:val="000000"/>
                <w:sz w:val="24"/>
                <w:highlight w:val="none"/>
                <w:lang w:eastAsia="zh-CN"/>
              </w:rPr>
              <w:t>包</w:t>
            </w:r>
            <w:r>
              <w:rPr>
                <w:rFonts w:hint="eastAsia" w:ascii="宋体" w:cs="Times New Roman"/>
                <w:color w:val="000000"/>
                <w:sz w:val="24"/>
                <w:highlight w:val="none"/>
                <w:lang w:val="en-US" w:eastAsia="zh-CN"/>
              </w:rPr>
              <w:t xml:space="preserve">4：数字切片扫描系统  </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cs="Times New Roman"/>
                <w:color w:val="000000"/>
                <w:sz w:val="24"/>
                <w:highlight w:val="none"/>
                <w:lang w:eastAsia="zh-CN"/>
              </w:rPr>
            </w:pPr>
            <w:r>
              <w:rPr>
                <w:rFonts w:hint="eastAsia" w:ascii="宋体" w:cs="Times New Roman"/>
                <w:color w:val="000000"/>
                <w:sz w:val="24"/>
                <w:highlight w:val="none"/>
                <w:lang w:eastAsia="zh-CN"/>
              </w:rPr>
              <w:t>基础医学研究所</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cs="Times New Roman"/>
                <w:color w:val="000000"/>
                <w:sz w:val="24"/>
                <w:highlight w:val="none"/>
                <w:lang w:val="en-US" w:eastAsia="zh-CN"/>
              </w:rPr>
            </w:pPr>
            <w:r>
              <w:rPr>
                <w:rFonts w:hint="eastAsia" w:ascii="宋体" w:cs="Times New Roman"/>
                <w:color w:val="000000"/>
                <w:sz w:val="24"/>
                <w:highlight w:val="none"/>
                <w:lang w:val="en-US" w:eastAsia="zh-CN"/>
              </w:rPr>
              <w:t>1套</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160万元/</w:t>
            </w:r>
          </w:p>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22.5万</w:t>
            </w:r>
            <w:bookmarkStart w:id="224" w:name="_GoBack"/>
            <w:bookmarkEnd w:id="224"/>
            <w:r>
              <w:rPr>
                <w:rFonts w:hint="eastAsia" w:ascii="宋体" w:hAnsi="宋体" w:cs="宋体"/>
                <w:color w:val="000000"/>
                <w:kern w:val="0"/>
                <w:sz w:val="24"/>
                <w:highlight w:val="none"/>
                <w:lang w:val="en-US" w:eastAsia="zh-CN"/>
              </w:rPr>
              <w:t>美元</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lang w:eastAsia="zh-CN"/>
              </w:rPr>
            </w:pPr>
            <w:r>
              <w:rPr>
                <w:rFonts w:hint="eastAsia" w:ascii="宋体" w:hAnsi="宋体"/>
                <w:color w:val="000000"/>
                <w:sz w:val="24"/>
                <w:highlight w:val="none"/>
                <w:lang w:eastAsia="zh-CN"/>
              </w:rPr>
              <w:t>可采进口</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.2</w:t>
      </w:r>
      <w:r>
        <w:rPr>
          <w:rFonts w:hint="eastAsia" w:ascii="宋体" w:hAnsi="宋体"/>
          <w:color w:val="000000"/>
          <w:sz w:val="24"/>
          <w:highlight w:val="none"/>
        </w:rPr>
        <w:t>投标人须是在中国境内注册具有独立法人资格的法人单位，营业执照经营范围包含本次采购内容；</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.3</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hint="eastAsia" w:ascii="宋体" w:hAnsi="宋体" w:eastAsia="宋体" w:cs="宋体"/>
          <w:sz w:val="24"/>
          <w:highlight w:val="none"/>
          <w:lang w:val="en-US" w:eastAsia="zh-CN"/>
        </w:rPr>
        <w:t xml:space="preserve"> 6.4</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Tahoma"/>
          <w:color w:val="393939"/>
          <w:sz w:val="24"/>
          <w:highlight w:val="none"/>
          <w:shd w:val="clear" w:color="auto" w:fill="FFFFFF"/>
        </w:rPr>
      </w:pPr>
      <w:r>
        <w:rPr>
          <w:rFonts w:ascii="宋体" w:hAnsi="宋体"/>
          <w:color w:val="000000"/>
          <w:sz w:val="24"/>
          <w:highlight w:val="none"/>
        </w:rPr>
        <w:t xml:space="preserve"> </w:t>
      </w:r>
      <w:r>
        <w:rPr>
          <w:rFonts w:hint="eastAsia" w:ascii="宋体" w:hAnsi="宋体"/>
          <w:color w:val="000000"/>
          <w:sz w:val="24"/>
          <w:highlight w:val="none"/>
          <w:lang w:val="en-US" w:eastAsia="zh-CN"/>
        </w:rPr>
        <w:t>6.7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17</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近两年财务状况（包含资产负债表、利润表）；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6</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11</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7</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1"/>
      <w:bookmarkStart w:id="2"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、联系方式</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联系人：褚桐、李文华</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default" w:ascii="宋体"/>
          <w:color w:val="000000"/>
          <w:sz w:val="24"/>
          <w:highlight w:val="none"/>
          <w:lang w:val="en-US"/>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lang w:val="en-US" w:eastAsia="zh-CN"/>
        </w:rPr>
        <w:t>83191895</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autoSpaceDN w:val="0"/>
        <w:spacing w:line="440" w:lineRule="exact"/>
        <w:ind w:left="0" w:leftChars="-95" w:hanging="199" w:hangingChars="83"/>
        <w:jc w:val="left"/>
        <w:textAlignment w:val="center"/>
        <w:rPr>
          <w:rFonts w:hint="eastAsia" w:ascii="宋体" w:hAnsi="宋体" w:eastAsia="宋体"/>
          <w:color w:val="000000"/>
          <w:sz w:val="24"/>
          <w:highlight w:val="none"/>
          <w:lang w:val="en-US" w:eastAsia="zh-CN"/>
        </w:rPr>
      </w:pPr>
    </w:p>
    <w:p>
      <w:pPr>
        <w:pStyle w:val="20"/>
        <w:tabs>
          <w:tab w:val="left" w:pos="0"/>
        </w:tabs>
        <w:spacing w:line="480" w:lineRule="exact"/>
        <w:ind w:left="0" w:leftChars="0" w:firstLine="0" w:firstLineChars="0"/>
        <w:jc w:val="center"/>
        <w:outlineLvl w:val="0"/>
        <w:rPr>
          <w:rFonts w:ascii="宋体" w:cs="宋体"/>
          <w:highlight w:val="none"/>
        </w:rPr>
      </w:pPr>
      <w:bookmarkStart w:id="3" w:name="_Toc15243"/>
      <w:r>
        <w:rPr>
          <w:rFonts w:ascii="宋体"/>
          <w:b/>
          <w:sz w:val="36"/>
          <w:highlight w:val="none"/>
        </w:rPr>
        <w:br w:type="page"/>
      </w:r>
      <w:r>
        <w:rPr>
          <w:rFonts w:hint="eastAsia" w:ascii="宋体" w:hAnsi="宋体"/>
          <w:b/>
          <w:sz w:val="36"/>
          <w:highlight w:val="none"/>
        </w:rPr>
        <w:t>第二部分投标人须知</w:t>
      </w:r>
      <w:bookmarkEnd w:id="3"/>
    </w:p>
    <w:p>
      <w:pPr>
        <w:pStyle w:val="88"/>
        <w:spacing w:before="240"/>
        <w:outlineLvl w:val="1"/>
        <w:rPr>
          <w:highlight w:val="none"/>
        </w:rPr>
      </w:pPr>
      <w:bookmarkStart w:id="4" w:name="_Toc243041162"/>
      <w:bookmarkStart w:id="5" w:name="_Toc1284"/>
      <w:r>
        <w:rPr>
          <w:rFonts w:hint="eastAsia"/>
          <w:highlight w:val="none"/>
        </w:rPr>
        <w:t>投标人须知前附表</w:t>
      </w:r>
      <w:bookmarkEnd w:id="4"/>
      <w:bookmarkEnd w:id="5"/>
    </w:p>
    <w:tbl>
      <w:tblPr>
        <w:tblStyle w:val="49"/>
        <w:tblW w:w="10160" w:type="dxa"/>
        <w:jc w:val="center"/>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635"/>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序号</w:t>
            </w:r>
          </w:p>
        </w:tc>
        <w:tc>
          <w:tcPr>
            <w:tcW w:w="2635" w:type="dxa"/>
            <w:vAlign w:val="center"/>
          </w:tcPr>
          <w:p>
            <w:pPr>
              <w:pStyle w:val="20"/>
              <w:tabs>
                <w:tab w:val="left" w:pos="0"/>
                <w:tab w:val="left" w:pos="955"/>
              </w:tabs>
              <w:snapToGrid w:val="0"/>
              <w:spacing w:line="360" w:lineRule="auto"/>
              <w:ind w:left="0" w:leftChars="0" w:firstLine="0" w:firstLineChars="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项</w:t>
            </w:r>
            <w:r>
              <w:rPr>
                <w:rFonts w:ascii="宋体" w:hAnsi="宋体" w:cs="宋体"/>
                <w:spacing w:val="0"/>
                <w:highlight w:val="none"/>
              </w:rPr>
              <w:t xml:space="preserve">    </w:t>
            </w:r>
            <w:r>
              <w:rPr>
                <w:rFonts w:hint="eastAsia" w:ascii="宋体" w:hAnsi="宋体" w:cs="宋体"/>
                <w:spacing w:val="0"/>
                <w:highlight w:val="none"/>
              </w:rPr>
              <w:t>目</w:t>
            </w:r>
          </w:p>
        </w:tc>
        <w:tc>
          <w:tcPr>
            <w:tcW w:w="6636" w:type="dxa"/>
            <w:vAlign w:val="center"/>
          </w:tcPr>
          <w:p>
            <w:pPr>
              <w:pStyle w:val="20"/>
              <w:tabs>
                <w:tab w:val="left" w:pos="0"/>
                <w:tab w:val="left" w:pos="955"/>
              </w:tabs>
              <w:snapToGrid w:val="0"/>
              <w:spacing w:line="360" w:lineRule="auto"/>
              <w:ind w:left="0" w:leftChars="0" w:firstLine="960" w:firstLineChars="40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内</w:t>
            </w:r>
            <w:r>
              <w:rPr>
                <w:rFonts w:ascii="宋体" w:hAnsi="宋体" w:cs="宋体"/>
                <w:spacing w:val="0"/>
                <w:highlight w:val="none"/>
              </w:rPr>
              <w:t xml:space="preserve">       </w:t>
            </w:r>
            <w:r>
              <w:rPr>
                <w:rFonts w:hint="eastAsia" w:ascii="宋体" w:hAnsi="宋体" w:cs="宋体"/>
                <w:spacing w:val="0"/>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招标人</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招标人：山东大学第二医院</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址：济南市天桥区北园路</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p>
          <w:p>
            <w:pPr>
              <w:pStyle w:val="111"/>
              <w:snapToGrid w:val="0"/>
              <w:spacing w:line="360" w:lineRule="auto"/>
              <w:jc w:val="left"/>
              <w:rPr>
                <w:rFonts w:ascii="宋体" w:cs="宋体"/>
                <w:spacing w:val="0"/>
                <w:highlight w:val="none"/>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招标代理机构</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名</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称：山东省鲁成招标有限公司</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址：济南市经十东路</w:t>
            </w:r>
            <w:r>
              <w:rPr>
                <w:rFonts w:ascii="宋体" w:hAnsi="宋体" w:cs="宋体"/>
                <w:color w:val="000000"/>
                <w:spacing w:val="0"/>
                <w:sz w:val="24"/>
                <w:highlight w:val="none"/>
                <w:lang w:eastAsia="zh-CN"/>
              </w:rPr>
              <w:t>10567</w:t>
            </w:r>
            <w:r>
              <w:rPr>
                <w:rFonts w:hint="eastAsia" w:ascii="宋体" w:hAnsi="宋体" w:cs="宋体"/>
                <w:color w:val="000000"/>
                <w:spacing w:val="0"/>
                <w:sz w:val="24"/>
                <w:highlight w:val="none"/>
                <w:lang w:eastAsia="zh-CN"/>
              </w:rPr>
              <w:t>号成城大厦</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联系人：褚桐、李文华</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0531-83191865</w:t>
            </w:r>
            <w:r>
              <w:rPr>
                <w:rFonts w:hint="eastAsia" w:ascii="宋体" w:hAnsi="宋体" w:cs="宋体"/>
                <w:color w:val="000000"/>
                <w:spacing w:val="0"/>
                <w:sz w:val="24"/>
                <w:highlight w:val="none"/>
                <w:lang w:eastAsia="zh-CN"/>
              </w:rPr>
              <w:t>、</w:t>
            </w:r>
            <w:r>
              <w:rPr>
                <w:rFonts w:ascii="宋体" w:hAnsi="宋体" w:cs="宋体"/>
                <w:color w:val="000000"/>
                <w:spacing w:val="0"/>
                <w:sz w:val="24"/>
                <w:highlight w:val="none"/>
                <w:lang w:val="en-US" w:eastAsia="zh-CN"/>
              </w:rPr>
              <w:t>83191895</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邮箱：</w:t>
            </w:r>
            <w:r>
              <w:rPr>
                <w:rFonts w:ascii="宋体" w:hAnsi="宋体" w:cs="宋体"/>
                <w:color w:val="000000"/>
                <w:spacing w:val="0"/>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项目编号</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项目名称：山东大学第二医院医疗设备采购项目</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项目编号：0676-196010ZB018038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4</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招标范围</w:t>
            </w:r>
          </w:p>
        </w:tc>
        <w:tc>
          <w:tcPr>
            <w:tcW w:w="6636" w:type="dxa"/>
            <w:vAlign w:val="center"/>
          </w:tcPr>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本项目分为</w:t>
            </w:r>
            <w:r>
              <w:rPr>
                <w:rFonts w:hint="eastAsia" w:ascii="宋体" w:hAnsi="宋体" w:cs="宋体"/>
                <w:color w:val="000000"/>
                <w:spacing w:val="0"/>
                <w:sz w:val="24"/>
                <w:highlight w:val="none"/>
                <w:lang w:val="en-US" w:eastAsia="zh-CN"/>
              </w:rPr>
              <w:t>4</w:t>
            </w:r>
            <w:r>
              <w:rPr>
                <w:rFonts w:hint="eastAsia" w:ascii="宋体" w:hAnsi="宋体" w:cs="宋体"/>
                <w:color w:val="000000"/>
                <w:spacing w:val="0"/>
                <w:sz w:val="24"/>
                <w:highlight w:val="none"/>
                <w:lang w:eastAsia="zh-CN"/>
              </w:rPr>
              <w:t>个包：</w:t>
            </w:r>
          </w:p>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 xml:space="preserve">包1：关节镜动力系统及射频等离子手术系统； </w:t>
            </w:r>
          </w:p>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 xml:space="preserve">包2：肝脏储备功能检测分析系统； </w:t>
            </w:r>
          </w:p>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包3：流式细胞仪；</w:t>
            </w:r>
          </w:p>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包4：数字切片扫描系统。</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项目预算</w:t>
            </w:r>
          </w:p>
        </w:tc>
        <w:tc>
          <w:tcPr>
            <w:tcW w:w="6636" w:type="dxa"/>
            <w:vAlign w:val="center"/>
          </w:tcPr>
          <w:p>
            <w:pPr>
              <w:pStyle w:val="111"/>
              <w:snapToGrid w:val="0"/>
              <w:spacing w:line="360" w:lineRule="auto"/>
              <w:jc w:val="left"/>
              <w:rPr>
                <w:rFonts w:hint="eastAsia" w:ascii="宋体" w:hAnsi="宋体" w:cs="宋体"/>
                <w:color w:val="000000"/>
                <w:spacing w:val="0"/>
                <w:sz w:val="24"/>
                <w:highlight w:val="none"/>
                <w:lang w:val="en-US" w:eastAsia="zh-CN"/>
              </w:rPr>
            </w:pPr>
            <w:r>
              <w:rPr>
                <w:rFonts w:hint="eastAsia" w:ascii="宋体" w:hAnsi="宋体" w:cs="宋体"/>
                <w:color w:val="000000"/>
                <w:spacing w:val="0"/>
                <w:sz w:val="24"/>
                <w:highlight w:val="none"/>
                <w:lang w:eastAsia="zh-CN"/>
              </w:rPr>
              <w:t>预算金额如下</w:t>
            </w:r>
            <w:r>
              <w:rPr>
                <w:rFonts w:hint="eastAsia" w:ascii="宋体" w:hAnsi="宋体" w:cs="宋体"/>
                <w:color w:val="000000"/>
                <w:spacing w:val="0"/>
                <w:sz w:val="24"/>
                <w:highlight w:val="none"/>
                <w:lang w:val="en-US" w:eastAsia="zh-CN"/>
              </w:rPr>
              <w:t>：</w:t>
            </w:r>
          </w:p>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包1：</w:t>
            </w:r>
            <w:r>
              <w:rPr>
                <w:rFonts w:hint="eastAsia" w:ascii="宋体" w:hAnsi="宋体" w:cs="宋体"/>
                <w:color w:val="000000"/>
                <w:spacing w:val="0"/>
                <w:sz w:val="24"/>
                <w:highlight w:val="none"/>
                <w:lang w:val="en-US" w:eastAsia="zh-CN"/>
              </w:rPr>
              <w:t>43万元</w:t>
            </w:r>
            <w:r>
              <w:rPr>
                <w:rFonts w:hint="eastAsia" w:ascii="宋体" w:hAnsi="宋体" w:cs="宋体"/>
                <w:color w:val="000000"/>
                <w:spacing w:val="0"/>
                <w:sz w:val="24"/>
                <w:highlight w:val="none"/>
                <w:lang w:eastAsia="zh-CN"/>
              </w:rPr>
              <w:t>（包含税费</w:t>
            </w:r>
            <w:r>
              <w:rPr>
                <w:rFonts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 xml:space="preserve">； </w:t>
            </w:r>
          </w:p>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包2：</w:t>
            </w:r>
            <w:r>
              <w:rPr>
                <w:rFonts w:hint="eastAsia" w:ascii="宋体" w:hAnsi="宋体" w:cs="宋体"/>
                <w:color w:val="000000"/>
                <w:spacing w:val="0"/>
                <w:sz w:val="24"/>
                <w:highlight w:val="none"/>
                <w:lang w:val="en-US" w:eastAsia="zh-CN"/>
              </w:rPr>
              <w:t>50万元</w:t>
            </w:r>
            <w:r>
              <w:rPr>
                <w:rFonts w:hint="eastAsia" w:ascii="宋体" w:hAnsi="宋体" w:cs="宋体"/>
                <w:color w:val="000000"/>
                <w:spacing w:val="0"/>
                <w:sz w:val="24"/>
                <w:highlight w:val="none"/>
                <w:lang w:eastAsia="zh-CN"/>
              </w:rPr>
              <w:t>（包含税费</w:t>
            </w:r>
            <w:r>
              <w:rPr>
                <w:rFonts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 xml:space="preserve">； </w:t>
            </w:r>
          </w:p>
          <w:p>
            <w:pPr>
              <w:autoSpaceDN w:val="0"/>
              <w:spacing w:line="360" w:lineRule="auto"/>
              <w:textAlignment w:val="center"/>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包</w:t>
            </w:r>
            <w:r>
              <w:rPr>
                <w:rFonts w:hint="eastAsia" w:ascii="宋体" w:hAnsi="宋体" w:cs="宋体"/>
                <w:color w:val="000000"/>
                <w:spacing w:val="0"/>
                <w:sz w:val="24"/>
                <w:highlight w:val="none"/>
                <w:lang w:val="en-US" w:eastAsia="zh-CN"/>
              </w:rPr>
              <w:t>3</w:t>
            </w:r>
            <w:r>
              <w:rPr>
                <w:rFonts w:hint="eastAsia" w:ascii="宋体" w:hAnsi="宋体" w:cs="宋体"/>
                <w:color w:val="000000"/>
                <w:spacing w:val="0"/>
                <w:sz w:val="24"/>
                <w:highlight w:val="none"/>
                <w:lang w:eastAsia="zh-CN"/>
              </w:rPr>
              <w:t>：</w:t>
            </w:r>
            <w:r>
              <w:rPr>
                <w:rFonts w:hint="eastAsia" w:ascii="宋体" w:hAnsi="宋体" w:cs="宋体"/>
                <w:color w:val="000000"/>
                <w:spacing w:val="0"/>
                <w:sz w:val="24"/>
                <w:highlight w:val="none"/>
                <w:lang w:val="en-US" w:eastAsia="zh-CN"/>
              </w:rPr>
              <w:t>75万元/10.6万美元</w:t>
            </w:r>
            <w:r>
              <w:rPr>
                <w:rFonts w:hint="eastAsia" w:ascii="宋体" w:hAnsi="宋体" w:cs="宋体"/>
                <w:color w:val="000000"/>
                <w:spacing w:val="0"/>
                <w:kern w:val="0"/>
                <w:sz w:val="24"/>
                <w:szCs w:val="22"/>
                <w:highlight w:val="none"/>
              </w:rPr>
              <w:t>（包含税费；如为进口产品，免税费）</w:t>
            </w:r>
            <w:r>
              <w:rPr>
                <w:rFonts w:hint="eastAsia" w:ascii="宋体" w:hAnsi="宋体" w:cs="宋体"/>
                <w:color w:val="000000"/>
                <w:spacing w:val="0"/>
                <w:sz w:val="24"/>
                <w:highlight w:val="none"/>
                <w:lang w:eastAsia="zh-CN"/>
              </w:rPr>
              <w:t>；</w:t>
            </w:r>
          </w:p>
          <w:p>
            <w:pPr>
              <w:autoSpaceDN w:val="0"/>
              <w:spacing w:line="360" w:lineRule="auto"/>
              <w:textAlignment w:val="center"/>
              <w:rPr>
                <w:rFonts w:hint="eastAsia" w:ascii="宋体" w:hAnsi="宋体" w:cs="宋体"/>
                <w:color w:val="000000"/>
                <w:spacing w:val="0"/>
                <w:sz w:val="24"/>
                <w:highlight w:val="none"/>
                <w:lang w:val="en-US" w:eastAsia="zh-CN"/>
              </w:rPr>
            </w:pPr>
            <w:r>
              <w:rPr>
                <w:rFonts w:hint="eastAsia" w:ascii="宋体" w:hAnsi="宋体" w:cs="宋体"/>
                <w:color w:val="000000"/>
                <w:spacing w:val="0"/>
                <w:sz w:val="24"/>
                <w:highlight w:val="none"/>
                <w:lang w:eastAsia="zh-CN"/>
              </w:rPr>
              <w:t>包</w:t>
            </w:r>
            <w:r>
              <w:rPr>
                <w:rFonts w:hint="eastAsia" w:ascii="宋体" w:hAnsi="宋体" w:cs="宋体"/>
                <w:color w:val="000000"/>
                <w:spacing w:val="0"/>
                <w:sz w:val="24"/>
                <w:highlight w:val="none"/>
                <w:lang w:val="en-US" w:eastAsia="zh-CN"/>
              </w:rPr>
              <w:t>4：160万元/22.5万美元（包含税费；如为进口产品，免税费）。</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投标人资格要求</w:t>
            </w:r>
          </w:p>
        </w:tc>
        <w:tc>
          <w:tcPr>
            <w:tcW w:w="6636" w:type="dxa"/>
            <w:vAlign w:val="center"/>
          </w:tcPr>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 xml:space="preserve"> 1</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符合《中华人民共和国政府采购法》第二十二条规定；</w:t>
            </w:r>
          </w:p>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 xml:space="preserve"> 2</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投标人须是在中国境内注册具有独立法人资格的法人单位，营业执照经营范围包含本次采购内容；</w:t>
            </w:r>
          </w:p>
          <w:p>
            <w:pPr>
              <w:autoSpaceDN w:val="0"/>
              <w:spacing w:line="360" w:lineRule="auto"/>
              <w:jc w:val="left"/>
              <w:textAlignment w:val="center"/>
              <w:rPr>
                <w:rFonts w:hint="eastAsia" w:ascii="宋体" w:hAnsi="宋体"/>
                <w:color w:val="000000"/>
                <w:spacing w:val="0"/>
                <w:sz w:val="24"/>
                <w:highlight w:val="none"/>
                <w:lang w:eastAsia="zh-CN"/>
              </w:rPr>
            </w:pPr>
            <w:r>
              <w:rPr>
                <w:rFonts w:ascii="宋体" w:hAnsi="宋体"/>
                <w:color w:val="000000"/>
                <w:spacing w:val="0"/>
                <w:sz w:val="24"/>
                <w:highlight w:val="none"/>
              </w:rPr>
              <w:t xml:space="preserve"> 3</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pacing w:val="0"/>
                <w:sz w:val="24"/>
                <w:highlight w:val="none"/>
                <w:lang w:eastAsia="zh-CN"/>
              </w:rPr>
              <w:t>）；</w:t>
            </w:r>
          </w:p>
          <w:p>
            <w:pPr>
              <w:spacing w:line="360" w:lineRule="auto"/>
              <w:rPr>
                <w:rFonts w:ascii="宋体" w:cs="宋体"/>
                <w:spacing w:val="0"/>
                <w:sz w:val="24"/>
                <w:highlight w:val="none"/>
              </w:rPr>
            </w:pPr>
            <w:r>
              <w:rPr>
                <w:rFonts w:hint="eastAsia" w:ascii="宋体" w:hAnsi="宋体" w:eastAsia="宋体" w:cs="宋体"/>
                <w:spacing w:val="0"/>
                <w:sz w:val="24"/>
                <w:highlight w:val="none"/>
                <w:lang w:val="en-US" w:eastAsia="zh-CN"/>
              </w:rPr>
              <w:t xml:space="preserve"> 4、</w:t>
            </w:r>
            <w:r>
              <w:rPr>
                <w:rFonts w:hint="eastAsia" w:ascii="宋体" w:hAnsi="宋体" w:eastAsia="宋体" w:cs="宋体"/>
                <w:spacing w:val="0"/>
                <w:sz w:val="24"/>
                <w:highlight w:val="none"/>
              </w:rPr>
              <w:t>必须为未列入“信用中国”、“中国政府采购网”失信被执行人、重大税收违法</w:t>
            </w:r>
            <w:r>
              <w:rPr>
                <w:rFonts w:hint="eastAsia" w:ascii="宋体" w:hAnsi="宋体" w:cs="宋体"/>
                <w:spacing w:val="0"/>
                <w:sz w:val="24"/>
                <w:highlight w:val="none"/>
              </w:rPr>
              <w:t>案件当事人名单、政府采购严重违法失信名单的企业；</w:t>
            </w:r>
          </w:p>
          <w:p>
            <w:pPr>
              <w:autoSpaceDN w:val="0"/>
              <w:spacing w:line="360" w:lineRule="auto"/>
              <w:jc w:val="left"/>
              <w:textAlignment w:val="center"/>
              <w:rPr>
                <w:rFonts w:ascii="宋体"/>
                <w:color w:val="000000"/>
                <w:spacing w:val="0"/>
                <w:sz w:val="24"/>
                <w:highlight w:val="none"/>
              </w:rPr>
            </w:pPr>
            <w:r>
              <w:rPr>
                <w:rFonts w:hint="eastAsia" w:ascii="宋体" w:hAnsi="宋体"/>
                <w:color w:val="000000"/>
                <w:spacing w:val="0"/>
                <w:sz w:val="24"/>
                <w:highlight w:val="none"/>
                <w:lang w:val="en-US" w:eastAsia="zh-CN"/>
              </w:rPr>
              <w:t xml:space="preserve"> 5、</w:t>
            </w:r>
            <w:r>
              <w:rPr>
                <w:rFonts w:hint="eastAsia" w:ascii="宋体" w:hAnsi="宋体"/>
                <w:color w:val="000000"/>
                <w:spacing w:val="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 xml:space="preserve"> </w:t>
            </w:r>
            <w:r>
              <w:rPr>
                <w:rFonts w:hint="eastAsia" w:ascii="宋体" w:hAnsi="宋体"/>
                <w:color w:val="000000"/>
                <w:spacing w:val="0"/>
                <w:sz w:val="24"/>
                <w:highlight w:val="none"/>
                <w:lang w:val="en-US" w:eastAsia="zh-CN"/>
              </w:rPr>
              <w:t>6、</w:t>
            </w:r>
            <w:r>
              <w:rPr>
                <w:rFonts w:hint="eastAsia" w:ascii="宋体" w:hAnsi="宋体"/>
                <w:color w:val="000000"/>
                <w:spacing w:val="0"/>
                <w:sz w:val="24"/>
                <w:highlight w:val="none"/>
              </w:rPr>
              <w:t>本次采购不接受联合体报价；</w:t>
            </w:r>
          </w:p>
          <w:p>
            <w:pPr>
              <w:autoSpaceDN w:val="0"/>
              <w:spacing w:line="360" w:lineRule="auto"/>
              <w:jc w:val="left"/>
              <w:textAlignment w:val="center"/>
              <w:rPr>
                <w:rFonts w:ascii="宋体" w:cs="宋体"/>
                <w:color w:val="000000"/>
                <w:spacing w:val="0"/>
                <w:sz w:val="24"/>
                <w:highlight w:val="none"/>
                <w:lang w:eastAsia="zh-CN"/>
              </w:rPr>
            </w:pPr>
            <w:r>
              <w:rPr>
                <w:rFonts w:ascii="宋体" w:hAnsi="宋体"/>
                <w:color w:val="000000"/>
                <w:spacing w:val="0"/>
                <w:sz w:val="24"/>
                <w:highlight w:val="none"/>
              </w:rPr>
              <w:t xml:space="preserve"> </w:t>
            </w:r>
            <w:r>
              <w:rPr>
                <w:rFonts w:hint="eastAsia" w:ascii="宋体" w:hAnsi="宋体"/>
                <w:color w:val="000000"/>
                <w:spacing w:val="0"/>
                <w:sz w:val="24"/>
                <w:highlight w:val="none"/>
                <w:lang w:val="en-US" w:eastAsia="zh-CN"/>
              </w:rPr>
              <w:t>7、</w:t>
            </w:r>
            <w:r>
              <w:rPr>
                <w:rFonts w:hint="eastAsia" w:ascii="宋体" w:hAnsi="宋体"/>
                <w:color w:val="000000"/>
                <w:spacing w:val="0"/>
                <w:sz w:val="24"/>
                <w:highlight w:val="none"/>
              </w:rPr>
              <w:t>未尽事宜，遵照国家相关规定执行。</w:t>
            </w:r>
            <w:r>
              <w:rPr>
                <w:rFonts w:ascii="宋体" w:hAnsi="宋体"/>
                <w:color w:val="000000"/>
                <w:spacing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资格审查方式</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付款方式</w:t>
            </w:r>
          </w:p>
        </w:tc>
        <w:tc>
          <w:tcPr>
            <w:tcW w:w="6636" w:type="dxa"/>
            <w:vAlign w:val="center"/>
          </w:tcPr>
          <w:p>
            <w:pPr>
              <w:pStyle w:val="111"/>
              <w:snapToGrid w:val="0"/>
              <w:spacing w:line="360" w:lineRule="auto"/>
              <w:jc w:val="left"/>
              <w:rPr>
                <w:rFonts w:hint="eastAsia" w:ascii="宋体"/>
                <w:color w:val="000000"/>
                <w:sz w:val="24"/>
                <w:highlight w:val="none"/>
                <w:lang w:eastAsia="zh-CN"/>
              </w:rPr>
            </w:pPr>
            <w:r>
              <w:rPr>
                <w:rFonts w:hint="eastAsia" w:ascii="宋体"/>
                <w:color w:val="000000"/>
                <w:sz w:val="24"/>
                <w:highlight w:val="none"/>
                <w:lang w:val="en-US" w:eastAsia="zh-CN"/>
              </w:rPr>
              <w:t>1、</w:t>
            </w:r>
            <w:r>
              <w:rPr>
                <w:rFonts w:hint="eastAsia" w:ascii="宋体"/>
                <w:color w:val="000000"/>
                <w:sz w:val="24"/>
                <w:highlight w:val="none"/>
                <w:lang w:eastAsia="zh-CN"/>
              </w:rPr>
              <w:t>包</w:t>
            </w:r>
            <w:r>
              <w:rPr>
                <w:rFonts w:hint="eastAsia" w:ascii="宋体"/>
                <w:color w:val="000000"/>
                <w:sz w:val="24"/>
                <w:highlight w:val="none"/>
                <w:lang w:val="en-US" w:eastAsia="zh-CN"/>
              </w:rPr>
              <w:t>1和包2</w:t>
            </w:r>
            <w:r>
              <w:rPr>
                <w:rFonts w:hint="eastAsia" w:ascii="宋体" w:hAnsi="宋体" w:cs="宋体"/>
                <w:color w:val="000000"/>
                <w:spacing w:val="0"/>
                <w:sz w:val="24"/>
                <w:highlight w:val="none"/>
                <w:lang w:eastAsia="zh-CN"/>
              </w:rPr>
              <w:t>付款方式</w:t>
            </w:r>
            <w:r>
              <w:rPr>
                <w:rFonts w:hint="eastAsia" w:ascii="宋体" w:hAnsi="宋体" w:cs="宋体"/>
                <w:color w:val="000000"/>
                <w:spacing w:val="0"/>
                <w:sz w:val="24"/>
                <w:highlight w:val="none"/>
                <w:lang w:val="en-US" w:eastAsia="zh-CN"/>
              </w:rPr>
              <w:t>为</w:t>
            </w:r>
            <w:r>
              <w:rPr>
                <w:rFonts w:hint="eastAsia" w:ascii="宋体" w:hAnsi="宋体" w:cs="宋体"/>
                <w:color w:val="000000"/>
                <w:spacing w:val="0"/>
                <w:sz w:val="24"/>
                <w:highlight w:val="none"/>
                <w:lang w:eastAsia="zh-CN"/>
              </w:rPr>
              <w:t>：</w:t>
            </w:r>
            <w:r>
              <w:rPr>
                <w:rFonts w:hint="eastAsia" w:ascii="宋体"/>
                <w:color w:val="000000"/>
                <w:sz w:val="24"/>
                <w:highlight w:val="none"/>
                <w:lang w:eastAsia="zh-CN"/>
              </w:rPr>
              <w:t>货物交付后，经双方验收合格签字且财务入账三个月内，支付合同总金额90%，余款作为质量保证金，自财务入账之日起满12个月后，无质量问题，付清总金额的10%。</w:t>
            </w:r>
          </w:p>
          <w:p>
            <w:pPr>
              <w:pStyle w:val="111"/>
              <w:snapToGrid w:val="0"/>
              <w:spacing w:line="360" w:lineRule="auto"/>
              <w:jc w:val="left"/>
              <w:rPr>
                <w:rFonts w:hint="eastAsia" w:ascii="宋体"/>
                <w:color w:val="000000"/>
                <w:sz w:val="24"/>
                <w:highlight w:val="none"/>
                <w:lang w:val="en-US" w:eastAsia="zh-CN"/>
              </w:rPr>
            </w:pPr>
            <w:r>
              <w:rPr>
                <w:rFonts w:hint="eastAsia" w:ascii="宋体"/>
                <w:color w:val="000000"/>
                <w:sz w:val="24"/>
                <w:highlight w:val="none"/>
                <w:lang w:val="en-US" w:eastAsia="zh-CN"/>
              </w:rPr>
              <w:t>2、</w:t>
            </w:r>
            <w:r>
              <w:rPr>
                <w:rFonts w:hint="eastAsia" w:ascii="宋体"/>
                <w:color w:val="000000"/>
                <w:sz w:val="24"/>
                <w:highlight w:val="none"/>
                <w:lang w:eastAsia="zh-CN"/>
              </w:rPr>
              <w:t>包</w:t>
            </w:r>
            <w:r>
              <w:rPr>
                <w:rFonts w:hint="eastAsia" w:ascii="宋体"/>
                <w:color w:val="000000"/>
                <w:sz w:val="24"/>
                <w:highlight w:val="none"/>
                <w:lang w:val="en-US" w:eastAsia="zh-CN"/>
              </w:rPr>
              <w:t>3和</w:t>
            </w:r>
            <w:r>
              <w:rPr>
                <w:rFonts w:hint="eastAsia" w:ascii="宋体" w:hAnsi="宋体" w:cs="宋体"/>
                <w:color w:val="000000"/>
                <w:spacing w:val="0"/>
                <w:sz w:val="24"/>
                <w:highlight w:val="none"/>
                <w:lang w:eastAsia="zh-CN"/>
              </w:rPr>
              <w:t>包4付款方式</w:t>
            </w:r>
            <w:r>
              <w:rPr>
                <w:rFonts w:hint="eastAsia" w:ascii="宋体" w:hAnsi="宋体" w:cs="宋体"/>
                <w:color w:val="000000"/>
                <w:spacing w:val="0"/>
                <w:sz w:val="24"/>
                <w:highlight w:val="none"/>
                <w:lang w:val="en-US" w:eastAsia="zh-CN"/>
              </w:rPr>
              <w:t>为</w:t>
            </w:r>
            <w:r>
              <w:rPr>
                <w:rFonts w:hint="eastAsia" w:ascii="宋体" w:hAnsi="宋体" w:cs="宋体"/>
                <w:color w:val="000000"/>
                <w:spacing w:val="0"/>
                <w:sz w:val="24"/>
                <w:highlight w:val="none"/>
                <w:lang w:eastAsia="zh-CN"/>
              </w:rPr>
              <w:t>：双方签订合同后，由甲方支付指定外贸公司合同总金额的90%，外贸公司向乙方开具合同总金额90%的不可撤消信用证（L/C）。验收合格签字且财务入账后一年后无质量问题，甲方支付外贸公司10%余款（T/T），外贸公司承诺甲方支付预付款一个月内提供100%发票。所有款项以开具信用证当日汇率折算人民币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9</w:t>
            </w:r>
          </w:p>
        </w:tc>
        <w:tc>
          <w:tcPr>
            <w:tcW w:w="2635"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spacing w:val="0"/>
                <w:highlight w:val="none"/>
                <w:lang w:eastAsia="zh-CN"/>
              </w:rPr>
            </w:pPr>
            <w:r>
              <w:rPr>
                <w:rFonts w:hint="eastAsia" w:ascii="宋体" w:hAnsi="宋体" w:cs="宋体"/>
                <w:spacing w:val="0"/>
                <w:highlight w:val="none"/>
              </w:rPr>
              <w:t>投标文件</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投标文件共</w:t>
            </w:r>
            <w:r>
              <w:rPr>
                <w:rFonts w:hint="eastAsia" w:ascii="宋体" w:hAnsi="宋体" w:cs="宋体"/>
                <w:color w:val="000000"/>
                <w:spacing w:val="0"/>
                <w:sz w:val="24"/>
                <w:highlight w:val="none"/>
                <w:lang w:val="en-US" w:eastAsia="zh-CN"/>
              </w:rPr>
              <w:t>5</w:t>
            </w:r>
            <w:r>
              <w:rPr>
                <w:rFonts w:hint="eastAsia" w:ascii="宋体" w:hAnsi="宋体" w:cs="宋体"/>
                <w:color w:val="000000"/>
                <w:spacing w:val="0"/>
                <w:sz w:val="24"/>
                <w:highlight w:val="none"/>
                <w:lang w:eastAsia="zh-CN"/>
              </w:rPr>
              <w:t>份，正本</w:t>
            </w:r>
            <w:r>
              <w:rPr>
                <w:rFonts w:ascii="宋体" w:hAnsi="宋体" w:cs="宋体"/>
                <w:color w:val="000000"/>
                <w:spacing w:val="0"/>
                <w:sz w:val="24"/>
                <w:highlight w:val="none"/>
                <w:lang w:eastAsia="zh-CN"/>
              </w:rPr>
              <w:t>1</w:t>
            </w:r>
            <w:r>
              <w:rPr>
                <w:rFonts w:hint="eastAsia" w:ascii="宋体" w:hAnsi="宋体" w:cs="宋体"/>
                <w:color w:val="000000"/>
                <w:spacing w:val="0"/>
                <w:sz w:val="24"/>
                <w:highlight w:val="none"/>
                <w:lang w:eastAsia="zh-CN"/>
              </w:rPr>
              <w:t>份，副本</w:t>
            </w:r>
            <w:r>
              <w:rPr>
                <w:rFonts w:hint="eastAsia" w:ascii="宋体" w:hAnsi="宋体" w:cs="宋体"/>
                <w:color w:val="000000"/>
                <w:spacing w:val="0"/>
                <w:sz w:val="24"/>
                <w:highlight w:val="none"/>
                <w:lang w:val="en-US" w:eastAsia="zh-CN"/>
              </w:rPr>
              <w:t>4</w:t>
            </w:r>
            <w:r>
              <w:rPr>
                <w:rFonts w:hint="eastAsia" w:ascii="宋体" w:hAnsi="宋体" w:cs="宋体"/>
                <w:color w:val="000000"/>
                <w:spacing w:val="0"/>
                <w:sz w:val="24"/>
                <w:highlight w:val="none"/>
                <w:lang w:eastAsia="zh-CN"/>
              </w:rPr>
              <w:t>份；电子文档</w:t>
            </w:r>
            <w:r>
              <w:rPr>
                <w:rFonts w:hint="eastAsia" w:ascii="宋体" w:hAnsi="宋体" w:cs="宋体"/>
                <w:color w:val="auto"/>
                <w:spacing w:val="0"/>
                <w:sz w:val="24"/>
                <w:highlight w:val="none"/>
                <w:lang w:eastAsia="zh-CN"/>
              </w:rPr>
              <w:t>（</w:t>
            </w:r>
            <w:r>
              <w:rPr>
                <w:rFonts w:hint="eastAsia" w:ascii="宋体" w:hAnsi="宋体" w:cs="宋体"/>
                <w:b/>
                <w:color w:val="auto"/>
                <w:spacing w:val="0"/>
                <w:sz w:val="24"/>
                <w:highlight w:val="none"/>
                <w:lang w:val="en-US" w:eastAsia="zh-CN"/>
              </w:rPr>
              <w:t>U</w:t>
            </w:r>
            <w:r>
              <w:rPr>
                <w:rFonts w:hint="eastAsia" w:ascii="宋体" w:hAnsi="宋体" w:cs="宋体"/>
                <w:b/>
                <w:color w:val="auto"/>
                <w:spacing w:val="0"/>
                <w:sz w:val="24"/>
                <w:highlight w:val="none"/>
                <w:lang w:eastAsia="zh-CN"/>
              </w:rPr>
              <w:t>盘</w:t>
            </w:r>
            <w:r>
              <w:rPr>
                <w:rFonts w:hint="eastAsia" w:ascii="宋体" w:hAnsi="宋体" w:cs="宋体"/>
                <w:color w:val="auto"/>
                <w:spacing w:val="0"/>
                <w:sz w:val="24"/>
                <w:highlight w:val="none"/>
                <w:lang w:eastAsia="zh-CN"/>
              </w:rPr>
              <w:t>）</w:t>
            </w:r>
            <w:r>
              <w:rPr>
                <w:rFonts w:hint="eastAsia" w:ascii="宋体" w:hAnsi="宋体" w:cs="宋体"/>
                <w:color w:val="000000"/>
                <w:spacing w:val="0"/>
                <w:sz w:val="24"/>
                <w:highlight w:val="none"/>
                <w:lang w:eastAsia="zh-CN"/>
              </w:rPr>
              <w:t>投标文件一份，采用</w:t>
            </w:r>
            <w:r>
              <w:rPr>
                <w:rFonts w:ascii="宋体" w:hAnsi="宋体" w:cs="宋体"/>
                <w:color w:val="000000"/>
                <w:spacing w:val="0"/>
                <w:sz w:val="24"/>
                <w:highlight w:val="none"/>
                <w:lang w:val="en-US" w:eastAsia="zh-CN"/>
              </w:rPr>
              <w:t>PDF</w:t>
            </w:r>
            <w:r>
              <w:rPr>
                <w:rFonts w:hint="eastAsia" w:ascii="宋体" w:hAnsi="宋体" w:cs="宋体"/>
                <w:color w:val="000000"/>
                <w:spacing w:val="0"/>
                <w:sz w:val="24"/>
                <w:highlight w:val="none"/>
                <w:lang w:eastAsia="zh-CN"/>
              </w:rPr>
              <w:t>中文版，与纸质投标文件一致。</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b/>
                <w:bCs/>
                <w:color w:val="000000"/>
                <w:spacing w:val="0"/>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开标一览表</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密封和标记</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12</w:t>
            </w:r>
          </w:p>
        </w:tc>
        <w:tc>
          <w:tcPr>
            <w:tcW w:w="2635"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spacing w:val="0"/>
                <w:highlight w:val="none"/>
              </w:rPr>
              <w:t>截止时间</w:t>
            </w:r>
          </w:p>
        </w:tc>
        <w:tc>
          <w:tcPr>
            <w:tcW w:w="6636" w:type="dxa"/>
            <w:vAlign w:val="center"/>
          </w:tcPr>
          <w:p>
            <w:pPr>
              <w:snapToGrid w:val="0"/>
              <w:spacing w:line="360" w:lineRule="auto"/>
              <w:ind w:right="113"/>
              <w:rPr>
                <w:rFonts w:ascii="宋体" w:cs="宋体"/>
                <w:color w:val="000000"/>
                <w:spacing w:val="0"/>
                <w:sz w:val="24"/>
                <w:highlight w:val="none"/>
              </w:rPr>
            </w:pPr>
            <w:r>
              <w:rPr>
                <w:rFonts w:ascii="宋体" w:hAnsi="宋体"/>
                <w:spacing w:val="0"/>
                <w:sz w:val="24"/>
                <w:highlight w:val="none"/>
              </w:rPr>
              <w:t>201</w:t>
            </w:r>
            <w:r>
              <w:rPr>
                <w:rFonts w:hint="eastAsia" w:ascii="宋体" w:hAnsi="宋体"/>
                <w:spacing w:val="0"/>
                <w:sz w:val="24"/>
                <w:highlight w:val="none"/>
              </w:rPr>
              <w:t>9年</w:t>
            </w:r>
            <w:r>
              <w:rPr>
                <w:rFonts w:hint="eastAsia" w:ascii="宋体" w:hAnsi="宋体"/>
                <w:spacing w:val="0"/>
                <w:sz w:val="24"/>
                <w:highlight w:val="none"/>
                <w:lang w:val="en-US" w:eastAsia="zh-CN"/>
              </w:rPr>
              <w:t>10</w:t>
            </w:r>
            <w:r>
              <w:rPr>
                <w:rFonts w:hint="eastAsia" w:ascii="宋体" w:hAnsi="宋体"/>
                <w:spacing w:val="0"/>
                <w:sz w:val="24"/>
                <w:highlight w:val="none"/>
              </w:rPr>
              <w:t>月</w:t>
            </w:r>
            <w:r>
              <w:rPr>
                <w:rFonts w:hint="eastAsia" w:ascii="宋体" w:hAnsi="宋体"/>
                <w:spacing w:val="0"/>
                <w:sz w:val="24"/>
                <w:highlight w:val="none"/>
                <w:lang w:val="en-US" w:eastAsia="zh-CN"/>
              </w:rPr>
              <w:t>17</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13</w:t>
            </w:r>
          </w:p>
        </w:tc>
        <w:tc>
          <w:tcPr>
            <w:tcW w:w="2635"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投标人要求澄清</w:t>
            </w:r>
          </w:p>
          <w:p>
            <w:pPr>
              <w:snapToGrid w:val="0"/>
              <w:spacing w:line="360" w:lineRule="auto"/>
              <w:jc w:val="center"/>
              <w:rPr>
                <w:rFonts w:ascii="宋体"/>
                <w:spacing w:val="0"/>
                <w:sz w:val="24"/>
                <w:highlight w:val="none"/>
              </w:rPr>
            </w:pPr>
            <w:r>
              <w:rPr>
                <w:rFonts w:hint="eastAsia" w:ascii="宋体" w:hAnsi="宋体"/>
                <w:spacing w:val="0"/>
                <w:sz w:val="24"/>
                <w:highlight w:val="none"/>
              </w:rPr>
              <w:t>招标文件的截止时间</w:t>
            </w:r>
          </w:p>
        </w:tc>
        <w:tc>
          <w:tcPr>
            <w:tcW w:w="6636" w:type="dxa"/>
            <w:vAlign w:val="center"/>
          </w:tcPr>
          <w:p>
            <w:pPr>
              <w:snapToGrid w:val="0"/>
              <w:spacing w:line="360" w:lineRule="auto"/>
              <w:rPr>
                <w:rFonts w:ascii="宋体"/>
                <w:spacing w:val="0"/>
                <w:sz w:val="24"/>
                <w:highlight w:val="none"/>
              </w:rPr>
            </w:pPr>
            <w:r>
              <w:rPr>
                <w:rFonts w:ascii="宋体" w:hAnsi="宋体"/>
                <w:spacing w:val="0"/>
                <w:sz w:val="24"/>
                <w:highlight w:val="none"/>
              </w:rPr>
              <w:t>201</w:t>
            </w:r>
            <w:r>
              <w:rPr>
                <w:rFonts w:hint="eastAsia" w:ascii="宋体" w:hAnsi="宋体"/>
                <w:spacing w:val="0"/>
                <w:sz w:val="24"/>
                <w:highlight w:val="none"/>
              </w:rPr>
              <w:t>9年</w:t>
            </w:r>
            <w:r>
              <w:rPr>
                <w:rFonts w:hint="eastAsia" w:ascii="宋体" w:hAnsi="宋体"/>
                <w:spacing w:val="0"/>
                <w:sz w:val="24"/>
                <w:highlight w:val="none"/>
                <w:lang w:val="en-US" w:eastAsia="zh-CN"/>
              </w:rPr>
              <w:t>10</w:t>
            </w:r>
            <w:r>
              <w:rPr>
                <w:rFonts w:hint="eastAsia" w:ascii="宋体" w:hAnsi="宋体"/>
                <w:spacing w:val="0"/>
                <w:sz w:val="24"/>
                <w:highlight w:val="none"/>
              </w:rPr>
              <w:t>月</w:t>
            </w:r>
            <w:r>
              <w:rPr>
                <w:rFonts w:hint="eastAsia" w:ascii="宋体" w:hAnsi="宋体"/>
                <w:spacing w:val="0"/>
                <w:sz w:val="24"/>
                <w:highlight w:val="none"/>
                <w:lang w:val="en-US" w:eastAsia="zh-CN"/>
              </w:rPr>
              <w:t>18</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14</w:t>
            </w:r>
          </w:p>
        </w:tc>
        <w:tc>
          <w:tcPr>
            <w:tcW w:w="2635"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招标人书面澄清的时间</w:t>
            </w:r>
          </w:p>
        </w:tc>
        <w:tc>
          <w:tcPr>
            <w:tcW w:w="6636" w:type="dxa"/>
            <w:vAlign w:val="center"/>
          </w:tcPr>
          <w:p>
            <w:pPr>
              <w:snapToGrid w:val="0"/>
              <w:spacing w:line="360" w:lineRule="auto"/>
              <w:rPr>
                <w:rFonts w:ascii="宋体" w:cs="宋体"/>
                <w:color w:val="000000"/>
                <w:spacing w:val="0"/>
                <w:sz w:val="24"/>
                <w:highlight w:val="none"/>
              </w:rPr>
            </w:pPr>
            <w:r>
              <w:rPr>
                <w:rFonts w:ascii="宋体" w:hAnsi="宋体"/>
                <w:spacing w:val="0"/>
                <w:sz w:val="24"/>
                <w:highlight w:val="none"/>
              </w:rPr>
              <w:t>201</w:t>
            </w:r>
            <w:r>
              <w:rPr>
                <w:rFonts w:hint="eastAsia" w:ascii="宋体" w:hAnsi="宋体"/>
                <w:spacing w:val="0"/>
                <w:sz w:val="24"/>
                <w:highlight w:val="none"/>
              </w:rPr>
              <w:t>9年</w:t>
            </w:r>
            <w:r>
              <w:rPr>
                <w:rFonts w:hint="eastAsia" w:ascii="宋体" w:hAnsi="宋体"/>
                <w:spacing w:val="0"/>
                <w:sz w:val="24"/>
                <w:highlight w:val="none"/>
                <w:lang w:val="en-US" w:eastAsia="zh-CN"/>
              </w:rPr>
              <w:t>10</w:t>
            </w:r>
            <w:r>
              <w:rPr>
                <w:rFonts w:hint="eastAsia" w:ascii="宋体" w:hAnsi="宋体"/>
                <w:spacing w:val="0"/>
                <w:sz w:val="24"/>
                <w:highlight w:val="none"/>
              </w:rPr>
              <w:t>月</w:t>
            </w:r>
            <w:r>
              <w:rPr>
                <w:rFonts w:hint="eastAsia" w:ascii="宋体" w:hAnsi="宋体"/>
                <w:spacing w:val="0"/>
                <w:sz w:val="24"/>
                <w:highlight w:val="none"/>
                <w:lang w:val="en-US" w:eastAsia="zh-CN"/>
              </w:rPr>
              <w:t>18</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投标有效期</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90</w:t>
            </w:r>
            <w:r>
              <w:rPr>
                <w:rFonts w:hint="eastAsia" w:ascii="宋体" w:hAnsi="宋体" w:cs="宋体"/>
                <w:color w:val="000000"/>
                <w:spacing w:val="0"/>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spacing w:val="0"/>
                <w:highlight w:val="none"/>
              </w:rPr>
            </w:pPr>
            <w:r>
              <w:rPr>
                <w:rFonts w:ascii="宋体" w:hAnsi="宋体" w:cs="宋体"/>
                <w:spacing w:val="0"/>
                <w:highlight w:val="none"/>
              </w:rPr>
              <w:t>16</w:t>
            </w:r>
          </w:p>
        </w:tc>
        <w:tc>
          <w:tcPr>
            <w:tcW w:w="2635"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cs="宋体"/>
                <w:spacing w:val="0"/>
                <w:highlight w:val="none"/>
              </w:rPr>
            </w:pPr>
            <w:r>
              <w:rPr>
                <w:rFonts w:hint="eastAsia" w:ascii="宋体" w:hAnsi="宋体" w:cs="宋体"/>
                <w:spacing w:val="0"/>
                <w:highlight w:val="none"/>
              </w:rPr>
              <w:t>投标保证金交纳</w:t>
            </w:r>
          </w:p>
        </w:tc>
        <w:tc>
          <w:tcPr>
            <w:tcW w:w="6636" w:type="dxa"/>
            <w:vAlign w:val="center"/>
          </w:tcPr>
          <w:p>
            <w:pPr>
              <w:pStyle w:val="111"/>
              <w:numPr>
                <w:ilvl w:val="0"/>
                <w:numId w:val="1"/>
              </w:numPr>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投标保证金的金额：</w:t>
            </w:r>
          </w:p>
          <w:p>
            <w:pPr>
              <w:pStyle w:val="111"/>
              <w:numPr>
                <w:ilvl w:val="0"/>
                <w:numId w:val="0"/>
              </w:numPr>
              <w:snapToGrid w:val="0"/>
              <w:spacing w:line="360" w:lineRule="auto"/>
              <w:jc w:val="left"/>
              <w:rPr>
                <w:rFonts w:hint="eastAsia" w:ascii="宋体" w:hAnsi="宋体" w:cs="宋体"/>
                <w:b/>
                <w:bCs/>
                <w:color w:val="000000"/>
                <w:spacing w:val="0"/>
                <w:sz w:val="24"/>
                <w:highlight w:val="none"/>
                <w:lang w:val="en-US" w:eastAsia="zh-CN"/>
              </w:rPr>
            </w:pPr>
            <w:r>
              <w:rPr>
                <w:rFonts w:hint="eastAsia" w:ascii="宋体" w:hAnsi="宋体" w:cs="宋体"/>
                <w:b/>
                <w:bCs/>
                <w:color w:val="000000"/>
                <w:spacing w:val="0"/>
                <w:sz w:val="24"/>
                <w:highlight w:val="none"/>
                <w:lang w:val="en-US" w:eastAsia="zh-CN"/>
              </w:rPr>
              <w:t>包1：8000元；  大写：捌仟元整；</w:t>
            </w:r>
          </w:p>
          <w:p>
            <w:pPr>
              <w:pStyle w:val="111"/>
              <w:numPr>
                <w:ilvl w:val="0"/>
                <w:numId w:val="0"/>
              </w:numPr>
              <w:snapToGrid w:val="0"/>
              <w:spacing w:line="360" w:lineRule="auto"/>
              <w:jc w:val="left"/>
              <w:rPr>
                <w:rFonts w:hint="eastAsia" w:ascii="宋体" w:hAnsi="宋体" w:cs="宋体"/>
                <w:b/>
                <w:bCs/>
                <w:color w:val="000000"/>
                <w:spacing w:val="0"/>
                <w:sz w:val="24"/>
                <w:highlight w:val="none"/>
                <w:lang w:val="en-US" w:eastAsia="zh-CN"/>
              </w:rPr>
            </w:pPr>
            <w:r>
              <w:rPr>
                <w:rFonts w:hint="eastAsia" w:ascii="宋体" w:hAnsi="宋体" w:cs="宋体"/>
                <w:b/>
                <w:bCs/>
                <w:color w:val="000000"/>
                <w:spacing w:val="0"/>
                <w:sz w:val="24"/>
                <w:highlight w:val="none"/>
                <w:lang w:val="en-US" w:eastAsia="zh-CN"/>
              </w:rPr>
              <w:t>包2：10000元； 大写：壹万元整；</w:t>
            </w:r>
          </w:p>
          <w:p>
            <w:pPr>
              <w:pStyle w:val="111"/>
              <w:numPr>
                <w:ilvl w:val="0"/>
                <w:numId w:val="0"/>
              </w:numPr>
              <w:snapToGrid w:val="0"/>
              <w:spacing w:line="360" w:lineRule="auto"/>
              <w:jc w:val="left"/>
              <w:rPr>
                <w:rFonts w:hint="default" w:ascii="宋体" w:hAnsi="宋体" w:cs="宋体"/>
                <w:b/>
                <w:bCs/>
                <w:color w:val="000000"/>
                <w:spacing w:val="0"/>
                <w:sz w:val="24"/>
                <w:highlight w:val="none"/>
                <w:lang w:val="en-US" w:eastAsia="zh-CN"/>
              </w:rPr>
            </w:pPr>
            <w:r>
              <w:rPr>
                <w:rFonts w:hint="eastAsia" w:ascii="宋体" w:hAnsi="宋体" w:cs="宋体"/>
                <w:b/>
                <w:bCs/>
                <w:color w:val="000000"/>
                <w:spacing w:val="0"/>
                <w:sz w:val="24"/>
                <w:highlight w:val="none"/>
                <w:lang w:val="en-US" w:eastAsia="zh-CN"/>
              </w:rPr>
              <w:t>包3：30000元； 大写：叁万元整；</w:t>
            </w:r>
          </w:p>
          <w:p>
            <w:pPr>
              <w:pStyle w:val="111"/>
              <w:numPr>
                <w:ilvl w:val="0"/>
                <w:numId w:val="0"/>
              </w:numPr>
              <w:snapToGrid w:val="0"/>
              <w:spacing w:line="360" w:lineRule="auto"/>
              <w:jc w:val="left"/>
              <w:rPr>
                <w:rFonts w:hint="default" w:ascii="宋体" w:hAnsi="宋体" w:cs="宋体"/>
                <w:b/>
                <w:bCs/>
                <w:color w:val="000000"/>
                <w:spacing w:val="0"/>
                <w:sz w:val="24"/>
                <w:highlight w:val="none"/>
                <w:lang w:val="en-US" w:eastAsia="zh-CN"/>
              </w:rPr>
            </w:pPr>
            <w:r>
              <w:rPr>
                <w:rFonts w:hint="eastAsia" w:ascii="宋体" w:hAnsi="宋体" w:cs="宋体"/>
                <w:b/>
                <w:bCs/>
                <w:color w:val="000000"/>
                <w:spacing w:val="0"/>
                <w:sz w:val="24"/>
                <w:highlight w:val="none"/>
                <w:lang w:val="en-US" w:eastAsia="zh-CN"/>
              </w:rPr>
              <w:t>包4：32000元； 大写：叁万贰仟元整。</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2</w:t>
            </w:r>
            <w:r>
              <w:rPr>
                <w:rFonts w:hint="eastAsia" w:ascii="宋体" w:hAnsi="宋体" w:cs="宋体"/>
                <w:color w:val="000000"/>
                <w:spacing w:val="0"/>
                <w:sz w:val="24"/>
                <w:highlight w:val="none"/>
                <w:lang w:eastAsia="zh-CN"/>
              </w:rPr>
              <w:t>、递交方式：电汇（电汇时需备注：山大二院</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招标八部）</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3</w:t>
            </w:r>
            <w:r>
              <w:rPr>
                <w:rFonts w:hint="eastAsia" w:ascii="宋体" w:hAnsi="宋体" w:cs="宋体"/>
                <w:color w:val="000000"/>
                <w:spacing w:val="0"/>
                <w:sz w:val="24"/>
                <w:highlight w:val="none"/>
                <w:lang w:eastAsia="zh-CN"/>
              </w:rPr>
              <w:t>、投标保证金汇入银行及账号：</w:t>
            </w:r>
          </w:p>
          <w:p>
            <w:pPr>
              <w:pStyle w:val="111"/>
              <w:snapToGrid w:val="0"/>
              <w:spacing w:line="360" w:lineRule="auto"/>
              <w:jc w:val="left"/>
              <w:rPr>
                <w:rFonts w:ascii="宋体" w:cs="宋体"/>
                <w:color w:val="000000"/>
                <w:spacing w:val="0"/>
                <w:sz w:val="24"/>
                <w:highlight w:val="none"/>
                <w:lang w:eastAsia="zh-CN"/>
              </w:rPr>
            </w:pPr>
            <w:r>
              <w:rPr>
                <w:rFonts w:ascii="宋体" w:cs="宋体"/>
                <w:color w:val="000000"/>
                <w:spacing w:val="0"/>
                <w:sz w:val="24"/>
                <w:highlight w:val="none"/>
                <w:lang w:eastAsia="zh-CN"/>
              </w:rPr>
              <w:t> </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开户名称：山东省鲁成招标有限公司</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开户银行：中国农业银行济南分行</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银行账号：</w:t>
            </w:r>
            <w:r>
              <w:rPr>
                <w:rFonts w:ascii="宋体" w:hAnsi="宋体" w:cs="宋体"/>
                <w:color w:val="000000"/>
                <w:spacing w:val="0"/>
                <w:sz w:val="24"/>
                <w:highlight w:val="none"/>
                <w:lang w:eastAsia="zh-CN"/>
              </w:rPr>
              <w:t>15110101040001136</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（行号：</w:t>
            </w:r>
            <w:r>
              <w:rPr>
                <w:rFonts w:ascii="宋体" w:hAnsi="宋体" w:cs="宋体"/>
                <w:color w:val="000000"/>
                <w:spacing w:val="0"/>
                <w:sz w:val="24"/>
                <w:highlight w:val="none"/>
                <w:lang w:eastAsia="zh-CN"/>
              </w:rPr>
              <w:t>103451011106</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hAns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投标保证金应当在</w:t>
            </w:r>
            <w:r>
              <w:rPr>
                <w:rFonts w:hint="eastAsia" w:ascii="宋体" w:hAnsi="宋体" w:cs="宋体"/>
                <w:b/>
                <w:bCs/>
                <w:spacing w:val="0"/>
                <w:highlight w:val="none"/>
                <w:lang w:eastAsia="zh-CN"/>
              </w:rPr>
              <w:t>2019年</w:t>
            </w:r>
            <w:r>
              <w:rPr>
                <w:rFonts w:hint="eastAsia" w:ascii="宋体" w:hAnsi="宋体" w:cs="宋体"/>
                <w:b/>
                <w:bCs/>
                <w:spacing w:val="0"/>
                <w:highlight w:val="none"/>
                <w:lang w:val="en-US" w:eastAsia="zh-CN"/>
              </w:rPr>
              <w:t>11</w:t>
            </w:r>
            <w:r>
              <w:rPr>
                <w:rFonts w:hint="eastAsia" w:ascii="宋体" w:hAnsi="宋体" w:cs="宋体"/>
                <w:b/>
                <w:bCs/>
                <w:spacing w:val="0"/>
                <w:highlight w:val="none"/>
                <w:lang w:eastAsia="zh-CN"/>
              </w:rPr>
              <w:t>月</w:t>
            </w:r>
            <w:r>
              <w:rPr>
                <w:rFonts w:hint="eastAsia" w:ascii="宋体" w:hAnsi="宋体" w:cs="宋体"/>
                <w:b/>
                <w:bCs/>
                <w:spacing w:val="0"/>
                <w:highlight w:val="none"/>
                <w:lang w:val="en-US" w:eastAsia="zh-CN"/>
              </w:rPr>
              <w:t>7</w:t>
            </w:r>
            <w:r>
              <w:rPr>
                <w:rFonts w:hint="eastAsia" w:ascii="宋体" w:hAnsi="宋体" w:cs="宋体"/>
                <w:b/>
                <w:bCs/>
                <w:spacing w:val="0"/>
                <w:highlight w:val="none"/>
                <w:lang w:eastAsia="zh-CN"/>
              </w:rPr>
              <w:t>日</w:t>
            </w:r>
            <w:r>
              <w:rPr>
                <w:rFonts w:hint="eastAsia" w:ascii="宋体" w:hAnsi="宋体" w:cs="宋体"/>
                <w:b/>
                <w:bCs/>
                <w:spacing w:val="0"/>
                <w:highlight w:val="none"/>
                <w:lang w:val="en-US" w:eastAsia="zh-CN"/>
              </w:rPr>
              <w:t>9</w:t>
            </w:r>
            <w:r>
              <w:rPr>
                <w:rFonts w:hint="eastAsia" w:ascii="宋体" w:hAnsi="宋体" w:cs="宋体"/>
                <w:b/>
                <w:bCs/>
                <w:spacing w:val="0"/>
                <w:highlight w:val="none"/>
                <w:lang w:eastAsia="zh-CN"/>
              </w:rPr>
              <w:t>:00</w:t>
            </w:r>
            <w:r>
              <w:rPr>
                <w:rFonts w:hint="eastAsia" w:ascii="宋体" w:hAnsi="宋体" w:cs="宋体"/>
                <w:color w:val="000000"/>
                <w:spacing w:val="0"/>
                <w:sz w:val="24"/>
                <w:highlight w:val="none"/>
                <w:lang w:eastAsia="zh-CN"/>
              </w:rPr>
              <w:t>之前到达上述帐户，逾期不予受理。并将开户许可证及投标保证金电汇凭证扫描版发送邮件至</w:t>
            </w:r>
            <w:r>
              <w:rPr>
                <w:rFonts w:hint="eastAsia" w:ascii="宋体" w:hAnsi="宋体" w:cs="宋体"/>
                <w:color w:val="000000"/>
                <w:spacing w:val="0"/>
                <w:sz w:val="24"/>
                <w:highlight w:val="none"/>
                <w:lang w:val="en-US" w:eastAsia="zh-CN"/>
              </w:rPr>
              <w:t>lczb08@126.com</w:t>
            </w:r>
            <w:r>
              <w:rPr>
                <w:rFonts w:hint="eastAsia" w:ascii="宋体" w:hAnsi="宋体" w:cs="宋体"/>
                <w:color w:val="000000"/>
                <w:spacing w:val="0"/>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投标文件递交时间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b/>
                <w:bCs/>
                <w:spacing w:val="0"/>
                <w:highlight w:val="none"/>
              </w:rPr>
              <w:t>2019年</w:t>
            </w:r>
            <w:r>
              <w:rPr>
                <w:rFonts w:hint="eastAsia" w:ascii="宋体" w:hAnsi="宋体" w:cs="宋体"/>
                <w:b/>
                <w:bCs/>
                <w:spacing w:val="0"/>
                <w:highlight w:val="none"/>
                <w:lang w:val="en-US" w:eastAsia="zh-CN"/>
              </w:rPr>
              <w:t>11</w:t>
            </w:r>
            <w:r>
              <w:rPr>
                <w:rFonts w:hint="eastAsia" w:ascii="宋体" w:hAnsi="宋体" w:cs="宋体"/>
                <w:b/>
                <w:bCs/>
                <w:spacing w:val="0"/>
                <w:highlight w:val="none"/>
              </w:rPr>
              <w:t>月</w:t>
            </w:r>
            <w:r>
              <w:rPr>
                <w:rFonts w:hint="eastAsia" w:ascii="宋体" w:hAnsi="宋体" w:cs="宋体"/>
                <w:b/>
                <w:bCs/>
                <w:spacing w:val="0"/>
                <w:highlight w:val="none"/>
                <w:lang w:val="en-US" w:eastAsia="zh-CN"/>
              </w:rPr>
              <w:t>7</w:t>
            </w:r>
            <w:r>
              <w:rPr>
                <w:rFonts w:hint="eastAsia" w:ascii="宋体" w:hAnsi="宋体" w:cs="宋体"/>
                <w:b/>
                <w:bCs/>
                <w:spacing w:val="0"/>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18</w:t>
            </w:r>
          </w:p>
        </w:tc>
        <w:tc>
          <w:tcPr>
            <w:tcW w:w="2635"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投标文件递交的</w:t>
            </w:r>
          </w:p>
          <w:p>
            <w:pPr>
              <w:pStyle w:val="111"/>
              <w:snapToGrid w:val="0"/>
              <w:spacing w:line="360" w:lineRule="auto"/>
              <w:ind w:firstLine="480" w:firstLineChars="200"/>
              <w:rPr>
                <w:rFonts w:ascii="宋体" w:cs="宋体"/>
                <w:spacing w:val="0"/>
                <w:highlight w:val="none"/>
              </w:rPr>
            </w:pPr>
            <w:r>
              <w:rPr>
                <w:rFonts w:hint="eastAsia" w:ascii="宋体" w:hAnsi="宋体" w:cs="宋体"/>
                <w:color w:val="000000"/>
                <w:spacing w:val="0"/>
                <w:sz w:val="24"/>
                <w:highlight w:val="none"/>
                <w:lang w:eastAsia="zh-CN"/>
              </w:rPr>
              <w:t>截止时间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spacing w:val="0"/>
                <w:highlight w:val="none"/>
              </w:rPr>
            </w:pPr>
            <w:r>
              <w:rPr>
                <w:rFonts w:hint="eastAsia" w:ascii="宋体" w:hAnsi="宋体" w:cs="宋体"/>
                <w:b/>
                <w:bCs/>
                <w:spacing w:val="0"/>
                <w:highlight w:val="none"/>
              </w:rPr>
              <w:t>2019年</w:t>
            </w:r>
            <w:r>
              <w:rPr>
                <w:rFonts w:hint="eastAsia" w:ascii="宋体" w:hAnsi="宋体" w:cs="宋体"/>
                <w:b/>
                <w:bCs/>
                <w:spacing w:val="0"/>
                <w:highlight w:val="none"/>
                <w:lang w:val="en-US" w:eastAsia="zh-CN"/>
              </w:rPr>
              <w:t>11</w:t>
            </w:r>
            <w:r>
              <w:rPr>
                <w:rFonts w:hint="eastAsia" w:ascii="宋体" w:hAnsi="宋体" w:cs="宋体"/>
                <w:b/>
                <w:bCs/>
                <w:spacing w:val="0"/>
                <w:highlight w:val="none"/>
              </w:rPr>
              <w:t>月</w:t>
            </w:r>
            <w:r>
              <w:rPr>
                <w:rFonts w:hint="eastAsia" w:ascii="宋体" w:hAnsi="宋体" w:cs="宋体"/>
                <w:b/>
                <w:bCs/>
                <w:spacing w:val="0"/>
                <w:highlight w:val="none"/>
                <w:lang w:val="en-US" w:eastAsia="zh-CN"/>
              </w:rPr>
              <w:t>7</w:t>
            </w:r>
            <w:r>
              <w:rPr>
                <w:rFonts w:hint="eastAsia" w:ascii="宋体" w:hAnsi="宋体" w:cs="宋体"/>
                <w:b/>
                <w:bCs/>
                <w:spacing w:val="0"/>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19</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lang w:eastAsia="zh-CN"/>
              </w:rPr>
            </w:pPr>
            <w:r>
              <w:rPr>
                <w:rFonts w:hint="eastAsia" w:ascii="宋体" w:hAnsi="宋体" w:cs="宋体"/>
                <w:spacing w:val="0"/>
                <w:highlight w:val="none"/>
              </w:rPr>
              <w:t>递交投标文件地点</w:t>
            </w:r>
          </w:p>
        </w:tc>
        <w:tc>
          <w:tcPr>
            <w:tcW w:w="6636" w:type="dxa"/>
            <w:vAlign w:val="center"/>
          </w:tcPr>
          <w:p>
            <w:pPr>
              <w:pStyle w:val="111"/>
              <w:snapToGrid w:val="0"/>
              <w:spacing w:line="360" w:lineRule="auto"/>
              <w:jc w:val="left"/>
              <w:rPr>
                <w:rFonts w:ascii="宋体" w:cs="宋体"/>
                <w:color w:val="000000"/>
                <w:spacing w:val="0"/>
                <w:highlight w:val="none"/>
              </w:rPr>
            </w:pPr>
            <w:r>
              <w:rPr>
                <w:rFonts w:hint="eastAsia" w:ascii="宋体" w:hAnsi="宋体" w:cs="宋体"/>
                <w:color w:val="000000"/>
                <w:spacing w:val="0"/>
                <w:sz w:val="24"/>
                <w:highlight w:val="none"/>
                <w:lang w:eastAsia="zh-CN"/>
              </w:rPr>
              <w:t>山东大学第二医院办公楼五楼会议室（济南市天桥区北园大街</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r>
              <w:rPr>
                <w:rFonts w:hint="eastAsia" w:ascii="宋体" w:cs="宋体"/>
                <w:spacing w:val="0"/>
                <w:sz w:val="24"/>
                <w:highlight w:val="none"/>
                <w:lang w:eastAsia="zh-CN"/>
              </w:rPr>
              <w:t>（如有变动临时通知）</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评审方法</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投标说明</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spacing w:val="0"/>
                <w:highlight w:val="none"/>
                <w:lang w:val="en-US" w:eastAsia="zh-CN"/>
              </w:rPr>
            </w:pPr>
            <w:r>
              <w:rPr>
                <w:rFonts w:hint="eastAsia" w:ascii="宋体" w:cs="宋体"/>
                <w:spacing w:val="0"/>
                <w:highlight w:val="none"/>
                <w:lang w:val="en-US" w:eastAsia="zh-CN"/>
              </w:rPr>
              <w:t>22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投标费用</w:t>
            </w:r>
          </w:p>
        </w:tc>
        <w:tc>
          <w:tcPr>
            <w:tcW w:w="6636"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中标服务费：按国家计委计价格</w:t>
            </w:r>
            <w:r>
              <w:rPr>
                <w:rFonts w:ascii="宋体" w:hAnsi="宋体" w:cs="宋体"/>
                <w:color w:val="000000"/>
                <w:spacing w:val="0"/>
                <w:sz w:val="24"/>
                <w:highlight w:val="none"/>
                <w:lang w:eastAsia="zh-CN"/>
              </w:rPr>
              <w:t>[2002]1980</w:t>
            </w:r>
            <w:r>
              <w:rPr>
                <w:rFonts w:hint="eastAsia" w:ascii="宋体" w:hAnsi="宋体" w:cs="宋体"/>
                <w:color w:val="000000"/>
                <w:spacing w:val="0"/>
                <w:sz w:val="24"/>
                <w:highlight w:val="none"/>
                <w:lang w:eastAsia="zh-CN"/>
              </w:rPr>
              <w:t>号文收费标准下浮</w:t>
            </w:r>
            <w:r>
              <w:rPr>
                <w:rFonts w:ascii="宋体" w:hAnsi="宋体" w:cs="宋体"/>
                <w:color w:val="000000"/>
                <w:spacing w:val="0"/>
                <w:sz w:val="24"/>
                <w:highlight w:val="none"/>
                <w:lang w:val="en-US" w:eastAsia="zh-CN"/>
              </w:rPr>
              <w:t>30%</w:t>
            </w:r>
            <w:r>
              <w:rPr>
                <w:rFonts w:hint="eastAsia" w:ascii="宋体" w:hAnsi="宋体" w:cs="宋体"/>
                <w:color w:val="000000"/>
                <w:spacing w:val="0"/>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6" w:name="_Toc10957"/>
      <w:bookmarkStart w:id="7" w:name="_Toc12225"/>
      <w:bookmarkStart w:id="8" w:name="_Toc16191"/>
      <w:r>
        <w:rPr>
          <w:rFonts w:hint="eastAsia" w:ascii="宋体" w:hAnsi="宋体"/>
          <w:b/>
          <w:sz w:val="28"/>
          <w:highlight w:val="none"/>
        </w:rPr>
        <w:t>一、说明</w:t>
      </w:r>
      <w:bookmarkEnd w:id="6"/>
      <w:bookmarkEnd w:id="7"/>
      <w:bookmarkEnd w:id="8"/>
    </w:p>
    <w:p>
      <w:pPr>
        <w:pStyle w:val="13"/>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3"/>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3"/>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3"/>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9" w:name="_Toc7693"/>
      <w:bookmarkStart w:id="10" w:name="_Toc6481"/>
      <w:bookmarkStart w:id="11" w:name="_Toc32185"/>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3"/>
        <w:tabs>
          <w:tab w:val="left" w:pos="1146"/>
        </w:tabs>
        <w:spacing w:line="480" w:lineRule="exact"/>
        <w:ind w:left="197" w:leftChars="94" w:firstLine="360" w:firstLineChars="150"/>
        <w:rPr>
          <w:rFonts w:hint="eastAsia" w:ascii="宋体" w:eastAsia="宋体"/>
          <w:sz w:val="24"/>
          <w:highlight w:val="none"/>
          <w:lang w:eastAsia="zh-CN"/>
        </w:rPr>
      </w:pPr>
      <w:r>
        <w:rPr>
          <w:rFonts w:ascii="宋体"/>
          <w:sz w:val="24"/>
          <w:highlight w:val="none"/>
        </w:rPr>
        <w:t>3.1.7</w:t>
      </w:r>
      <w:r>
        <w:rPr>
          <w:rFonts w:hint="eastAsia" w:ascii="宋体"/>
          <w:sz w:val="24"/>
          <w:highlight w:val="none"/>
        </w:rPr>
        <w:t>法律、行政法规规定的其他条件</w:t>
      </w:r>
      <w:r>
        <w:rPr>
          <w:rFonts w:hint="eastAsia" w:ascii="宋体"/>
          <w:sz w:val="24"/>
          <w:highlight w:val="none"/>
          <w:lang w:eastAsia="zh-CN"/>
        </w:rPr>
        <w:t>；</w:t>
      </w:r>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3"/>
        <w:tabs>
          <w:tab w:val="left" w:pos="1146"/>
        </w:tabs>
        <w:spacing w:line="480" w:lineRule="exact"/>
        <w:ind w:left="197" w:leftChars="94" w:firstLine="360" w:firstLineChars="150"/>
        <w:rPr>
          <w:rFonts w:hint="eastAsia" w:ascii="宋体" w:eastAsia="宋体"/>
          <w:bCs/>
          <w:sz w:val="24"/>
          <w:highlight w:val="none"/>
          <w:lang w:eastAsia="zh-CN"/>
        </w:rPr>
      </w:pPr>
      <w:r>
        <w:rPr>
          <w:rFonts w:ascii="宋体" w:hAnsi="宋体"/>
          <w:bCs/>
          <w:sz w:val="24"/>
          <w:highlight w:val="none"/>
        </w:rPr>
        <w:t xml:space="preserve">3.6 </w:t>
      </w:r>
      <w:r>
        <w:rPr>
          <w:rFonts w:hint="eastAsia" w:ascii="宋体" w:hAnsi="宋体"/>
          <w:bCs/>
          <w:sz w:val="24"/>
          <w:highlight w:val="none"/>
        </w:rPr>
        <w:t>本次招标不接受联合体投标</w:t>
      </w:r>
      <w:r>
        <w:rPr>
          <w:rFonts w:hint="eastAsia" w:ascii="宋体" w:hAnsi="宋体"/>
          <w:bCs/>
          <w:sz w:val="24"/>
          <w:highlight w:val="none"/>
          <w:lang w:eastAsia="zh-CN"/>
        </w:rPr>
        <w:t>。</w:t>
      </w:r>
    </w:p>
    <w:p>
      <w:pPr>
        <w:pStyle w:val="21"/>
        <w:tabs>
          <w:tab w:val="left" w:pos="1146"/>
        </w:tabs>
        <w:spacing w:line="480" w:lineRule="exact"/>
        <w:ind w:left="1144" w:leftChars="272" w:hanging="573" w:hangingChars="238"/>
        <w:outlineLvl w:val="0"/>
        <w:rPr>
          <w:rFonts w:ascii="宋体"/>
          <w:b/>
          <w:sz w:val="24"/>
          <w:highlight w:val="none"/>
        </w:rPr>
      </w:pPr>
      <w:bookmarkStart w:id="12" w:name="_Toc9430"/>
      <w:bookmarkStart w:id="13" w:name="_Toc10338"/>
      <w:bookmarkStart w:id="14" w:name="_Toc28524"/>
      <w:r>
        <w:rPr>
          <w:rFonts w:ascii="宋体" w:hAnsi="宋体"/>
          <w:b/>
          <w:sz w:val="24"/>
          <w:highlight w:val="none"/>
        </w:rPr>
        <w:t xml:space="preserve">4  </w:t>
      </w:r>
      <w:r>
        <w:rPr>
          <w:rFonts w:hint="eastAsia" w:ascii="宋体" w:hAnsi="宋体"/>
          <w:b/>
          <w:sz w:val="24"/>
          <w:highlight w:val="none"/>
        </w:rPr>
        <w:t>货物定义</w:t>
      </w:r>
      <w:bookmarkEnd w:id="12"/>
      <w:bookmarkEnd w:id="13"/>
      <w:bookmarkEnd w:id="14"/>
    </w:p>
    <w:p>
      <w:pPr>
        <w:pStyle w:val="21"/>
        <w:tabs>
          <w:tab w:val="left" w:pos="1146"/>
        </w:tabs>
        <w:spacing w:line="480" w:lineRule="exact"/>
        <w:ind w:left="128" w:leftChars="61" w:firstLine="480" w:firstLineChars="200"/>
        <w:outlineLvl w:val="0"/>
        <w:rPr>
          <w:rFonts w:ascii="宋体"/>
          <w:sz w:val="24"/>
          <w:highlight w:val="none"/>
        </w:rPr>
      </w:pPr>
      <w:bookmarkStart w:id="15" w:name="_Toc1705"/>
      <w:bookmarkStart w:id="16" w:name="_Toc13517"/>
      <w:bookmarkStart w:id="17" w:name="_Toc979"/>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5"/>
      <w:bookmarkEnd w:id="16"/>
      <w:bookmarkEnd w:id="17"/>
    </w:p>
    <w:p>
      <w:pPr>
        <w:pStyle w:val="21"/>
        <w:tabs>
          <w:tab w:val="left" w:pos="1146"/>
        </w:tabs>
        <w:spacing w:line="480" w:lineRule="exact"/>
        <w:ind w:left="128" w:leftChars="61" w:firstLine="480" w:firstLineChars="200"/>
        <w:outlineLvl w:val="0"/>
        <w:rPr>
          <w:rFonts w:ascii="宋体"/>
          <w:sz w:val="24"/>
          <w:highlight w:val="none"/>
        </w:rPr>
      </w:pPr>
      <w:bookmarkStart w:id="18" w:name="_Toc17993"/>
      <w:bookmarkStart w:id="19" w:name="_Toc13825"/>
      <w:bookmarkStart w:id="20" w:name="_Toc1599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8"/>
      <w:bookmarkEnd w:id="19"/>
      <w:bookmarkEnd w:id="20"/>
    </w:p>
    <w:p>
      <w:pPr>
        <w:pStyle w:val="21"/>
        <w:tabs>
          <w:tab w:val="left" w:pos="955"/>
        </w:tabs>
        <w:spacing w:line="480" w:lineRule="exact"/>
        <w:ind w:left="571" w:leftChars="272" w:firstLine="2" w:firstLineChars="0"/>
        <w:outlineLvl w:val="0"/>
        <w:rPr>
          <w:rFonts w:ascii="宋体"/>
          <w:b/>
          <w:sz w:val="24"/>
          <w:highlight w:val="none"/>
        </w:rPr>
      </w:pPr>
      <w:bookmarkStart w:id="21" w:name="_Toc32728"/>
      <w:bookmarkStart w:id="22" w:name="_Toc6605"/>
      <w:bookmarkStart w:id="23" w:name="_Toc30324"/>
      <w:r>
        <w:rPr>
          <w:rFonts w:ascii="宋体" w:hAnsi="宋体"/>
          <w:b/>
          <w:sz w:val="24"/>
          <w:highlight w:val="none"/>
        </w:rPr>
        <w:t xml:space="preserve">5.  </w:t>
      </w:r>
      <w:r>
        <w:rPr>
          <w:rFonts w:hint="eastAsia" w:ascii="宋体" w:hAnsi="宋体"/>
          <w:b/>
          <w:sz w:val="24"/>
          <w:highlight w:val="none"/>
        </w:rPr>
        <w:t>投标费用</w:t>
      </w:r>
      <w:bookmarkEnd w:id="21"/>
      <w:bookmarkEnd w:id="22"/>
      <w:bookmarkEnd w:id="23"/>
    </w:p>
    <w:p>
      <w:pPr>
        <w:pStyle w:val="21"/>
        <w:spacing w:line="480" w:lineRule="exact"/>
        <w:ind w:left="48" w:leftChars="23" w:firstLine="480" w:firstLineChars="200"/>
        <w:outlineLvl w:val="0"/>
        <w:rPr>
          <w:rFonts w:ascii="宋体"/>
          <w:sz w:val="24"/>
          <w:highlight w:val="none"/>
        </w:rPr>
      </w:pPr>
      <w:bookmarkStart w:id="24" w:name="_Toc8916"/>
      <w:bookmarkStart w:id="25" w:name="_Toc17097"/>
      <w:bookmarkStart w:id="26" w:name="_Toc7414"/>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1"/>
        <w:spacing w:line="480" w:lineRule="exact"/>
        <w:ind w:left="48" w:leftChars="23" w:firstLine="480" w:firstLineChars="200"/>
        <w:outlineLvl w:val="0"/>
        <w:rPr>
          <w:rFonts w:ascii="宋体"/>
          <w:sz w:val="24"/>
          <w:highlight w:val="none"/>
        </w:rPr>
      </w:pPr>
      <w:bookmarkStart w:id="27"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7"/>
    </w:p>
    <w:p>
      <w:pPr>
        <w:pStyle w:val="21"/>
        <w:spacing w:line="480" w:lineRule="exact"/>
        <w:ind w:left="0" w:leftChars="0" w:firstLine="0" w:firstLineChars="0"/>
        <w:outlineLvl w:val="1"/>
        <w:rPr>
          <w:rFonts w:ascii="宋体"/>
          <w:b/>
          <w:sz w:val="28"/>
          <w:highlight w:val="none"/>
        </w:rPr>
      </w:pPr>
      <w:bookmarkStart w:id="28" w:name="_Toc8225"/>
      <w:bookmarkStart w:id="29" w:name="_Toc7019"/>
      <w:bookmarkStart w:id="30" w:name="_Toc22107"/>
      <w:r>
        <w:rPr>
          <w:rFonts w:hint="eastAsia" w:ascii="宋体" w:hAnsi="宋体"/>
          <w:b/>
          <w:sz w:val="28"/>
          <w:highlight w:val="none"/>
        </w:rPr>
        <w:t>二、招标文件</w:t>
      </w:r>
      <w:bookmarkEnd w:id="28"/>
      <w:bookmarkEnd w:id="29"/>
      <w:bookmarkEnd w:id="30"/>
    </w:p>
    <w:p>
      <w:pPr>
        <w:pStyle w:val="21"/>
        <w:spacing w:line="480" w:lineRule="exact"/>
        <w:ind w:left="569" w:leftChars="271" w:firstLine="2" w:firstLineChars="1"/>
        <w:outlineLvl w:val="0"/>
        <w:rPr>
          <w:rFonts w:ascii="宋体"/>
          <w:b/>
          <w:sz w:val="24"/>
          <w:highlight w:val="none"/>
        </w:rPr>
      </w:pPr>
      <w:bookmarkStart w:id="31" w:name="_Toc8798"/>
      <w:bookmarkStart w:id="32" w:name="_Toc29387"/>
      <w:bookmarkStart w:id="33" w:name="_Toc31893"/>
      <w:r>
        <w:rPr>
          <w:rFonts w:ascii="宋体" w:hAnsi="宋体"/>
          <w:b/>
          <w:sz w:val="24"/>
          <w:highlight w:val="none"/>
        </w:rPr>
        <w:t xml:space="preserve">6.  </w:t>
      </w:r>
      <w:r>
        <w:rPr>
          <w:rFonts w:hint="eastAsia" w:ascii="宋体" w:hAnsi="宋体"/>
          <w:b/>
          <w:sz w:val="24"/>
          <w:highlight w:val="none"/>
        </w:rPr>
        <w:t>招标文件构成</w:t>
      </w:r>
      <w:bookmarkEnd w:id="31"/>
      <w:bookmarkEnd w:id="32"/>
      <w:bookmarkEnd w:id="33"/>
    </w:p>
    <w:p>
      <w:pPr>
        <w:pStyle w:val="21"/>
        <w:spacing w:line="480" w:lineRule="exact"/>
        <w:ind w:left="197" w:leftChars="94" w:firstLine="360" w:firstLineChars="150"/>
        <w:outlineLvl w:val="0"/>
        <w:rPr>
          <w:rFonts w:ascii="宋体"/>
          <w:sz w:val="24"/>
          <w:highlight w:val="none"/>
        </w:rPr>
      </w:pPr>
      <w:bookmarkStart w:id="34" w:name="_Toc22244"/>
      <w:bookmarkStart w:id="35" w:name="_Toc29308"/>
      <w:bookmarkStart w:id="36" w:name="_Toc27616"/>
      <w:r>
        <w:rPr>
          <w:rFonts w:hint="eastAsia" w:ascii="宋体" w:hAnsi="宋体"/>
          <w:sz w:val="24"/>
          <w:highlight w:val="none"/>
        </w:rPr>
        <w:t>本招标文件共分五部分，内容如下：</w:t>
      </w:r>
      <w:bookmarkEnd w:id="34"/>
      <w:bookmarkEnd w:id="35"/>
      <w:bookmarkEnd w:id="36"/>
    </w:p>
    <w:p>
      <w:pPr>
        <w:pStyle w:val="21"/>
        <w:spacing w:line="480" w:lineRule="exact"/>
        <w:ind w:left="199" w:leftChars="95" w:firstLine="840" w:firstLineChars="350"/>
        <w:outlineLvl w:val="0"/>
        <w:rPr>
          <w:rFonts w:ascii="宋体"/>
          <w:sz w:val="24"/>
          <w:highlight w:val="none"/>
        </w:rPr>
      </w:pPr>
      <w:bookmarkStart w:id="37" w:name="_Toc24847"/>
      <w:bookmarkStart w:id="38" w:name="_Toc22769"/>
      <w:bookmarkStart w:id="39" w:name="_Toc22328"/>
      <w:r>
        <w:rPr>
          <w:rFonts w:hint="eastAsia" w:ascii="宋体" w:hAnsi="宋体"/>
          <w:sz w:val="24"/>
          <w:highlight w:val="none"/>
        </w:rPr>
        <w:t>第一部分招标公告</w:t>
      </w:r>
      <w:bookmarkEnd w:id="37"/>
      <w:bookmarkEnd w:id="38"/>
      <w:bookmarkEnd w:id="39"/>
    </w:p>
    <w:p>
      <w:pPr>
        <w:pStyle w:val="21"/>
        <w:spacing w:line="480" w:lineRule="exact"/>
        <w:ind w:left="199" w:leftChars="95" w:firstLine="840" w:firstLineChars="350"/>
        <w:outlineLvl w:val="0"/>
        <w:rPr>
          <w:rFonts w:ascii="宋体"/>
          <w:sz w:val="24"/>
          <w:highlight w:val="none"/>
        </w:rPr>
      </w:pPr>
      <w:bookmarkStart w:id="40" w:name="_Toc21707"/>
      <w:bookmarkStart w:id="41" w:name="_Toc3662"/>
      <w:bookmarkStart w:id="42" w:name="_Toc30737"/>
      <w:r>
        <w:rPr>
          <w:rFonts w:hint="eastAsia" w:ascii="宋体" w:hAnsi="宋体"/>
          <w:sz w:val="24"/>
          <w:highlight w:val="none"/>
        </w:rPr>
        <w:t>第二部分投标人须知</w:t>
      </w:r>
      <w:bookmarkEnd w:id="40"/>
      <w:bookmarkEnd w:id="41"/>
      <w:bookmarkEnd w:id="42"/>
    </w:p>
    <w:p>
      <w:pPr>
        <w:pStyle w:val="21"/>
        <w:spacing w:line="480" w:lineRule="exact"/>
        <w:ind w:left="199" w:leftChars="95" w:firstLine="840" w:firstLineChars="350"/>
        <w:outlineLvl w:val="0"/>
        <w:rPr>
          <w:rFonts w:ascii="宋体"/>
          <w:sz w:val="24"/>
          <w:highlight w:val="none"/>
        </w:rPr>
      </w:pPr>
      <w:bookmarkStart w:id="43" w:name="_Toc25164"/>
      <w:bookmarkStart w:id="44" w:name="_Toc5592"/>
      <w:bookmarkStart w:id="45" w:name="_Toc6061"/>
      <w:r>
        <w:rPr>
          <w:rFonts w:hint="eastAsia" w:ascii="宋体" w:hAnsi="宋体"/>
          <w:sz w:val="24"/>
          <w:highlight w:val="none"/>
        </w:rPr>
        <w:t>第三部分招标要求</w:t>
      </w:r>
      <w:bookmarkEnd w:id="43"/>
      <w:bookmarkEnd w:id="44"/>
      <w:bookmarkEnd w:id="45"/>
    </w:p>
    <w:p>
      <w:pPr>
        <w:pStyle w:val="21"/>
        <w:spacing w:line="480" w:lineRule="exact"/>
        <w:ind w:left="199" w:leftChars="95" w:firstLine="840" w:firstLineChars="350"/>
        <w:outlineLvl w:val="0"/>
        <w:rPr>
          <w:rFonts w:ascii="宋体"/>
          <w:sz w:val="24"/>
          <w:highlight w:val="none"/>
        </w:rPr>
      </w:pPr>
      <w:bookmarkStart w:id="46" w:name="_Toc8921"/>
      <w:bookmarkStart w:id="47" w:name="_Toc27874"/>
      <w:bookmarkStart w:id="48" w:name="_Toc26235"/>
      <w:r>
        <w:rPr>
          <w:rFonts w:hint="eastAsia" w:ascii="宋体" w:hAnsi="宋体"/>
          <w:sz w:val="24"/>
          <w:highlight w:val="none"/>
        </w:rPr>
        <w:t>第四部分合同条款及格式</w:t>
      </w:r>
      <w:bookmarkEnd w:id="46"/>
      <w:bookmarkEnd w:id="47"/>
      <w:bookmarkEnd w:id="48"/>
    </w:p>
    <w:p>
      <w:pPr>
        <w:pStyle w:val="21"/>
        <w:spacing w:line="480" w:lineRule="exact"/>
        <w:ind w:left="199" w:leftChars="95" w:firstLine="840" w:firstLineChars="350"/>
        <w:outlineLvl w:val="0"/>
        <w:rPr>
          <w:rFonts w:ascii="宋体"/>
          <w:sz w:val="24"/>
          <w:highlight w:val="none"/>
        </w:rPr>
      </w:pPr>
      <w:bookmarkStart w:id="49" w:name="_Toc1085"/>
      <w:bookmarkStart w:id="50" w:name="_Toc23721"/>
      <w:bookmarkStart w:id="51" w:name="_Toc24995"/>
      <w:r>
        <w:rPr>
          <w:rFonts w:hint="eastAsia" w:ascii="宋体" w:hAnsi="宋体"/>
          <w:sz w:val="24"/>
          <w:highlight w:val="none"/>
        </w:rPr>
        <w:t>第五部分附件</w:t>
      </w:r>
      <w:bookmarkEnd w:id="49"/>
      <w:bookmarkEnd w:id="50"/>
      <w:bookmarkEnd w:id="51"/>
    </w:p>
    <w:p>
      <w:pPr>
        <w:pStyle w:val="21"/>
        <w:spacing w:line="480" w:lineRule="exact"/>
        <w:ind w:left="197" w:leftChars="94" w:firstLine="376" w:firstLineChars="156"/>
        <w:outlineLvl w:val="0"/>
        <w:rPr>
          <w:rFonts w:ascii="宋体"/>
          <w:b/>
          <w:sz w:val="24"/>
          <w:highlight w:val="none"/>
        </w:rPr>
      </w:pPr>
      <w:bookmarkStart w:id="52" w:name="_Toc31858"/>
      <w:bookmarkStart w:id="53" w:name="_Toc27057"/>
      <w:bookmarkStart w:id="54" w:name="_Toc4919"/>
      <w:r>
        <w:rPr>
          <w:rFonts w:ascii="宋体" w:hAnsi="宋体"/>
          <w:b/>
          <w:sz w:val="24"/>
          <w:highlight w:val="none"/>
        </w:rPr>
        <w:t xml:space="preserve">7.  </w:t>
      </w:r>
      <w:r>
        <w:rPr>
          <w:rFonts w:hint="eastAsia" w:ascii="宋体" w:hAnsi="宋体"/>
          <w:b/>
          <w:sz w:val="24"/>
          <w:highlight w:val="none"/>
        </w:rPr>
        <w:t>招标文件澄清和修改</w:t>
      </w:r>
      <w:bookmarkEnd w:id="52"/>
      <w:bookmarkEnd w:id="53"/>
      <w:bookmarkEnd w:id="54"/>
    </w:p>
    <w:p>
      <w:pPr>
        <w:pStyle w:val="21"/>
        <w:spacing w:line="480" w:lineRule="exact"/>
        <w:ind w:left="286" w:leftChars="136" w:firstLine="480" w:firstLineChars="200"/>
        <w:outlineLvl w:val="0"/>
        <w:rPr>
          <w:rFonts w:ascii="宋体"/>
          <w:sz w:val="24"/>
          <w:highlight w:val="none"/>
        </w:rPr>
      </w:pPr>
      <w:bookmarkStart w:id="55" w:name="_Toc15456"/>
      <w:bookmarkStart w:id="56" w:name="_Toc32322"/>
      <w:bookmarkStart w:id="57" w:name="_Toc14329"/>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1"/>
        <w:spacing w:line="480" w:lineRule="exact"/>
        <w:ind w:left="286" w:leftChars="136" w:firstLine="480" w:firstLineChars="200"/>
        <w:outlineLvl w:val="0"/>
        <w:rPr>
          <w:rFonts w:ascii="宋体"/>
          <w:sz w:val="24"/>
          <w:highlight w:val="none"/>
        </w:rPr>
      </w:pPr>
      <w:bookmarkStart w:id="58" w:name="_Toc2503"/>
      <w:bookmarkStart w:id="59" w:name="_Toc30033"/>
      <w:bookmarkStart w:id="60" w:name="_Toc702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1"/>
        <w:spacing w:line="480" w:lineRule="exact"/>
        <w:ind w:left="286" w:leftChars="136" w:firstLine="480" w:firstLineChars="200"/>
        <w:outlineLvl w:val="0"/>
        <w:rPr>
          <w:rFonts w:ascii="宋体"/>
          <w:sz w:val="24"/>
          <w:highlight w:val="none"/>
        </w:rPr>
      </w:pPr>
      <w:bookmarkStart w:id="61" w:name="_Toc27548"/>
      <w:bookmarkStart w:id="62" w:name="_Toc6239"/>
      <w:bookmarkStart w:id="63" w:name="_Toc23881"/>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1"/>
      <w:bookmarkEnd w:id="62"/>
      <w:bookmarkEnd w:id="63"/>
    </w:p>
    <w:p>
      <w:pPr>
        <w:pStyle w:val="21"/>
        <w:spacing w:line="480" w:lineRule="exact"/>
        <w:ind w:left="286" w:leftChars="136" w:firstLine="480" w:firstLineChars="200"/>
        <w:outlineLvl w:val="0"/>
        <w:rPr>
          <w:rFonts w:ascii="宋体"/>
          <w:sz w:val="24"/>
          <w:highlight w:val="none"/>
        </w:rPr>
      </w:pPr>
      <w:bookmarkStart w:id="64" w:name="_Toc17449"/>
      <w:bookmarkStart w:id="65" w:name="_Toc17859"/>
      <w:bookmarkStart w:id="66" w:name="_Toc6905"/>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1"/>
        <w:spacing w:line="480" w:lineRule="exact"/>
        <w:ind w:left="0" w:leftChars="0" w:firstLine="0" w:firstLineChars="0"/>
        <w:outlineLvl w:val="1"/>
        <w:rPr>
          <w:rFonts w:ascii="宋体"/>
          <w:b/>
          <w:sz w:val="28"/>
          <w:highlight w:val="none"/>
        </w:rPr>
      </w:pPr>
      <w:bookmarkStart w:id="67" w:name="_Toc20316"/>
      <w:bookmarkStart w:id="68" w:name="_Toc13670"/>
      <w:bookmarkStart w:id="69" w:name="_Toc21443"/>
      <w:r>
        <w:rPr>
          <w:rFonts w:hint="eastAsia" w:ascii="宋体" w:hAnsi="宋体"/>
          <w:b/>
          <w:sz w:val="28"/>
          <w:highlight w:val="none"/>
        </w:rPr>
        <w:t>三、投标文件编制</w:t>
      </w:r>
      <w:bookmarkEnd w:id="67"/>
      <w:bookmarkEnd w:id="68"/>
      <w:bookmarkEnd w:id="69"/>
    </w:p>
    <w:p>
      <w:pPr>
        <w:pStyle w:val="2"/>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8.</w:t>
      </w:r>
      <w:r>
        <w:rPr>
          <w:rFonts w:hint="eastAsia" w:ascii="宋体" w:hAnsi="宋体"/>
          <w:highlight w:val="none"/>
          <w:lang w:val="en-US" w:eastAsia="zh-CN"/>
        </w:rPr>
        <w:t>4</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2"/>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2"/>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2"/>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2"/>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3"/>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3"/>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3"/>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2"/>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3"/>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3"/>
        <w:spacing w:line="480" w:lineRule="exact"/>
        <w:ind w:left="197" w:leftChars="94"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）医疗器械生产或经营企业许可证、医疗器械注册证或医疗器械备案凭证复印件（临床医疗器械提供）；采购设备标注为可采进口的，所投设备为进口产品需提供生产厂家授权书或代理证书复印件；</w:t>
      </w:r>
    </w:p>
    <w:p>
      <w:pPr>
        <w:pStyle w:val="13"/>
        <w:spacing w:line="480" w:lineRule="exact"/>
        <w:ind w:left="197" w:leftChars="94" w:firstLine="360" w:firstLineChars="15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）投标人所投设备须具有中华人民共和国医疗器械注册证及《医疗器械注册登记表》（临床医疗器械提供）；</w:t>
      </w:r>
    </w:p>
    <w:p>
      <w:pPr>
        <w:pStyle w:val="13"/>
        <w:spacing w:line="480" w:lineRule="exact"/>
        <w:ind w:left="197" w:leftChars="94" w:firstLine="360" w:firstLineChars="150"/>
        <w:rPr>
          <w:rFonts w:ascii="宋体"/>
          <w:sz w:val="24"/>
          <w:highlight w:val="none"/>
        </w:rPr>
      </w:pPr>
      <w:r>
        <w:rPr>
          <w:rFonts w:ascii="宋体" w:hAnsi="宋体"/>
          <w:sz w:val="24"/>
          <w:highlight w:val="none"/>
        </w:rPr>
        <w:t>5</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w:t>
      </w:r>
      <w:r>
        <w:rPr>
          <w:rFonts w:hint="eastAsia" w:ascii="宋体" w:hAnsi="宋体"/>
          <w:sz w:val="24"/>
          <w:highlight w:val="none"/>
          <w:lang w:eastAsia="zh-CN"/>
        </w:rPr>
        <w:t>两</w:t>
      </w:r>
      <w:r>
        <w:rPr>
          <w:rFonts w:hint="eastAsia" w:ascii="宋体" w:hAnsi="宋体"/>
          <w:sz w:val="24"/>
          <w:highlight w:val="none"/>
        </w:rPr>
        <w:t>年供应商需提供自成立至今的；</w:t>
      </w:r>
    </w:p>
    <w:p>
      <w:pPr>
        <w:pStyle w:val="13"/>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3"/>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11</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3"/>
        <w:spacing w:line="480" w:lineRule="exact"/>
        <w:ind w:left="197" w:leftChars="94" w:firstLine="360" w:firstLineChars="150"/>
        <w:rPr>
          <w:rFonts w:ascii="宋体"/>
          <w:sz w:val="24"/>
          <w:highlight w:val="none"/>
        </w:rPr>
      </w:pPr>
      <w:r>
        <w:rPr>
          <w:rFonts w:ascii="宋体" w:hAnsi="宋体"/>
          <w:sz w:val="24"/>
          <w:highlight w:val="none"/>
        </w:rPr>
        <w:t>12</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13</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14</w:t>
      </w:r>
      <w:r>
        <w:rPr>
          <w:rFonts w:hint="eastAsia" w:ascii="宋体" w:hAnsi="宋体"/>
          <w:sz w:val="24"/>
          <w:highlight w:val="none"/>
        </w:rPr>
        <w:t>）节能或环保产品证明（如果有）；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15</w:t>
      </w:r>
      <w:r>
        <w:rPr>
          <w:rFonts w:hint="eastAsia" w:ascii="宋体" w:hAnsi="宋体"/>
          <w:sz w:val="24"/>
          <w:highlight w:val="none"/>
        </w:rPr>
        <w:t>）投标人认为需要提交的其他文件。</w:t>
      </w:r>
    </w:p>
    <w:p>
      <w:pPr>
        <w:pStyle w:val="13"/>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3"/>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2"/>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3"/>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hint="eastAsia" w:ascii="宋体" w:hAns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pStyle w:val="2"/>
        <w:spacing w:after="0" w:line="560" w:lineRule="exact"/>
        <w:ind w:firstLine="573" w:firstLineChars="238"/>
        <w:rPr>
          <w:rFonts w:hint="eastAsia" w:ascii="宋体" w:hAnsi="宋体"/>
          <w:b/>
          <w:highlight w:val="none"/>
        </w:rPr>
      </w:pPr>
      <w:r>
        <w:rPr>
          <w:rFonts w:hint="eastAsia" w:ascii="宋体" w:hAnsi="宋体"/>
          <w:b/>
          <w:highlight w:val="none"/>
          <w:lang w:eastAsia="zh-CN"/>
        </w:rPr>
        <w:t>报包</w:t>
      </w:r>
      <w:r>
        <w:rPr>
          <w:rFonts w:hint="eastAsia" w:ascii="宋体" w:hAnsi="宋体"/>
          <w:b/>
          <w:highlight w:val="none"/>
          <w:lang w:val="en-US" w:eastAsia="zh-CN"/>
        </w:rPr>
        <w:t>3、包4产品的</w:t>
      </w:r>
      <w:r>
        <w:rPr>
          <w:rFonts w:hint="eastAsia" w:ascii="宋体" w:hAnsi="宋体"/>
          <w:b/>
          <w:highlight w:val="none"/>
        </w:rPr>
        <w:t>供应商</w:t>
      </w:r>
      <w:r>
        <w:rPr>
          <w:rFonts w:hint="eastAsia" w:ascii="宋体" w:hAnsi="宋体"/>
          <w:b/>
          <w:highlight w:val="none"/>
          <w:lang w:eastAsia="zh-CN"/>
        </w:rPr>
        <w:t>，</w:t>
      </w:r>
      <w:r>
        <w:rPr>
          <w:rFonts w:hint="eastAsia" w:ascii="宋体" w:hAnsi="宋体"/>
          <w:b/>
          <w:highlight w:val="none"/>
        </w:rPr>
        <w:t>所报产品属于进口产品的，应采用CIP用户</w:t>
      </w:r>
      <w:r>
        <w:rPr>
          <w:rFonts w:hint="eastAsia" w:ascii="宋体" w:hAnsi="宋体"/>
          <w:b/>
          <w:highlight w:val="none"/>
          <w:lang w:eastAsia="zh-CN"/>
        </w:rPr>
        <w:t>指定地点</w:t>
      </w:r>
      <w:r>
        <w:rPr>
          <w:rFonts w:hint="eastAsia" w:ascii="宋体" w:hAnsi="宋体"/>
          <w:b/>
          <w:highlight w:val="none"/>
        </w:rPr>
        <w:t>人民币报价（不含税）；合同履行付款结算以人民币报价进行支付，汇率波动风险由中标供应商承担。</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70" w:name="_Toc16942"/>
      <w:bookmarkStart w:id="71" w:name="_Toc22972"/>
      <w:bookmarkStart w:id="72" w:name="_Toc5125"/>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3" w:name="_Toc28577"/>
      <w:bookmarkStart w:id="74" w:name="_Toc8600"/>
      <w:bookmarkStart w:id="75" w:name="_Toc14371"/>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6" w:name="_Toc26505"/>
      <w:bookmarkStart w:id="77" w:name="_Toc28358"/>
      <w:bookmarkStart w:id="78" w:name="_Toc9239"/>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招标编号、项目名称、包号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hint="eastAsia" w:ascii="宋体" w:eastAsia="宋体" w:cs="宋体"/>
          <w:kern w:val="0"/>
          <w:sz w:val="24"/>
          <w:highlight w:val="none"/>
          <w:lang w:eastAsia="zh-CN"/>
        </w:rPr>
      </w:pPr>
      <w:bookmarkStart w:id="79" w:name="_Toc9397"/>
      <w:bookmarkStart w:id="80" w:name="_Toc31899"/>
      <w:bookmarkStart w:id="81"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9"/>
      <w:bookmarkEnd w:id="80"/>
      <w:bookmarkEnd w:id="8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hint="eastAsia" w:ascii="宋体" w:eastAsia="宋体"/>
          <w:bCs/>
          <w:highlight w:val="none"/>
          <w:lang w:eastAsia="zh-CN"/>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r>
        <w:rPr>
          <w:rFonts w:hint="eastAsia" w:ascii="宋体" w:hAnsi="宋体" w:cs="宋体"/>
          <w:kern w:val="0"/>
          <w:sz w:val="24"/>
          <w:highlight w:val="none"/>
          <w:lang w:eastAsia="zh-CN"/>
        </w:rPr>
        <w:t>。</w:t>
      </w:r>
    </w:p>
    <w:p>
      <w:pPr>
        <w:pStyle w:val="21"/>
        <w:spacing w:line="480" w:lineRule="exact"/>
        <w:ind w:leftChars="0" w:hanging="100" w:firstLineChars="0"/>
        <w:outlineLvl w:val="1"/>
        <w:rPr>
          <w:rFonts w:ascii="宋体"/>
          <w:b/>
          <w:bCs/>
          <w:sz w:val="24"/>
          <w:highlight w:val="none"/>
        </w:rPr>
      </w:pPr>
      <w:bookmarkStart w:id="82" w:name="_Toc18910"/>
      <w:bookmarkStart w:id="83" w:name="_Toc3684"/>
      <w:bookmarkStart w:id="84" w:name="_Toc1930"/>
      <w:r>
        <w:rPr>
          <w:rFonts w:hint="eastAsia" w:ascii="宋体" w:hAnsi="宋体"/>
          <w:b/>
          <w:bCs/>
          <w:sz w:val="24"/>
          <w:highlight w:val="none"/>
        </w:rPr>
        <w:t>四、投标文件递交</w:t>
      </w:r>
      <w:bookmarkEnd w:id="82"/>
      <w:bookmarkEnd w:id="83"/>
      <w:bookmarkEnd w:id="84"/>
    </w:p>
    <w:p>
      <w:pPr>
        <w:pStyle w:val="2"/>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2"/>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2"/>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2"/>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2"/>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2"/>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2"/>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5" w:name="_Toc5371"/>
      <w:bookmarkStart w:id="86" w:name="_Toc13548"/>
      <w:bookmarkStart w:id="87" w:name="_Toc22790"/>
      <w:r>
        <w:rPr>
          <w:rFonts w:ascii="宋体" w:hAnsi="宋体"/>
          <w:bCs/>
          <w:sz w:val="24"/>
          <w:highlight w:val="none"/>
        </w:rPr>
        <w:t xml:space="preserve">18.  </w:t>
      </w:r>
      <w:r>
        <w:rPr>
          <w:rFonts w:hint="eastAsia" w:ascii="宋体" w:hAnsi="宋体"/>
          <w:bCs/>
          <w:sz w:val="24"/>
          <w:highlight w:val="none"/>
        </w:rPr>
        <w:t>投标文件修改与撤回</w:t>
      </w:r>
      <w:bookmarkEnd w:id="85"/>
      <w:bookmarkEnd w:id="86"/>
      <w:bookmarkEnd w:id="87"/>
    </w:p>
    <w:p>
      <w:pPr>
        <w:pStyle w:val="2"/>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2"/>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2"/>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2"/>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2"/>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8" w:name="_Toc142"/>
      <w:bookmarkStart w:id="89" w:name="_Toc29966"/>
      <w:r>
        <w:rPr>
          <w:rFonts w:hint="eastAsia" w:ascii="宋体" w:hAnsi="宋体"/>
          <w:b/>
          <w:bCs/>
          <w:sz w:val="24"/>
          <w:highlight w:val="none"/>
        </w:rPr>
        <w:t>五、开标与评标</w:t>
      </w:r>
      <w:bookmarkEnd w:id="88"/>
      <w:bookmarkEnd w:id="89"/>
    </w:p>
    <w:p>
      <w:pPr>
        <w:pStyle w:val="2"/>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2"/>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2"/>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2"/>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2"/>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2"/>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2"/>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2"/>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2"/>
        <w:spacing w:line="480" w:lineRule="exact"/>
        <w:ind w:firstLine="480" w:firstLineChars="200"/>
        <w:rPr>
          <w:rFonts w:hint="eastAsia" w:ascii="宋体" w:hAnsi="宋体"/>
          <w:bCs/>
          <w:highlight w:val="none"/>
          <w:lang w:eastAsia="zh-CN"/>
        </w:rPr>
      </w:pPr>
      <w:r>
        <w:rPr>
          <w:rFonts w:ascii="宋体" w:hAnsi="宋体"/>
          <w:bCs/>
          <w:highlight w:val="none"/>
        </w:rPr>
        <w:t xml:space="preserve">(4) </w:t>
      </w:r>
      <w:r>
        <w:rPr>
          <w:rFonts w:hint="eastAsia" w:ascii="宋体" w:hAnsi="宋体"/>
          <w:bCs/>
          <w:highlight w:val="none"/>
        </w:rPr>
        <w:t>投标人名称或组织结构与购买招标文件时不一致的；</w:t>
      </w:r>
      <w:r>
        <w:rPr>
          <w:rFonts w:hint="eastAsia" w:ascii="宋体" w:hAnsi="宋体"/>
          <w:bCs/>
          <w:highlight w:val="none"/>
          <w:lang w:eastAsia="zh-CN"/>
        </w:rPr>
        <w:t>‘</w:t>
      </w:r>
    </w:p>
    <w:p>
      <w:pPr>
        <w:pStyle w:val="2"/>
        <w:spacing w:line="480" w:lineRule="exact"/>
        <w:ind w:firstLine="480" w:firstLineChars="200"/>
        <w:rPr>
          <w:rFonts w:hint="eastAsia" w:ascii="宋体" w:hAnsi="宋体"/>
          <w:bCs/>
          <w:highlight w:val="none"/>
          <w:lang w:eastAsia="zh-CN"/>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2"/>
        <w:spacing w:line="480" w:lineRule="exact"/>
        <w:ind w:firstLine="480" w:firstLineChars="200"/>
        <w:rPr>
          <w:rFonts w:ascii="宋体"/>
          <w:bCs/>
          <w:highlight w:val="none"/>
        </w:rPr>
      </w:pPr>
      <w:r>
        <w:rPr>
          <w:rFonts w:ascii="宋体" w:hAnsi="宋体"/>
          <w:bCs/>
          <w:highlight w:val="none"/>
        </w:rPr>
        <w:t>(</w:t>
      </w:r>
      <w:r>
        <w:rPr>
          <w:rFonts w:hint="eastAsia" w:ascii="宋体" w:hAnsi="宋体"/>
          <w:bCs/>
          <w:highlight w:val="none"/>
          <w:lang w:val="en-US" w:eastAsia="zh-CN"/>
        </w:rPr>
        <w:t>6</w:t>
      </w:r>
      <w:r>
        <w:rPr>
          <w:rFonts w:ascii="宋体" w:hAnsi="宋体"/>
          <w:bCs/>
          <w:highlight w:val="none"/>
        </w:rPr>
        <w:t>)</w:t>
      </w:r>
      <w:r>
        <w:rPr>
          <w:rFonts w:hint="eastAsia" w:ascii="宋体" w:hAnsi="宋体"/>
          <w:bCs/>
          <w:highlight w:val="none"/>
        </w:rPr>
        <w:t>评标委员会认定投标人有围标、串通投标情形，按废标处理，取消其投标资格。</w:t>
      </w:r>
    </w:p>
    <w:p>
      <w:pPr>
        <w:pStyle w:val="2"/>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2"/>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w:t>
      </w:r>
      <w:r>
        <w:rPr>
          <w:rFonts w:hint="eastAsia" w:ascii="宋体" w:hAnsi="宋体"/>
          <w:bCs/>
          <w:highlight w:val="none"/>
          <w:lang w:eastAsia="zh-CN"/>
        </w:rPr>
        <w:t>或</w:t>
      </w:r>
      <w:r>
        <w:rPr>
          <w:rFonts w:hint="eastAsia" w:ascii="宋体" w:hAnsi="宋体"/>
          <w:bCs/>
          <w:highlight w:val="none"/>
        </w:rPr>
        <w:t>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90" w:name="_Toc26178"/>
      <w:bookmarkStart w:id="91" w:name="_Toc6823"/>
      <w:bookmarkStart w:id="92" w:name="_Toc24408"/>
      <w:r>
        <w:rPr>
          <w:rFonts w:ascii="宋体" w:hAnsi="宋体"/>
          <w:bCs/>
          <w:sz w:val="24"/>
          <w:highlight w:val="none"/>
        </w:rPr>
        <w:t xml:space="preserve">21.  </w:t>
      </w:r>
      <w:r>
        <w:rPr>
          <w:rFonts w:hint="eastAsia" w:ascii="宋体" w:hAnsi="宋体"/>
          <w:bCs/>
          <w:sz w:val="24"/>
          <w:highlight w:val="none"/>
        </w:rPr>
        <w:t>评标原则</w:t>
      </w:r>
      <w:bookmarkEnd w:id="90"/>
      <w:bookmarkEnd w:id="91"/>
      <w:bookmarkEnd w:id="92"/>
    </w:p>
    <w:p>
      <w:pPr>
        <w:pStyle w:val="2"/>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2"/>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2"/>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2"/>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2"/>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2"/>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2"/>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2"/>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2"/>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2"/>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2"/>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2"/>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2"/>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2"/>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2"/>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2"/>
        <w:tabs>
          <w:tab w:val="left" w:pos="0"/>
        </w:tabs>
        <w:spacing w:line="480" w:lineRule="exact"/>
        <w:ind w:firstLine="720" w:firstLineChars="300"/>
        <w:rPr>
          <w:rFonts w:hint="eastAsia" w:ascii="宋体" w:hAnsi="宋体" w:eastAsia="宋体"/>
          <w:bCs/>
          <w:highlight w:val="none"/>
          <w:lang w:val="en-US" w:eastAsia="zh-CN"/>
        </w:rPr>
      </w:pPr>
      <w:r>
        <w:rPr>
          <w:rFonts w:hint="eastAsia" w:ascii="宋体" w:hAnsi="宋体"/>
          <w:bCs/>
          <w:highlight w:val="none"/>
          <w:lang w:val="en-US" w:eastAsia="zh-CN"/>
        </w:rPr>
        <w:t>I、未全部响应招标文件规定的实质性要求（含*项）的；</w:t>
      </w:r>
    </w:p>
    <w:p>
      <w:pPr>
        <w:pStyle w:val="2"/>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2"/>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2"/>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2"/>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2"/>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2"/>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2"/>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2"/>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2"/>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2"/>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2"/>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2"/>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3"/>
        <w:spacing w:line="480" w:lineRule="exact"/>
        <w:ind w:left="571" w:leftChars="272" w:firstLine="0" w:firstLineChars="0"/>
        <w:outlineLvl w:val="0"/>
        <w:rPr>
          <w:rFonts w:ascii="宋体"/>
          <w:bCs/>
          <w:sz w:val="24"/>
          <w:highlight w:val="none"/>
        </w:rPr>
      </w:pPr>
      <w:bookmarkStart w:id="93" w:name="_Toc2195"/>
      <w:bookmarkStart w:id="94" w:name="_Toc27597"/>
      <w:bookmarkStart w:id="95" w:name="_Toc31292"/>
      <w:r>
        <w:rPr>
          <w:rFonts w:ascii="宋体" w:hAnsi="宋体"/>
          <w:bCs/>
          <w:sz w:val="24"/>
          <w:highlight w:val="none"/>
        </w:rPr>
        <w:t xml:space="preserve">24.  </w:t>
      </w:r>
      <w:r>
        <w:rPr>
          <w:rFonts w:hint="eastAsia" w:ascii="宋体" w:hAnsi="宋体"/>
          <w:bCs/>
          <w:sz w:val="24"/>
          <w:highlight w:val="none"/>
        </w:rPr>
        <w:t>综合评审</w:t>
      </w:r>
      <w:bookmarkEnd w:id="93"/>
      <w:bookmarkEnd w:id="94"/>
      <w:bookmarkEnd w:id="95"/>
    </w:p>
    <w:p>
      <w:pPr>
        <w:pStyle w:val="2"/>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2"/>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2"/>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2"/>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2"/>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2"/>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2"/>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2"/>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2"/>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3"/>
        <w:spacing w:line="480" w:lineRule="exact"/>
        <w:ind w:left="197" w:leftChars="94" w:firstLine="482" w:firstLineChars="150"/>
        <w:jc w:val="center"/>
        <w:rPr>
          <w:rFonts w:ascii="宋体"/>
          <w:b/>
          <w:bCs/>
          <w:sz w:val="32"/>
          <w:szCs w:val="32"/>
          <w:highlight w:val="none"/>
        </w:rPr>
      </w:pPr>
      <w:bookmarkStart w:id="96" w:name="_Toc326"/>
      <w:bookmarkStart w:id="97" w:name="_Toc482367258"/>
      <w:r>
        <w:rPr>
          <w:rFonts w:ascii="宋体"/>
          <w:b/>
          <w:bCs/>
          <w:sz w:val="32"/>
          <w:szCs w:val="32"/>
          <w:highlight w:val="none"/>
        </w:rPr>
        <w:br w:type="page"/>
      </w:r>
      <w:r>
        <w:rPr>
          <w:rFonts w:hint="eastAsia" w:ascii="宋体" w:hAnsi="宋体"/>
          <w:b/>
          <w:bCs/>
          <w:sz w:val="32"/>
          <w:szCs w:val="32"/>
          <w:highlight w:val="none"/>
        </w:rPr>
        <w:t>评分细则</w:t>
      </w:r>
      <w:bookmarkEnd w:id="96"/>
      <w:bookmarkEnd w:id="97"/>
    </w:p>
    <w:tbl>
      <w:tblPr>
        <w:tblStyle w:val="49"/>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产品整体配备优良，主要技术性能、指标、功能优于招标文件要求，生产工艺先进、性能稳定，故障率低，检测报告齐全得</w:t>
            </w:r>
            <w:r>
              <w:rPr>
                <w:rFonts w:hint="eastAsia" w:ascii="宋体" w:hAnsi="宋体"/>
                <w:color w:val="000000"/>
                <w:sz w:val="24"/>
                <w:highlight w:val="none"/>
                <w:lang w:val="en-US" w:eastAsia="zh-CN"/>
              </w:rPr>
              <w:t>25</w:t>
            </w:r>
            <w:r>
              <w:rPr>
                <w:rFonts w:hint="eastAsia" w:ascii="宋体" w:hAnsi="宋体" w:eastAsia="宋体"/>
                <w:color w:val="000000"/>
                <w:sz w:val="24"/>
                <w:highlight w:val="none"/>
              </w:rPr>
              <w:t>-</w:t>
            </w:r>
            <w:r>
              <w:rPr>
                <w:rFonts w:hint="eastAsia" w:ascii="宋体" w:hAnsi="宋体"/>
                <w:color w:val="000000"/>
                <w:sz w:val="24"/>
                <w:highlight w:val="none"/>
                <w:lang w:val="en-US" w:eastAsia="zh-CN"/>
              </w:rPr>
              <w:t>30</w:t>
            </w:r>
            <w:r>
              <w:rPr>
                <w:rFonts w:hint="eastAsia" w:ascii="宋体" w:hAnsi="宋体" w:eastAsia="宋体"/>
                <w:color w:val="000000"/>
                <w:sz w:val="24"/>
                <w:highlight w:val="none"/>
              </w:rPr>
              <w:t>分；</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产品整体配备较好，主要技术性能、指标、功能符合招标文件要求，生产工艺先进、性能稳定，故障率较低，检测报告齐全得15-2</w:t>
            </w:r>
            <w:r>
              <w:rPr>
                <w:rFonts w:hint="eastAsia" w:ascii="宋体" w:hAnsi="宋体"/>
                <w:color w:val="000000"/>
                <w:sz w:val="24"/>
                <w:highlight w:val="none"/>
                <w:lang w:val="en-US" w:eastAsia="zh-CN"/>
              </w:rPr>
              <w:t>5</w:t>
            </w:r>
            <w:r>
              <w:rPr>
                <w:rFonts w:hint="eastAsia" w:ascii="宋体" w:hAnsi="宋体" w:eastAsia="宋体"/>
                <w:color w:val="000000"/>
                <w:sz w:val="24"/>
                <w:highlight w:val="none"/>
              </w:rPr>
              <w:t>分；</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产品整体配备一般，主要技术性能、指标、功能基本符合招标文件要求，生产工艺良好、性能稳定性一般，得3-15分，若此条缺项不得分</w:t>
            </w:r>
            <w:r>
              <w:rPr>
                <w:rFonts w:hint="eastAsia" w:ascii="宋体" w:hAnsi="宋体"/>
                <w:color w:val="000000"/>
                <w:sz w:val="24"/>
                <w:highlight w:val="none"/>
                <w:lang w:eastAsia="zh-CN"/>
              </w:rPr>
              <w:t>。</w:t>
            </w:r>
            <w:r>
              <w:rPr>
                <w:rFonts w:hint="eastAsia" w:ascii="宋体" w:hAnsi="宋体" w:eastAsia="宋体"/>
                <w:color w:val="000000"/>
                <w:sz w:val="24"/>
                <w:highlight w:val="none"/>
              </w:rPr>
              <w:t>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eastAsia="宋体"/>
                <w:color w:val="000000"/>
                <w:sz w:val="24"/>
                <w:highlight w:val="none"/>
              </w:rPr>
              <w:t>2、由评委根据投标人所提供产品的技术参数和配置要求及对临床医学使用、实验室应用具有实际意义的独有和特色技术的描述打分</w:t>
            </w:r>
            <w:r>
              <w:rPr>
                <w:rFonts w:hint="eastAsia" w:ascii="宋体" w:hAnsi="宋体"/>
                <w:color w:val="000000"/>
                <w:sz w:val="24"/>
                <w:highlight w:val="none"/>
                <w:lang w:eastAsia="zh-CN"/>
              </w:rPr>
              <w:t>。</w:t>
            </w:r>
            <w:r>
              <w:rPr>
                <w:rFonts w:hint="eastAsia" w:ascii="宋体" w:hAnsi="宋体" w:eastAsia="宋体"/>
                <w:color w:val="000000"/>
                <w:sz w:val="24"/>
                <w:highlight w:val="none"/>
              </w:rPr>
              <w:t>表述详细、合理最大化满足采购人需求的得10-15分，</w:t>
            </w:r>
            <w:r>
              <w:rPr>
                <w:rFonts w:hint="eastAsia" w:ascii="宋体" w:hAnsi="宋体" w:eastAsia="宋体"/>
                <w:color w:val="000000"/>
                <w:sz w:val="24"/>
                <w:highlight w:val="none"/>
                <w:lang w:val="en-US" w:eastAsia="zh-CN"/>
              </w:rPr>
              <w:t>满足得</w:t>
            </w:r>
            <w:r>
              <w:rPr>
                <w:rFonts w:hint="eastAsia" w:ascii="宋体" w:hAnsi="宋体" w:eastAsia="宋体"/>
                <w:color w:val="000000"/>
                <w:sz w:val="24"/>
                <w:highlight w:val="none"/>
              </w:rPr>
              <w:t>6-10分，</w:t>
            </w:r>
            <w:r>
              <w:rPr>
                <w:rFonts w:hint="eastAsia" w:ascii="宋体" w:hAnsi="宋体" w:eastAsia="宋体"/>
                <w:color w:val="000000"/>
                <w:sz w:val="24"/>
                <w:highlight w:val="none"/>
                <w:lang w:val="en-US" w:eastAsia="zh-CN"/>
              </w:rPr>
              <w:t>基本满足得</w:t>
            </w:r>
            <w:r>
              <w:rPr>
                <w:rFonts w:hint="eastAsia" w:ascii="宋体" w:hAnsi="宋体" w:eastAsia="宋体"/>
                <w:color w:val="000000"/>
                <w:sz w:val="24"/>
                <w:highlight w:val="none"/>
              </w:rPr>
              <w:t>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对招标文件中质量保证措施和保证交货期措施进行评定。表述详细、合理该项得</w:t>
            </w:r>
            <w:r>
              <w:rPr>
                <w:rFonts w:hint="eastAsia" w:ascii="宋体" w:hAnsi="宋体"/>
                <w:color w:val="000000"/>
                <w:sz w:val="24"/>
                <w:highlight w:val="none"/>
                <w:lang w:val="en-US" w:eastAsia="zh-CN"/>
              </w:rPr>
              <w:t>3-5</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1-3</w:t>
            </w:r>
            <w:r>
              <w:rPr>
                <w:rFonts w:hint="eastAsia" w:ascii="宋体" w:hAnsi="宋体"/>
                <w:color w:val="000000"/>
                <w:sz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安装调试方案切实可行,进度计划完善，表述详细、合理该项得</w:t>
            </w:r>
            <w:r>
              <w:rPr>
                <w:rFonts w:hint="eastAsia" w:ascii="宋体" w:hAnsi="宋体"/>
                <w:color w:val="000000"/>
                <w:sz w:val="24"/>
                <w:highlight w:val="none"/>
                <w:lang w:val="en-US" w:eastAsia="zh-CN"/>
              </w:rPr>
              <w:t>2-3</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1-2</w:t>
            </w:r>
            <w:r>
              <w:rPr>
                <w:rFonts w:hint="eastAsia" w:ascii="宋体" w:hAnsi="宋体"/>
                <w:color w:val="000000"/>
                <w:sz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正常使用，表述详细、合理该项得</w:t>
            </w:r>
            <w:r>
              <w:rPr>
                <w:rFonts w:hint="eastAsia" w:ascii="宋体" w:hAnsi="宋体"/>
                <w:color w:val="000000"/>
                <w:sz w:val="24"/>
                <w:highlight w:val="none"/>
                <w:lang w:val="en-US" w:eastAsia="zh-CN"/>
              </w:rPr>
              <w:t>3-5</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1-3</w:t>
            </w:r>
            <w:r>
              <w:rPr>
                <w:rFonts w:hint="eastAsia" w:ascii="宋体" w:hAnsi="宋体"/>
                <w:color w:val="000000"/>
                <w:sz w:val="24"/>
                <w:highlight w:val="none"/>
              </w:rPr>
              <w:t>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 xml:space="preserve">服务（售后维修、技术支持、技术培训、备品备件供应）及时周到且有相应的承诺和保证措施，表述详细、合理最大化满足采购人 </w:t>
            </w:r>
          </w:p>
          <w:p>
            <w:pPr>
              <w:spacing w:line="340" w:lineRule="atLeast"/>
              <w:rPr>
                <w:rFonts w:hint="eastAsia" w:ascii="宋体" w:hAnsi="宋体"/>
                <w:color w:val="000000"/>
                <w:sz w:val="24"/>
                <w:highlight w:val="none"/>
              </w:rPr>
            </w:pPr>
            <w:r>
              <w:rPr>
                <w:rFonts w:hint="eastAsia" w:ascii="宋体" w:hAnsi="宋体"/>
                <w:color w:val="000000"/>
                <w:sz w:val="24"/>
                <w:highlight w:val="none"/>
              </w:rPr>
              <w:t>需求的得</w:t>
            </w:r>
            <w:r>
              <w:rPr>
                <w:rFonts w:hint="eastAsia" w:ascii="宋体" w:hAnsi="宋体"/>
                <w:color w:val="000000"/>
                <w:sz w:val="24"/>
                <w:highlight w:val="none"/>
                <w:lang w:val="en-US" w:eastAsia="zh-CN"/>
              </w:rPr>
              <w:t>3-6</w:t>
            </w:r>
            <w:r>
              <w:rPr>
                <w:rFonts w:hint="eastAsia" w:ascii="宋体" w:hAnsi="宋体"/>
                <w:color w:val="000000"/>
                <w:sz w:val="24"/>
                <w:highlight w:val="none"/>
              </w:rPr>
              <w:t>分；基本满足的得</w:t>
            </w:r>
            <w:r>
              <w:rPr>
                <w:rFonts w:hint="eastAsia" w:ascii="宋体" w:hAnsi="宋体"/>
                <w:color w:val="000000"/>
                <w:sz w:val="24"/>
                <w:highlight w:val="none"/>
                <w:lang w:val="en-US" w:eastAsia="zh-CN"/>
              </w:rPr>
              <w:t>1-3</w:t>
            </w:r>
            <w:r>
              <w:rPr>
                <w:rFonts w:hint="eastAsia" w:ascii="宋体" w:hAnsi="宋体"/>
                <w:color w:val="000000"/>
                <w:sz w:val="24"/>
                <w:highlight w:val="none"/>
              </w:rPr>
              <w:t xml:space="preserve">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10</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u w:val="single"/>
        </w:rPr>
      </w:pPr>
      <w:r>
        <w:rPr>
          <w:rFonts w:hint="eastAsia" w:ascii="宋体" w:hAnsi="宋体"/>
          <w:color w:val="000000"/>
          <w:sz w:val="24"/>
          <w:highlight w:val="none"/>
        </w:rPr>
        <w:t>说明：</w:t>
      </w: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2"/>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2"/>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2"/>
        <w:spacing w:line="360" w:lineRule="auto"/>
        <w:ind w:firstLine="480" w:firstLineChars="200"/>
        <w:rPr>
          <w:rFonts w:hint="eastAsia"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2"/>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2"/>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2"/>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2"/>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2"/>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2"/>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2"/>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2"/>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2"/>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2"/>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3"/>
        <w:spacing w:line="360" w:lineRule="auto"/>
        <w:ind w:left="571" w:leftChars="272" w:firstLine="0" w:firstLineChars="0"/>
        <w:outlineLvl w:val="0"/>
        <w:rPr>
          <w:rFonts w:ascii="宋体"/>
          <w:bCs/>
          <w:sz w:val="24"/>
          <w:highlight w:val="none"/>
        </w:rPr>
      </w:pPr>
      <w:bookmarkStart w:id="98" w:name="_Toc10857"/>
      <w:bookmarkStart w:id="99" w:name="_Toc30962"/>
      <w:bookmarkStart w:id="100" w:name="_Toc29202"/>
      <w:r>
        <w:rPr>
          <w:rFonts w:ascii="宋体" w:hAnsi="宋体"/>
          <w:bCs/>
          <w:sz w:val="24"/>
          <w:highlight w:val="none"/>
        </w:rPr>
        <w:t xml:space="preserve">27.  </w:t>
      </w:r>
      <w:r>
        <w:rPr>
          <w:rFonts w:hint="eastAsia" w:ascii="宋体" w:hAnsi="宋体"/>
          <w:bCs/>
          <w:sz w:val="24"/>
          <w:highlight w:val="none"/>
        </w:rPr>
        <w:t>投标人瑕疵滞后的处理</w:t>
      </w:r>
      <w:bookmarkEnd w:id="98"/>
      <w:bookmarkEnd w:id="99"/>
      <w:bookmarkEnd w:id="100"/>
    </w:p>
    <w:p>
      <w:pPr>
        <w:pStyle w:val="2"/>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1" w:name="_Toc28609"/>
      <w:bookmarkStart w:id="102" w:name="_Toc7870"/>
      <w:r>
        <w:rPr>
          <w:rFonts w:hint="eastAsia" w:ascii="宋体" w:hAnsi="宋体"/>
          <w:b/>
          <w:bCs/>
          <w:sz w:val="24"/>
          <w:highlight w:val="none"/>
        </w:rPr>
        <w:t>六、合同签订</w:t>
      </w:r>
      <w:bookmarkEnd w:id="101"/>
      <w:bookmarkEnd w:id="102"/>
    </w:p>
    <w:p>
      <w:pPr>
        <w:pStyle w:val="2"/>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2"/>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2"/>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2"/>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2"/>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2"/>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2"/>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2"/>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2"/>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3" w:name="_Toc3157"/>
      <w:bookmarkStart w:id="104" w:name="_Toc30952"/>
      <w:bookmarkStart w:id="105" w:name="_Toc13878"/>
      <w:r>
        <w:rPr>
          <w:rFonts w:hint="eastAsia" w:ascii="宋体" w:hAnsi="宋体"/>
          <w:b/>
          <w:bCs/>
          <w:sz w:val="24"/>
          <w:highlight w:val="none"/>
        </w:rPr>
        <w:t>七、处罚、质疑</w:t>
      </w:r>
      <w:bookmarkEnd w:id="103"/>
      <w:bookmarkEnd w:id="104"/>
      <w:bookmarkEnd w:id="105"/>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2"/>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2"/>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2"/>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2"/>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2"/>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6" w:name="_Toc1537"/>
      <w:bookmarkStart w:id="107" w:name="_Toc1876"/>
      <w:bookmarkStart w:id="108" w:name="_Toc26147"/>
      <w:r>
        <w:rPr>
          <w:rFonts w:hint="eastAsia" w:ascii="宋体" w:hAnsi="宋体"/>
          <w:b/>
          <w:bCs/>
          <w:sz w:val="24"/>
          <w:highlight w:val="none"/>
        </w:rPr>
        <w:t>八、保密</w:t>
      </w:r>
      <w:bookmarkEnd w:id="106"/>
      <w:bookmarkEnd w:id="107"/>
      <w:bookmarkEnd w:id="108"/>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2"/>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9" w:name="_Toc11927"/>
      <w:bookmarkStart w:id="110" w:name="_Toc14534"/>
      <w:bookmarkStart w:id="111" w:name="_Toc28213"/>
      <w:r>
        <w:rPr>
          <w:rFonts w:hint="eastAsia" w:ascii="宋体" w:hAnsi="宋体"/>
          <w:b/>
          <w:bCs/>
          <w:sz w:val="24"/>
          <w:highlight w:val="none"/>
        </w:rPr>
        <w:t>九、专利权</w:t>
      </w:r>
      <w:bookmarkEnd w:id="109"/>
      <w:bookmarkEnd w:id="110"/>
      <w:bookmarkEnd w:id="111"/>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2"/>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2" w:name="_Toc9163"/>
      <w:bookmarkStart w:id="113" w:name="_Toc5288"/>
      <w:bookmarkStart w:id="114" w:name="_Toc1386"/>
      <w:r>
        <w:rPr>
          <w:rFonts w:hint="eastAsia" w:ascii="宋体" w:hAnsi="宋体"/>
          <w:b/>
          <w:bCs/>
          <w:sz w:val="24"/>
          <w:highlight w:val="none"/>
        </w:rPr>
        <w:t>十、解释权</w:t>
      </w:r>
      <w:bookmarkEnd w:id="112"/>
      <w:bookmarkEnd w:id="113"/>
      <w:bookmarkEnd w:id="114"/>
    </w:p>
    <w:p>
      <w:pPr>
        <w:pStyle w:val="2"/>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2"/>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5" w:name="_Toc8805"/>
      <w:bookmarkStart w:id="116" w:name="_Toc27088"/>
      <w:bookmarkStart w:id="117" w:name="_Toc1488"/>
      <w:r>
        <w:rPr>
          <w:rFonts w:hint="eastAsia" w:ascii="宋体" w:hAnsi="宋体"/>
          <w:b/>
          <w:bCs/>
          <w:sz w:val="24"/>
          <w:highlight w:val="none"/>
        </w:rPr>
        <w:t>十一、其他</w:t>
      </w:r>
      <w:bookmarkEnd w:id="115"/>
      <w:bookmarkEnd w:id="116"/>
      <w:bookmarkEnd w:id="117"/>
    </w:p>
    <w:p>
      <w:pPr>
        <w:pStyle w:val="21"/>
        <w:numPr>
          <w:ilvl w:val="0"/>
          <w:numId w:val="4"/>
        </w:numPr>
        <w:snapToGrid w:val="0"/>
        <w:spacing w:line="360" w:lineRule="auto"/>
        <w:ind w:leftChars="0" w:firstLineChars="0"/>
        <w:outlineLvl w:val="0"/>
        <w:rPr>
          <w:rFonts w:ascii="宋体"/>
          <w:bCs/>
          <w:sz w:val="24"/>
          <w:highlight w:val="none"/>
        </w:rPr>
      </w:pPr>
      <w:bookmarkStart w:id="118" w:name="_Toc30190"/>
      <w:bookmarkStart w:id="119" w:name="_Toc17247"/>
      <w:bookmarkStart w:id="120" w:name="_Toc19127"/>
      <w:r>
        <w:rPr>
          <w:rFonts w:hint="eastAsia" w:ascii="宋体" w:hAnsi="宋体"/>
          <w:bCs/>
          <w:sz w:val="24"/>
          <w:highlight w:val="none"/>
        </w:rPr>
        <w:t>其他</w:t>
      </w:r>
      <w:bookmarkEnd w:id="118"/>
      <w:bookmarkEnd w:id="119"/>
      <w:bookmarkEnd w:id="120"/>
    </w:p>
    <w:p>
      <w:pPr>
        <w:pStyle w:val="21"/>
        <w:snapToGrid w:val="0"/>
        <w:spacing w:line="360" w:lineRule="auto"/>
        <w:ind w:left="570" w:leftChars="0" w:firstLine="0" w:firstLineChars="0"/>
        <w:outlineLvl w:val="0"/>
        <w:rPr>
          <w:rFonts w:ascii="宋体"/>
          <w:bCs/>
          <w:sz w:val="24"/>
          <w:highlight w:val="none"/>
        </w:rPr>
      </w:pPr>
      <w:bookmarkStart w:id="121" w:name="_Toc4557"/>
      <w:bookmarkStart w:id="122" w:name="_Toc7890"/>
      <w:bookmarkStart w:id="123"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1"/>
      <w:bookmarkEnd w:id="122"/>
      <w:bookmarkEnd w:id="123"/>
    </w:p>
    <w:p>
      <w:pPr>
        <w:pStyle w:val="21"/>
        <w:snapToGrid w:val="0"/>
        <w:spacing w:line="360" w:lineRule="auto"/>
        <w:ind w:left="570" w:leftChars="0" w:firstLine="0" w:firstLineChars="0"/>
        <w:outlineLvl w:val="0"/>
        <w:rPr>
          <w:rFonts w:ascii="宋体"/>
          <w:bCs/>
          <w:sz w:val="24"/>
          <w:highlight w:val="none"/>
        </w:rPr>
      </w:pPr>
      <w:bookmarkStart w:id="124" w:name="_Toc30966"/>
      <w:bookmarkStart w:id="125" w:name="_Toc9875"/>
      <w:bookmarkStart w:id="126"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4"/>
      <w:bookmarkEnd w:id="125"/>
      <w:bookmarkEnd w:id="126"/>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7" w:name="_Toc21726"/>
      <w:r>
        <w:rPr>
          <w:rFonts w:hint="eastAsia" w:ascii="宋体" w:hAnsi="宋体"/>
          <w:b/>
          <w:sz w:val="36"/>
          <w:highlight w:val="none"/>
        </w:rPr>
        <w:t>第三部分招标要求</w:t>
      </w:r>
      <w:bookmarkEnd w:id="127"/>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本次招标为山东大学第二医院医疗设备采购项目，本项目共分为</w:t>
      </w:r>
      <w:r>
        <w:rPr>
          <w:rFonts w:hint="eastAsia"/>
          <w:sz w:val="24"/>
          <w:szCs w:val="24"/>
          <w:highlight w:val="none"/>
          <w:lang w:val="en-US" w:eastAsia="zh-CN"/>
        </w:rPr>
        <w:t>4</w:t>
      </w:r>
      <w:r>
        <w:rPr>
          <w:rFonts w:hint="eastAsia"/>
          <w:sz w:val="24"/>
          <w:szCs w:val="24"/>
          <w:highlight w:val="none"/>
        </w:rPr>
        <w:t>个包，</w:t>
      </w:r>
      <w:r>
        <w:rPr>
          <w:rFonts w:hint="eastAsia"/>
          <w:b/>
          <w:bCs/>
          <w:sz w:val="24"/>
          <w:szCs w:val="24"/>
          <w:highlight w:val="none"/>
        </w:rPr>
        <w:t>包1：关节镜动力系统及射频等离子手术系统</w:t>
      </w:r>
      <w:r>
        <w:rPr>
          <w:rFonts w:hint="eastAsia"/>
          <w:b/>
          <w:bCs/>
          <w:sz w:val="24"/>
          <w:szCs w:val="24"/>
          <w:highlight w:val="none"/>
          <w:lang w:eastAsia="zh-CN"/>
        </w:rPr>
        <w:t>；</w:t>
      </w:r>
      <w:r>
        <w:rPr>
          <w:rFonts w:hint="eastAsia"/>
          <w:b/>
          <w:bCs/>
          <w:sz w:val="24"/>
          <w:szCs w:val="24"/>
          <w:highlight w:val="none"/>
        </w:rPr>
        <w:t>包2：肝脏储备功能检测分析系统</w:t>
      </w:r>
      <w:r>
        <w:rPr>
          <w:rFonts w:hint="eastAsia"/>
          <w:b/>
          <w:bCs/>
          <w:sz w:val="24"/>
          <w:szCs w:val="24"/>
          <w:highlight w:val="none"/>
          <w:lang w:eastAsia="zh-CN"/>
        </w:rPr>
        <w:t>；</w:t>
      </w:r>
      <w:r>
        <w:rPr>
          <w:rFonts w:hint="eastAsia"/>
          <w:b/>
          <w:bCs/>
          <w:sz w:val="24"/>
          <w:szCs w:val="24"/>
          <w:highlight w:val="none"/>
        </w:rPr>
        <w:t>包</w:t>
      </w:r>
      <w:r>
        <w:rPr>
          <w:rFonts w:hint="eastAsia"/>
          <w:b/>
          <w:bCs/>
          <w:sz w:val="24"/>
          <w:szCs w:val="24"/>
          <w:highlight w:val="none"/>
          <w:lang w:val="en-US" w:eastAsia="zh-CN"/>
        </w:rPr>
        <w:t>3</w:t>
      </w:r>
      <w:r>
        <w:rPr>
          <w:rFonts w:hint="eastAsia"/>
          <w:b/>
          <w:bCs/>
          <w:sz w:val="24"/>
          <w:szCs w:val="24"/>
          <w:highlight w:val="none"/>
        </w:rPr>
        <w:t>：流式细胞仪</w:t>
      </w:r>
      <w:r>
        <w:rPr>
          <w:rFonts w:hint="eastAsia"/>
          <w:b/>
          <w:bCs/>
          <w:sz w:val="24"/>
          <w:szCs w:val="24"/>
          <w:highlight w:val="none"/>
          <w:lang w:eastAsia="zh-CN"/>
        </w:rPr>
        <w:t>；</w:t>
      </w:r>
      <w:r>
        <w:rPr>
          <w:rFonts w:hint="eastAsia"/>
          <w:b/>
          <w:bCs/>
          <w:sz w:val="24"/>
          <w:szCs w:val="24"/>
          <w:highlight w:val="none"/>
        </w:rPr>
        <w:t>包</w:t>
      </w:r>
      <w:r>
        <w:rPr>
          <w:rFonts w:hint="eastAsia"/>
          <w:b/>
          <w:bCs/>
          <w:sz w:val="24"/>
          <w:szCs w:val="24"/>
          <w:highlight w:val="none"/>
          <w:lang w:val="en-US" w:eastAsia="zh-CN"/>
        </w:rPr>
        <w:t>4</w:t>
      </w:r>
      <w:r>
        <w:rPr>
          <w:rFonts w:hint="eastAsia"/>
          <w:b/>
          <w:bCs/>
          <w:sz w:val="24"/>
          <w:szCs w:val="24"/>
          <w:highlight w:val="none"/>
        </w:rPr>
        <w:t>：数字切片扫描系统。</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rFonts w:hint="eastAsia"/>
          <w:kern w:val="2"/>
          <w:sz w:val="24"/>
          <w:szCs w:val="24"/>
          <w:highlight w:val="none"/>
          <w:lang w:eastAsia="zh-CN"/>
        </w:rPr>
      </w:pPr>
      <w:r>
        <w:rPr>
          <w:kern w:val="2"/>
          <w:sz w:val="24"/>
          <w:szCs w:val="24"/>
          <w:highlight w:val="none"/>
        </w:rPr>
        <w:t xml:space="preserve"> </w:t>
      </w:r>
      <w:r>
        <w:rPr>
          <w:rFonts w:hint="eastAsia"/>
          <w:kern w:val="2"/>
          <w:sz w:val="24"/>
          <w:szCs w:val="24"/>
          <w:highlight w:val="none"/>
        </w:rPr>
        <w:t xml:space="preserve"> 3、质保期：</w:t>
      </w:r>
      <w:r>
        <w:rPr>
          <w:rFonts w:hint="eastAsia"/>
          <w:kern w:val="2"/>
          <w:sz w:val="24"/>
          <w:szCs w:val="24"/>
          <w:highlight w:val="none"/>
          <w:lang w:eastAsia="zh-CN"/>
        </w:rPr>
        <w:t>具体详见各包技术要求和参数</w:t>
      </w:r>
      <w:r>
        <w:rPr>
          <w:rFonts w:hint="eastAsia"/>
          <w:kern w:val="2"/>
          <w:sz w:val="24"/>
          <w:szCs w:val="24"/>
          <w:highlight w:val="none"/>
        </w:rPr>
        <w:t>；</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包1：设备清单及技术要求</w:t>
      </w:r>
    </w:p>
    <w:p>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0676-196010ZB018038</w:t>
      </w:r>
      <w:r>
        <w:rPr>
          <w:rFonts w:hint="eastAsia" w:ascii="宋体" w:hAnsi="宋体" w:eastAsia="宋体" w:cs="宋体"/>
          <w:b/>
          <w:bCs/>
          <w:sz w:val="24"/>
          <w:szCs w:val="24"/>
          <w:highlight w:val="none"/>
        </w:rPr>
        <w:t>-01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关节镜动力系统及射频等离子手术系统</w:t>
      </w:r>
      <w:r>
        <w:rPr>
          <w:rFonts w:hint="eastAsia" w:ascii="宋体" w:hAnsi="宋体" w:eastAsia="宋体" w:cs="宋体"/>
          <w:b/>
          <w:bCs/>
          <w:sz w:val="24"/>
          <w:szCs w:val="24"/>
          <w:highlight w:val="none"/>
        </w:rPr>
        <w:t xml:space="preserve">       </w:t>
      </w:r>
    </w:p>
    <w:p>
      <w:pPr>
        <w:spacing w:line="360" w:lineRule="auto"/>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eastAsia="zh-CN"/>
        </w:rPr>
        <w:t>各</w:t>
      </w:r>
      <w:r>
        <w:rPr>
          <w:rFonts w:hint="eastAsia" w:ascii="宋体" w:hAnsi="宋体" w:cs="宋体"/>
          <w:b/>
          <w:bCs/>
          <w:sz w:val="24"/>
          <w:szCs w:val="24"/>
          <w:highlight w:val="none"/>
          <w:lang w:val="en-US" w:eastAsia="zh-CN"/>
        </w:rPr>
        <w:t>1套</w:t>
      </w:r>
    </w:p>
    <w:p>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b/>
          <w:bCs/>
          <w:color w:val="000000"/>
          <w:sz w:val="24"/>
          <w:highlight w:val="none"/>
          <w:lang w:val="en-US" w:eastAsia="zh-CN"/>
        </w:rPr>
      </w:pPr>
      <w:r>
        <w:rPr>
          <w:rFonts w:hint="eastAsia" w:ascii="宋体" w:hAnsi="宋体"/>
          <w:b/>
          <w:bCs/>
          <w:color w:val="000000"/>
          <w:sz w:val="24"/>
          <w:highlight w:val="none"/>
          <w:lang w:eastAsia="zh-CN"/>
        </w:rPr>
        <w:t>可采进口</w:t>
      </w:r>
      <w:r>
        <w:rPr>
          <w:rFonts w:hint="eastAsia" w:ascii="宋体" w:hAnsi="宋体"/>
          <w:b/>
          <w:bCs/>
          <w:color w:val="000000"/>
          <w:sz w:val="24"/>
          <w:highlight w:val="none"/>
          <w:lang w:val="en-US" w:eastAsia="zh-CN"/>
        </w:rPr>
        <w:t xml:space="preserve"> 质保≥2年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b/>
          <w:bCs/>
          <w:color w:val="00000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Style w:val="129"/>
          <w:rFonts w:hint="eastAsia" w:ascii="宋体" w:hAnsi="宋体" w:eastAsia="Arial Unicode MS"/>
          <w:b/>
          <w:bCs w:val="0"/>
          <w:kern w:val="0"/>
          <w:sz w:val="24"/>
          <w:szCs w:val="24"/>
          <w:highlight w:val="none"/>
          <w:lang w:eastAsia="zh-CN"/>
        </w:rPr>
      </w:pPr>
      <w:r>
        <w:rPr>
          <w:rStyle w:val="129"/>
          <w:rFonts w:hint="eastAsia" w:ascii="宋体" w:hAnsi="宋体" w:eastAsia="Arial Unicode MS"/>
          <w:b/>
          <w:bCs w:val="0"/>
          <w:kern w:val="0"/>
          <w:sz w:val="24"/>
          <w:szCs w:val="24"/>
          <w:highlight w:val="none"/>
          <w:lang w:eastAsia="zh-CN"/>
        </w:rPr>
        <w:t>（一）</w:t>
      </w:r>
      <w:r>
        <w:rPr>
          <w:rFonts w:hint="eastAsia" w:ascii="宋体" w:hAnsi="宋体"/>
          <w:b/>
          <w:bCs w:val="0"/>
          <w:color w:val="000000" w:themeColor="text1"/>
          <w:sz w:val="24"/>
          <w:szCs w:val="24"/>
          <w:highlight w:val="none"/>
          <w:shd w:val="clear" w:color="auto" w:fill="FFFFFF"/>
          <w:lang w:val="en-US" w:eastAsia="zh-CN"/>
        </w:rPr>
        <w:t>关节镜动力刨削系统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1.动力刨削主机一台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1.1</w:t>
      </w:r>
      <w:r>
        <w:rPr>
          <w:rFonts w:hint="eastAsia" w:ascii="宋体" w:hAnsi="宋体"/>
          <w:bCs/>
          <w:color w:val="000000" w:themeColor="text1"/>
          <w:sz w:val="24"/>
          <w:szCs w:val="24"/>
          <w:highlight w:val="none"/>
          <w:shd w:val="clear" w:color="auto" w:fill="FFFFFF"/>
        </w:rPr>
        <w:t>一机多用，LCD大液晶屏彩色显示，可连接刨削手柄、手钻、骨锯摆锯手柄，可满足多种手术。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1.2</w:t>
      </w:r>
      <w:r>
        <w:rPr>
          <w:rFonts w:hint="eastAsia" w:ascii="宋体" w:hAnsi="宋体"/>
          <w:bCs/>
          <w:color w:val="000000" w:themeColor="text1"/>
          <w:sz w:val="24"/>
          <w:szCs w:val="24"/>
          <w:highlight w:val="none"/>
          <w:shd w:val="clear" w:color="auto" w:fill="FFFFFF"/>
        </w:rPr>
        <w:t>扭矩：≥32 0Z-IN，以保证足够大的的扭矩可提供强大的切割力，保证良好的手术效果，缩短手术时间。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1.3</w:t>
      </w:r>
      <w:r>
        <w:rPr>
          <w:rFonts w:hint="eastAsia" w:ascii="宋体" w:hAnsi="宋体"/>
          <w:bCs/>
          <w:color w:val="000000" w:themeColor="text1"/>
          <w:sz w:val="24"/>
          <w:szCs w:val="24"/>
          <w:highlight w:val="none"/>
          <w:shd w:val="clear" w:color="auto" w:fill="FFFFFF"/>
        </w:rPr>
        <w:t>转速范围100转/分钟-10000转/分钟，具有自动转速记忆功能。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1.4</w:t>
      </w:r>
      <w:r>
        <w:rPr>
          <w:rFonts w:hint="eastAsia" w:ascii="宋体" w:hAnsi="宋体"/>
          <w:bCs/>
          <w:color w:val="000000" w:themeColor="text1"/>
          <w:sz w:val="24"/>
          <w:szCs w:val="24"/>
          <w:highlight w:val="none"/>
          <w:shd w:val="clear" w:color="auto" w:fill="FFFFFF"/>
        </w:rPr>
        <w:t>往复模式具备:转速模式(周期为0.30s-1.0s)和速率模式(8档)双模式设计，使切割组织更加高效便捷，医生无需关心刨刀转速。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1.5</w:t>
      </w:r>
      <w:r>
        <w:rPr>
          <w:rFonts w:hint="eastAsia" w:ascii="宋体" w:hAnsi="宋体"/>
          <w:bCs/>
          <w:color w:val="000000" w:themeColor="text1"/>
          <w:sz w:val="24"/>
          <w:szCs w:val="24"/>
          <w:highlight w:val="none"/>
          <w:shd w:val="clear" w:color="auto" w:fill="FFFFFF"/>
        </w:rPr>
        <w:t>自动识别刀头，预置最佳工作状态。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1.6</w:t>
      </w:r>
      <w:r>
        <w:rPr>
          <w:rFonts w:hint="eastAsia" w:ascii="宋体" w:hAnsi="宋体"/>
          <w:bCs/>
          <w:color w:val="000000" w:themeColor="text1"/>
          <w:sz w:val="24"/>
          <w:szCs w:val="24"/>
          <w:highlight w:val="none"/>
          <w:shd w:val="clear" w:color="auto" w:fill="FFFFFF"/>
        </w:rPr>
        <w:t>可以连接同品牌灌注系统，控制简便，用户可以根据需要调节吸引和灌注控制。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1.7</w:t>
      </w:r>
      <w:r>
        <w:rPr>
          <w:rFonts w:hint="eastAsia" w:ascii="宋体" w:hAnsi="宋体"/>
          <w:bCs/>
          <w:color w:val="000000" w:themeColor="text1"/>
          <w:sz w:val="24"/>
          <w:szCs w:val="24"/>
          <w:highlight w:val="none"/>
          <w:shd w:val="clear" w:color="auto" w:fill="FFFFFF"/>
        </w:rPr>
        <w:t>主要错误自我诊断功能。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1.8</w:t>
      </w:r>
      <w:r>
        <w:rPr>
          <w:rFonts w:hint="eastAsia" w:ascii="宋体" w:hAnsi="宋体"/>
          <w:bCs/>
          <w:color w:val="000000" w:themeColor="text1"/>
          <w:sz w:val="24"/>
          <w:szCs w:val="24"/>
          <w:highlight w:val="none"/>
          <w:shd w:val="clear" w:color="auto" w:fill="FFFFFF"/>
        </w:rPr>
        <w:t>提供三种转动模式：正转、反转、往复转。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1.9</w:t>
      </w:r>
      <w:r>
        <w:rPr>
          <w:rFonts w:hint="eastAsia" w:ascii="宋体" w:hAnsi="宋体"/>
          <w:bCs/>
          <w:color w:val="000000" w:themeColor="text1"/>
          <w:sz w:val="24"/>
          <w:szCs w:val="24"/>
          <w:highlight w:val="none"/>
          <w:shd w:val="clear" w:color="auto" w:fill="FFFFFF"/>
        </w:rPr>
        <w:t>动力系统具备窗锁功能:刨刀可以停留在预想位置，方便术中调整刀头开口，且可在在1\8的转速下进行吸引，避免伤害组织。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themeColor="text1"/>
          <w:sz w:val="24"/>
          <w:szCs w:val="24"/>
          <w:highlight w:val="none"/>
          <w:shd w:val="clear" w:color="auto" w:fill="FFFFFF"/>
        </w:rPr>
      </w:pPr>
      <w:r>
        <w:rPr>
          <w:rFonts w:hint="eastAsia" w:ascii="宋体" w:hAnsi="宋体"/>
          <w:bCs/>
          <w:color w:val="000000" w:themeColor="text1"/>
          <w:sz w:val="24"/>
          <w:szCs w:val="24"/>
          <w:highlight w:val="none"/>
          <w:shd w:val="clear" w:color="auto" w:fill="FFFFFF"/>
          <w:lang w:val="en-US" w:eastAsia="zh-CN"/>
        </w:rPr>
        <w:t>1.10</w:t>
      </w:r>
      <w:r>
        <w:rPr>
          <w:rFonts w:hint="eastAsia" w:ascii="宋体" w:hAnsi="宋体"/>
          <w:bCs/>
          <w:color w:val="000000" w:themeColor="text1"/>
          <w:sz w:val="24"/>
          <w:szCs w:val="24"/>
          <w:highlight w:val="none"/>
          <w:shd w:val="clear" w:color="auto" w:fill="FFFFFF"/>
        </w:rPr>
        <w:t>可提供：2.9mm,3.5mm,4.5mm,5.5mm多种直径的刨刀和磨头。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1.11</w:t>
      </w:r>
      <w:r>
        <w:rPr>
          <w:rFonts w:hint="eastAsia" w:ascii="宋体" w:hAnsi="宋体"/>
          <w:bCs/>
          <w:color w:val="000000" w:themeColor="text1"/>
          <w:sz w:val="24"/>
          <w:szCs w:val="24"/>
          <w:highlight w:val="none"/>
          <w:shd w:val="clear" w:color="auto" w:fill="FFFFFF"/>
        </w:rPr>
        <w:t>独立式主机设计。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2.动力系统脚踏开关一个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2.1智能脚踏开关，具有：正转、反转、往复转、窗锁、灌注冲洗按键。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2.2灌注冲洗开关，可在刨削同时控制灌注泵冲洗功能。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3.大功率手控刨削手柄两个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3.1 速度范围100至10000rpm。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3.2 功率≥90w，扭力≥32oz-in。</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3.3超轻、经久耐用，术中不易疲劳，可高温高压消毒。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3.4可提供非手控（脚踏），迷你，超大功率等多种动力手柄。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bCs/>
          <w:color w:val="000000" w:themeColor="text1"/>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
          <w:bCs w:val="0"/>
          <w:color w:val="000000" w:themeColor="text1"/>
          <w:sz w:val="24"/>
          <w:szCs w:val="24"/>
          <w:highlight w:val="none"/>
          <w:shd w:val="clear" w:color="auto" w:fill="FFFFFF"/>
          <w:lang w:val="en-US" w:eastAsia="zh-CN"/>
        </w:rPr>
      </w:pPr>
      <w:r>
        <w:rPr>
          <w:rFonts w:hint="eastAsia" w:ascii="宋体" w:hAnsi="宋体"/>
          <w:b/>
          <w:bCs w:val="0"/>
          <w:color w:val="000000" w:themeColor="text1"/>
          <w:sz w:val="24"/>
          <w:szCs w:val="24"/>
          <w:highlight w:val="none"/>
          <w:shd w:val="clear" w:color="auto" w:fill="FFFFFF"/>
          <w:lang w:val="en-US" w:eastAsia="zh-CN"/>
        </w:rPr>
        <w:t>（二）等离子体手术系统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246" w:rightChars="-117"/>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 xml:space="preserve">1.主机输出模式为电压输出。具有电凝（至少1-2档）与消融（至少1-9档）两种模式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2主机为微电脑全数字化程控设计，可对关节液进行术中实时温度监控，术中工作温度范围20℃至60℃。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3.适合在关节镜和矫形外科手术中的切开、切除以及软组织和出血血管的电凝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4.主机有自检和错误报警功能，主机LED屏可显示错误代码。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5.主机输出基本频率参考值：100kHz；输出电压范围参考值：0-320Vrms；最大输出功率≥400W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6.具有关节镜保护功能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r>
        <w:rPr>
          <w:rFonts w:hint="eastAsia" w:ascii="宋体" w:hAnsi="宋体"/>
          <w:bCs/>
          <w:color w:val="000000" w:themeColor="text1"/>
          <w:sz w:val="24"/>
          <w:szCs w:val="24"/>
          <w:highlight w:val="none"/>
          <w:shd w:val="clear" w:color="auto" w:fill="FFFFFF"/>
          <w:lang w:val="en-US" w:eastAsia="zh-CN"/>
        </w:rPr>
        <w:t>7.主机自带计时器功能，在需要时可自动启动。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Cs/>
          <w:color w:val="000000" w:themeColor="text1"/>
          <w:sz w:val="24"/>
          <w:szCs w:val="24"/>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包2：设备清单及技术要求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0676-196010ZB018038</w:t>
      </w: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肝脏储备功能检测分析系统</w:t>
      </w:r>
      <w:r>
        <w:rPr>
          <w:rFonts w:hint="eastAsia" w:ascii="宋体" w:hAnsi="宋体" w:eastAsia="宋体" w:cs="宋体"/>
          <w:b/>
          <w:bCs/>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可采进口</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w:t>
      </w:r>
      <w:r>
        <w:rPr>
          <w:rFonts w:hint="eastAsia" w:ascii="宋体" w:hAnsi="宋体" w:eastAsia="宋体" w:cs="宋体"/>
          <w:b/>
          <w:bCs/>
          <w:sz w:val="24"/>
          <w:szCs w:val="24"/>
          <w:highlight w:val="none"/>
          <w:lang w:val="en-US" w:eastAsia="zh-CN"/>
        </w:rPr>
        <w:t xml:space="preserve"> 质保≥2年</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bookmarkStart w:id="128" w:name="_Toc2031"/>
      <w:r>
        <w:rPr>
          <w:rFonts w:hint="eastAsia" w:ascii="宋体" w:hAnsi="宋体" w:cs="宋体"/>
          <w:b/>
          <w:bCs/>
          <w:color w:val="000000"/>
          <w:kern w:val="0"/>
          <w:sz w:val="24"/>
          <w:szCs w:val="24"/>
          <w:highlight w:val="none"/>
          <w:lang w:val="en-US" w:eastAsia="zh-CN" w:bidi="ar"/>
        </w:rPr>
        <w:t>（一）</w:t>
      </w:r>
      <w:r>
        <w:rPr>
          <w:rFonts w:hint="eastAsia" w:ascii="宋体" w:hAnsi="宋体" w:eastAsia="宋体" w:cs="宋体"/>
          <w:b/>
          <w:bCs/>
          <w:color w:val="000000"/>
          <w:kern w:val="0"/>
          <w:sz w:val="24"/>
          <w:szCs w:val="24"/>
          <w:highlight w:val="none"/>
          <w:lang w:val="en-US" w:eastAsia="zh-CN" w:bidi="ar"/>
        </w:rPr>
        <w:t>主要技术参数及要求</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1、专业CG清除率检查仪器，非兼容机</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连续测定血液中</w:t>
      </w:r>
      <w:r>
        <w:rPr>
          <w:rFonts w:asciiTheme="minorHAnsi" w:hAnsiTheme="minorHAnsi" w:eastAsiaTheme="minorEastAsia" w:cstheme="minorBidi"/>
          <w:color w:val="000000"/>
          <w:kern w:val="0"/>
          <w:sz w:val="24"/>
          <w:szCs w:val="24"/>
          <w:highlight w:val="none"/>
          <w:lang w:val="en-US" w:eastAsia="zh-CN" w:bidi="ar"/>
        </w:rPr>
        <w:t>ICG</w:t>
      </w:r>
      <w:r>
        <w:rPr>
          <w:rFonts w:hint="eastAsia" w:ascii="宋体" w:hAnsi="宋体" w:eastAsia="宋体" w:cs="宋体"/>
          <w:color w:val="000000"/>
          <w:kern w:val="0"/>
          <w:sz w:val="24"/>
          <w:szCs w:val="24"/>
          <w:highlight w:val="none"/>
          <w:lang w:val="en-US" w:eastAsia="zh-CN" w:bidi="ar"/>
        </w:rPr>
        <w:t>（吲哚菁绿）浓度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2、监测指标:15分钟滞留率(R15)及ICG血浆清除率(K)</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实时记录</w:t>
      </w:r>
      <w:r>
        <w:rPr>
          <w:rFonts w:asciiTheme="minorHAnsi" w:hAnsiTheme="minorHAnsi" w:eastAsiaTheme="minorEastAsia" w:cstheme="minorBidi"/>
          <w:color w:val="000000"/>
          <w:kern w:val="0"/>
          <w:sz w:val="24"/>
          <w:szCs w:val="24"/>
          <w:highlight w:val="none"/>
          <w:lang w:val="en-US" w:eastAsia="zh-CN" w:bidi="ar"/>
        </w:rPr>
        <w:t>ICG</w:t>
      </w:r>
      <w:r>
        <w:rPr>
          <w:rFonts w:hint="eastAsia" w:ascii="宋体" w:hAnsi="宋体" w:eastAsia="宋体" w:cs="宋体"/>
          <w:color w:val="000000"/>
          <w:kern w:val="0"/>
          <w:sz w:val="24"/>
          <w:szCs w:val="24"/>
          <w:highlight w:val="none"/>
          <w:lang w:val="en-US" w:eastAsia="zh-CN" w:bidi="ar"/>
        </w:rPr>
        <w:t>浓度变化曲线，根据实时数据得出</w:t>
      </w:r>
      <w:r>
        <w:rPr>
          <w:rFonts w:asciiTheme="minorHAnsi" w:hAnsiTheme="minorHAnsi" w:eastAsiaTheme="minorEastAsia" w:cstheme="minorBidi"/>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分钟</w:t>
      </w:r>
      <w:r>
        <w:rPr>
          <w:rFonts w:asciiTheme="minorHAnsi" w:hAnsiTheme="minorHAnsi" w:eastAsiaTheme="minorEastAsia" w:cstheme="minorBidi"/>
          <w:color w:val="000000"/>
          <w:kern w:val="0"/>
          <w:sz w:val="24"/>
          <w:szCs w:val="24"/>
          <w:highlight w:val="none"/>
          <w:lang w:val="en-US" w:eastAsia="zh-CN" w:bidi="ar"/>
        </w:rPr>
        <w:t>ICG</w:t>
      </w:r>
      <w:r>
        <w:rPr>
          <w:rFonts w:hint="eastAsia" w:ascii="宋体" w:hAnsi="宋体" w:eastAsia="宋体" w:cs="宋体"/>
          <w:color w:val="000000"/>
          <w:kern w:val="0"/>
          <w:sz w:val="24"/>
          <w:szCs w:val="24"/>
          <w:highlight w:val="none"/>
          <w:lang w:val="en-US" w:eastAsia="zh-CN" w:bidi="ar"/>
        </w:rPr>
        <w:t>清除率</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3、15分钟内数据采样次数≥1300次</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、操作简单，全中文操作菜单，可床边检测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、15分钟实时消失曲线动态可视，图像为实时指数下降曲线，非直线</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、可选择在5-15分钟内任意区间数据分析功能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、具备自动校正功能，保证数据准确性</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val="en-US" w:eastAsia="zh-CN" w:bidi="ar"/>
        </w:rPr>
        <w:t>、可进行18小时ICG清除曲线动态监测功能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具备设备</w:t>
      </w:r>
      <w:r>
        <w:rPr>
          <w:rFonts w:hint="eastAsia" w:ascii="宋体" w:hAnsi="宋体" w:eastAsia="宋体" w:cs="宋体"/>
          <w:color w:val="000000"/>
          <w:kern w:val="0"/>
          <w:sz w:val="24"/>
          <w:szCs w:val="24"/>
          <w:highlight w:val="none"/>
          <w:lang w:val="en-US" w:eastAsia="zh-CN" w:bidi="ar"/>
        </w:rPr>
        <w:t>异常及校正异常报警功能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val="en-US" w:eastAsia="zh-CN" w:bidi="ar"/>
        </w:rPr>
        <w:t xml:space="preserve">、ICG浓度的测量范围及精度：测量范围:≥0-1mg/dl  精度:≥±0.04mg/dl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11</w:t>
      </w:r>
      <w:r>
        <w:rPr>
          <w:rFonts w:hint="eastAsia" w:ascii="宋体" w:hAnsi="宋体" w:eastAsia="宋体" w:cs="宋体"/>
          <w:color w:val="000000"/>
          <w:kern w:val="0"/>
          <w:sz w:val="24"/>
          <w:szCs w:val="24"/>
          <w:highlight w:val="none"/>
          <w:lang w:val="en-US" w:eastAsia="zh-CN" w:bidi="ar"/>
        </w:rPr>
        <w:t xml:space="preserve">、专用数据管理软件：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11</w:t>
      </w:r>
      <w:r>
        <w:rPr>
          <w:rFonts w:hint="eastAsia" w:ascii="宋体" w:hAnsi="宋体" w:eastAsia="宋体" w:cs="宋体"/>
          <w:color w:val="000000"/>
          <w:kern w:val="0"/>
          <w:sz w:val="24"/>
          <w:szCs w:val="24"/>
          <w:highlight w:val="none"/>
          <w:lang w:val="en-US" w:eastAsia="zh-CN" w:bidi="ar"/>
        </w:rPr>
        <w:t xml:space="preserve">.1 数据库及报告自动生成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11</w:t>
      </w:r>
      <w:r>
        <w:rPr>
          <w:rFonts w:hint="eastAsia" w:ascii="宋体" w:hAnsi="宋体" w:eastAsia="宋体" w:cs="宋体"/>
          <w:color w:val="000000"/>
          <w:kern w:val="0"/>
          <w:sz w:val="24"/>
          <w:szCs w:val="24"/>
          <w:highlight w:val="none"/>
          <w:lang w:val="en-US" w:eastAsia="zh-CN" w:bidi="ar"/>
        </w:rPr>
        <w:t>.2 可进行数据采集、精确分析、保存、导出、备份、恢复</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11</w:t>
      </w:r>
      <w:r>
        <w:rPr>
          <w:rFonts w:hint="eastAsia" w:ascii="宋体" w:hAnsi="宋体" w:eastAsia="宋体" w:cs="宋体"/>
          <w:color w:val="000000"/>
          <w:kern w:val="0"/>
          <w:sz w:val="24"/>
          <w:szCs w:val="24"/>
          <w:highlight w:val="none"/>
          <w:lang w:val="en-US" w:eastAsia="zh-CN" w:bidi="ar"/>
        </w:rPr>
        <w:t xml:space="preserve">.3 可历史记录查询及对比分析。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11</w:t>
      </w:r>
      <w:r>
        <w:rPr>
          <w:rFonts w:hint="eastAsia" w:ascii="宋体" w:hAnsi="宋体" w:eastAsia="宋体" w:cs="宋体"/>
          <w:color w:val="000000"/>
          <w:kern w:val="0"/>
          <w:sz w:val="24"/>
          <w:szCs w:val="24"/>
          <w:highlight w:val="none"/>
          <w:lang w:val="en-US" w:eastAsia="zh-CN" w:bidi="ar"/>
        </w:rPr>
        <w:t xml:space="preserve">.4 中文软件界面，操作简单，免费升级。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11</w:t>
      </w:r>
      <w:r>
        <w:rPr>
          <w:rFonts w:hint="eastAsia" w:ascii="宋体" w:hAnsi="宋体" w:eastAsia="宋体" w:cs="宋体"/>
          <w:color w:val="000000"/>
          <w:kern w:val="0"/>
          <w:sz w:val="24"/>
          <w:szCs w:val="24"/>
          <w:highlight w:val="none"/>
          <w:lang w:val="en-US" w:eastAsia="zh-CN" w:bidi="ar"/>
        </w:rPr>
        <w:t>.5 可实现检测数据以 Excel，Html 形式或其它格式导出</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bCs/>
          <w:highlight w:val="none"/>
        </w:rPr>
      </w:pPr>
      <w:r>
        <w:rPr>
          <w:rFonts w:hint="eastAsia" w:ascii="宋体" w:hAnsi="宋体" w:cs="宋体"/>
          <w:b/>
          <w:bCs/>
          <w:color w:val="000000"/>
          <w:kern w:val="0"/>
          <w:sz w:val="24"/>
          <w:szCs w:val="24"/>
          <w:highlight w:val="none"/>
          <w:lang w:val="en-US" w:eastAsia="zh-CN" w:bidi="ar"/>
        </w:rPr>
        <w:t>（二）</w:t>
      </w:r>
      <w:r>
        <w:rPr>
          <w:rFonts w:hint="eastAsia" w:ascii="宋体" w:hAnsi="宋体" w:eastAsia="宋体" w:cs="宋体"/>
          <w:b/>
          <w:bCs/>
          <w:color w:val="000000"/>
          <w:kern w:val="0"/>
          <w:sz w:val="24"/>
          <w:szCs w:val="24"/>
          <w:highlight w:val="none"/>
          <w:lang w:val="en-US" w:eastAsia="zh-CN" w:bidi="ar"/>
        </w:rPr>
        <w:t xml:space="preserve">配置要求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1、主机：1 </w:t>
      </w:r>
      <w:r>
        <w:rPr>
          <w:rFonts w:hint="eastAsia" w:ascii="宋体" w:hAnsi="宋体" w:cs="宋体"/>
          <w:color w:val="000000"/>
          <w:kern w:val="0"/>
          <w:sz w:val="24"/>
          <w:szCs w:val="24"/>
          <w:highlight w:val="none"/>
          <w:lang w:val="en-US" w:eastAsia="zh-CN" w:bidi="ar"/>
        </w:rPr>
        <w:t>套</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、计算机主机：1 台</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、分析系统专用软件：1 套</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、激光打印机：1 台</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highlight w:val="none"/>
        </w:rPr>
      </w:pP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 xml:space="preserve">、专用台车，1 辆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 xml:space="preserve">、设备正常运行所需的其它连接线及配件，1 套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rPr>
        <w:t>：设备清单及技术要求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0676-196010ZB018038</w:t>
      </w: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3</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流式细胞仪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2台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eastAsia="宋体"/>
          <w:b/>
          <w:bCs/>
          <w:color w:val="auto"/>
          <w:sz w:val="24"/>
          <w:szCs w:val="24"/>
          <w:highlight w:val="none"/>
          <w:lang w:val="en-US" w:eastAsia="zh-CN"/>
        </w:rPr>
      </w:pPr>
      <w:r>
        <w:rPr>
          <w:rFonts w:hint="eastAsia" w:ascii="宋体" w:hAnsi="宋体"/>
          <w:b/>
          <w:bCs/>
          <w:color w:val="auto"/>
          <w:sz w:val="24"/>
          <w:highlight w:val="none"/>
          <w:lang w:val="en-US" w:eastAsia="zh-CN"/>
        </w:rPr>
        <w:t xml:space="preserve"> </w:t>
      </w:r>
      <w:r>
        <w:rPr>
          <w:rFonts w:hint="eastAsia" w:ascii="宋体" w:hAnsi="宋体"/>
          <w:b/>
          <w:bCs/>
          <w:color w:val="auto"/>
          <w:sz w:val="24"/>
          <w:szCs w:val="24"/>
          <w:highlight w:val="none"/>
          <w:lang w:val="en-US" w:eastAsia="zh-CN"/>
        </w:rPr>
        <w:t>可采进口 质保≥2年,其中一台要求具备CFDA认证</w:t>
      </w:r>
    </w:p>
    <w:p>
      <w:pPr>
        <w:numPr>
          <w:ilvl w:val="0"/>
          <w:numId w:val="0"/>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软件无加密狗或序列号限制，分析软件可安装于任何一台电脑上使用</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配置488nm蓝光固态激光器和640nm红光固态激光器，荧光检测通道必须为PMT接收器</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配备6个滤光片：533/30，585/40，670LP，675/25，510/15，780/60</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液流系统：采用传统鞘液上样，避免交叉污染及液路堵塞；负压上样，上样口开放，兼容任意规格的上样管包括流式管、EP管（0.5-50ml）等。可配置的全自动进样器支持48孔板、96孔板和24孔位5ml上样管</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可使用专有的流式细胞仪设置和追踪（CS&amp;T）微球对机器进行日常自动化检测，以确保仪器硬件满足性能规格的要求。仪器质量控制结果在软件中显示的同时将以PDF格式进行存储。软件自动生成Levey-Jennings 图，跟踪监测仪器性能随时间的变化</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每次使用质控微球执行仪器质量控制时，软件也会同时更新FITC、PE、 APC 及PerCP 或PerCP-Cy5.5 等荧光染料的补偿设置，实现全自动补偿。除了全新的自动补偿模块，同时支持传统的手动补偿设置</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样本检测速度：最大分析速度≥10000细胞/秒</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单次检测细胞能力≥100万个细胞信号。</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荧光灵敏度：FITC &lt; 75MESF, PE &lt; 50MESF</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10</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荧光检测分辨率：CV值＜3%（采用荧光微球检测，所有通道均需满足）</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荧光检测系统：固定光路，即使搬运也无需调整光路</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可使用缩放工具直接放大数据区域，不遗漏任何实验细节； 可以自由创建彩色直方图并进行叠加分析</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数据采集动态范围：由24bit芯片收集数据，实时显示107以上超高动态范围，实验操作中免调电压</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液流系统：后置双蠕动泵上样,具有双动力液流控制装置，实现鞘液流流速和样本流流速可单独控制并可实现非固定体积的连续上样，配备鞘液桶及废液桶，具备自动管路抽吸、清洗系统</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清洗消毒流程：一键开关，自动清洗消毒</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试剂与耗材：完全开放,使用通用试剂和耗材，流式管，EP管</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具有除气泡功能，清洗功能，消毒功能，排堵功能</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软件支持多种分析方法，包括：矩形圈门，多边形圈门，十字象限分析法，水平和垂直方向线性圈门等</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19、具有液相多重蛋白定量功能，能同时检测七个以上的蛋白因子，并具有专门的分析软件</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具有脉冲信号处理系统，能同时检测脉冲信号的宽度、高度和面积以区分粘连体细胞</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绝对计数：无需荧光微球，通过计算可进行绝对计数和测量样本实际浓度</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体积小巧，可放置进生物安全柜或无菌操作台，保证人员安全或样本不受到污染</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配置</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1）流式细胞仪主机一台</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2）操作分析软件各一套</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3）装机试剂盒一套（包括清洗液和去污液试剂）</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4）图形分析工作站一套</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5）稳压电源一个</w:t>
      </w:r>
    </w:p>
    <w:p>
      <w:pPr>
        <w:numPr>
          <w:ilvl w:val="0"/>
          <w:numId w:val="5"/>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质控微球一套（CS&amp;T beads）</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专用数据处理系统一套</w:t>
      </w:r>
    </w:p>
    <w:p>
      <w:pPr>
        <w:numPr>
          <w:ilvl w:val="0"/>
          <w:numId w:val="0"/>
        </w:numPr>
        <w:spacing w:line="360" w:lineRule="auto"/>
        <w:ind w:left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8）配彩色喷墨打印机1台</w:t>
      </w:r>
    </w:p>
    <w:p>
      <w:pPr>
        <w:numPr>
          <w:ilvl w:val="0"/>
          <w:numId w:val="0"/>
        </w:num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24、其他</w:t>
      </w:r>
    </w:p>
    <w:p>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1）每年需要校准，出校准报告，证件齐全</w:t>
      </w:r>
    </w:p>
    <w:p>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2）若为非开放医用耗材，需填报耗材价格</w:t>
      </w:r>
    </w:p>
    <w:p>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3）要求维保及时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w:t>
      </w: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：设备清单及技术要求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0676-196010ZB018038</w:t>
      </w: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4</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 xml:space="preserve"> 数字切片扫描系统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bCs/>
          <w:sz w:val="24"/>
          <w:szCs w:val="24"/>
          <w:highlight w:val="none"/>
          <w:lang w:eastAsia="zh-CN"/>
        </w:rPr>
      </w:pPr>
      <w:r>
        <w:rPr>
          <w:rFonts w:hint="eastAsia" w:ascii="宋体" w:hAnsi="宋体"/>
          <w:b/>
          <w:bCs/>
          <w:color w:val="auto"/>
          <w:sz w:val="24"/>
          <w:highlight w:val="none"/>
          <w:lang w:val="en-US" w:eastAsia="zh-CN"/>
        </w:rPr>
        <w:t>质保≥2年 可采进口</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（一）项目概况：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1、设备名称：病理切片扫描仪</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2、数量：1 套</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3、用途说明：可以实现将玻璃切片扫描、存储为电子档案，类似于电子图书馆，实现资源的 永久性保存，并方便检索，避免出现切片资源的破损、遗失。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（二）主要技术参数及要求：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一体式病理切片扫描主机：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一体化、箱式病理切片扫描仪主机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集成化整机，无物镜、相机等核心原件外露 </w:t>
      </w:r>
    </w:p>
    <w:p>
      <w:pPr>
        <w:pStyle w:val="130"/>
        <w:keepNext w:val="0"/>
        <w:keepLines w:val="0"/>
        <w:pageBreakBefore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可扫描的标准切片尺寸：约 26mm×76mm，厚度 0.9mm 到 1.2mm（含盖玻片）</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可扫描的大标本切片尺寸：52mm×76mm，厚度0.9mm到1.2mm（含盖玻片）</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标准切片扫描数量：全自动扫描，一次性机器自动装载切片数量≥50张切片</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大标本切片扫描数量：全自动扫描，一次性机器自动装载切片数量≥20张切片</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连续扫描能力：可以实现无人值守的批量连续扫描的工作流程，需以机械传动方式完成切片运动，不接受斜坡滑落进样方式，以保证可靠性。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仪器内置相机数量：2个高灵敏度相机，1个彩色相机和1个荧光相机</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彩色相机分辨率：≥1200万像素</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至少配置DAPI、FITC、TRITC三种滤光块</w:t>
      </w:r>
    </w:p>
    <w:p>
      <w:pPr>
        <w:pStyle w:val="130"/>
        <w:keepNext w:val="0"/>
        <w:keepLines w:val="0"/>
        <w:pageBreakBefore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成像方式：sCOMS 面阵成像 </w:t>
      </w:r>
    </w:p>
    <w:p>
      <w:pPr>
        <w:pStyle w:val="130"/>
        <w:keepNext w:val="0"/>
        <w:keepLines w:val="0"/>
        <w:pageBreakBefore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图像扫描倍数：20 倍 和 40 倍; 国际知名品牌物镜：20 倍单个物镜，0.7＜NA 值＜0.8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物镜切换：单物镜实现 0-40×光学成像，不接受多个物镜切换成像模式，20 倍和 40 倍的扫描倍率切换全部在软件上操作，不需要人工转换物镜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扫描分辨率：≤0.48μm/pixel(20×模式),≤0.24μm/pixel(40×模式)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明场扫描速度（切片质量为最高清晰度时）: 15mm×15mm 范围，在20倍率下，扫描时间≤60 秒；在40倍率下，扫描时间≤160 秒；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聚焦方式:自动对焦和手动对焦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具有聚焦&amp;扫描质量评分功能，可以在不查看切片的情况下直观量化的确定切片聚焦&amp; 扫描质量，并可设置指定条件下自动重新扫描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提供接口文件，可以与国内主流 PIS/第三方诊断平台进行对接  </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国内有原厂或原厂的分支机构(不含代理商),有经过原厂认证的应用工程师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2、扫描软件参数： </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cs="宋体"/>
          <w:b w:val="0"/>
          <w:bCs w:val="0"/>
          <w:color w:val="000000"/>
          <w:kern w:val="0"/>
          <w:sz w:val="24"/>
          <w:szCs w:val="24"/>
          <w:highlight w:val="none"/>
          <w:lang w:val="en-US" w:eastAsia="zh-CN" w:bidi="ar"/>
        </w:rPr>
        <w:t xml:space="preserve"> </w:t>
      </w:r>
      <w:r>
        <w:rPr>
          <w:rFonts w:hint="eastAsia" w:ascii="宋体" w:hAnsi="宋体" w:eastAsia="宋体" w:cs="宋体"/>
          <w:b w:val="0"/>
          <w:bCs w:val="0"/>
          <w:color w:val="000000"/>
          <w:kern w:val="0"/>
          <w:sz w:val="24"/>
          <w:szCs w:val="24"/>
          <w:highlight w:val="none"/>
          <w:lang w:val="en-US" w:eastAsia="zh-CN" w:bidi="ar"/>
        </w:rPr>
        <w:t>提供扫描的分析（如配备细胞核、细胞膜、细胞质检测和定量分析</w:t>
      </w:r>
      <w:r>
        <w:rPr>
          <w:rFonts w:hint="eastAsia" w:ascii="宋体" w:hAnsi="宋体" w:cs="宋体"/>
          <w:b w:val="0"/>
          <w:bCs w:val="0"/>
          <w:color w:val="000000"/>
          <w:kern w:val="0"/>
          <w:sz w:val="24"/>
          <w:szCs w:val="24"/>
          <w:highlight w:val="none"/>
          <w:lang w:val="en-US" w:eastAsia="zh-CN" w:bidi="ar"/>
        </w:rPr>
        <w:t>等</w:t>
      </w:r>
      <w:r>
        <w:rPr>
          <w:rFonts w:hint="eastAsia" w:ascii="宋体" w:hAnsi="宋体" w:eastAsia="宋体" w:cs="宋体"/>
          <w:b w:val="0"/>
          <w:bCs w:val="0"/>
          <w:color w:val="000000"/>
          <w:kern w:val="0"/>
          <w:sz w:val="24"/>
          <w:szCs w:val="24"/>
          <w:highlight w:val="none"/>
          <w:lang w:val="en-US" w:eastAsia="zh-CN" w:bidi="ar"/>
        </w:rPr>
        <w:t>）处理软件</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全切片成像，图像均匀无失真、无缝隙 </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切片命名：人工输入、list 导入、自动识别条形码三种模式 </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切片扫描操作界面支持中文/英文等多国语言 </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扫描预览功能：扫描过程中，在显示器上可以看到扫描切片的编号，以及切片扫描的区域位置 </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支持多区域聚焦/扫描，区域间空白位置可设置为不扫描 </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20 倍和 40 倍的扫描倍率切换全部在软件上操作，不需要人工转换物镜 </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样品厚度不均导致样本图像不在同一焦平面上，可以对整张切片进行多层融合扫描 </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为保证扫描数据稳定可靠，数字切片必须为单一文件，不接受多文件组成文件包形式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3、浏览软件参数：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1）可以对图像进行对比度、亮度和 Gamma 校正，但是不改变原始数据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2）可以同时控制这些图像，进行同样操作：比如放大或者缩小, 移动位置等，适用于连续切片不同染色的对比查看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3）图像标注/测量功能：可以利用软件在图像上添加注释，便于科研；可以利用软件在图像上进行长度测量、不规则面积测量等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4）切片图像可以任意角度旋转，方便使用者从多个角度对切片进行观察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5）浏览界面可以极简设置，即整张屏幕没有任何菜单，全部显示切片图像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6）浏览软件可扩展辅助量化分析功能，可扩展支持 3 种以上知名国际品牌图像文件格式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4、网络切片服务器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1）网络浏览端基于浏览器，兼容 Windows、IOS 和 Android 系统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2）基于ID和密码的身份认证系统：登陆时需要输入用户名和密码，并且可以设置不同的用户权限，有效保护资源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3）用户登录后，对已有的图像库进行授权下的浏览和编辑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4）可以为每一个切片或者文件夹设置用户访问权限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5）跨数据库的搜索引擎，可以根据指定的信息来方便的搜索所需图像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6）除支持数字病理切片文件格式之外，还支持 Office 的常见文档类型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7）利用图像数据管理软件可以通过网络建立数字切片交流中心，将图像进行远程传输，便于不同地点的使用者讨论和分享实验结果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outlineLvl w:val="9"/>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（三）配置要求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outlineLvl w:val="9"/>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1、主机 1 台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outlineLvl w:val="9"/>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2、扫描软件 1 套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outlineLvl w:val="9"/>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3、浏览软件 1 套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outlineLvl w:val="9"/>
        <w:rPr>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4、控制计算机 工作站 1 套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5、服务器计算机 工作站 1 套</w:t>
      </w:r>
    </w:p>
    <w:p>
      <w:pPr>
        <w:spacing w:line="360" w:lineRule="auto"/>
        <w:jc w:val="center"/>
        <w:rPr>
          <w:rFonts w:ascii="宋体"/>
          <w:sz w:val="28"/>
          <w:szCs w:val="28"/>
          <w:highlight w:val="none"/>
        </w:rPr>
      </w:pPr>
      <w:r>
        <w:rPr>
          <w:rFonts w:hint="eastAsia" w:ascii="宋体" w:hAnsi="宋体"/>
          <w:b/>
          <w:sz w:val="36"/>
          <w:highlight w:val="none"/>
        </w:rPr>
        <w:br w:type="page"/>
      </w:r>
      <w:r>
        <w:rPr>
          <w:rFonts w:hint="eastAsia" w:ascii="宋体" w:hAnsi="宋体"/>
          <w:b/>
          <w:sz w:val="36"/>
          <w:highlight w:val="none"/>
        </w:rPr>
        <w:t>第四部分合同条款及格式</w:t>
      </w:r>
      <w:bookmarkEnd w:id="128"/>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2"/>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2"/>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2"/>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2"/>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2"/>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2"/>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2"/>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2"/>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2"/>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2"/>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2"/>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ind w:left="1"/>
        <w:rPr>
          <w:rFonts w:hint="eastAsia" w:ascii="宋体" w:hAnsi="宋体"/>
          <w:bCs/>
          <w:highlight w:val="none"/>
        </w:rPr>
      </w:pPr>
      <w:r>
        <w:rPr>
          <w:rFonts w:hint="eastAsia" w:ascii="宋体" w:hAnsi="宋体"/>
          <w:bCs/>
          <w:highlight w:val="none"/>
        </w:rPr>
        <w:t>4、付款</w:t>
      </w:r>
    </w:p>
    <w:p>
      <w:pPr>
        <w:pStyle w:val="2"/>
        <w:spacing w:line="480" w:lineRule="exact"/>
        <w:ind w:left="1"/>
        <w:rPr>
          <w:rFonts w:hint="eastAsia" w:ascii="宋体" w:hAnsi="宋体"/>
          <w:bCs/>
          <w:highlight w:val="none"/>
          <w:lang w:eastAsia="zh-CN"/>
        </w:rPr>
      </w:pPr>
      <w:r>
        <w:rPr>
          <w:rFonts w:hint="eastAsia" w:ascii="宋体" w:hAnsi="宋体"/>
          <w:bCs/>
          <w:highlight w:val="none"/>
          <w:lang w:val="en-US" w:eastAsia="zh-CN"/>
        </w:rPr>
        <w:t>4.1</w:t>
      </w:r>
      <w:r>
        <w:rPr>
          <w:rFonts w:hint="eastAsia" w:ascii="宋体" w:hAnsi="宋体"/>
          <w:bCs/>
          <w:highlight w:val="none"/>
          <w:lang w:eastAsia="zh-CN"/>
        </w:rPr>
        <w:t>包</w:t>
      </w:r>
      <w:r>
        <w:rPr>
          <w:rFonts w:hint="eastAsia" w:ascii="宋体" w:hAnsi="宋体"/>
          <w:bCs/>
          <w:highlight w:val="none"/>
          <w:lang w:val="en-US" w:eastAsia="zh-CN"/>
        </w:rPr>
        <w:t>1：</w:t>
      </w:r>
      <w:r>
        <w:rPr>
          <w:rFonts w:hint="eastAsia" w:ascii="宋体" w:hAnsi="宋体"/>
          <w:bCs/>
          <w:highlight w:val="none"/>
          <w:lang w:eastAsia="zh-CN"/>
        </w:rPr>
        <w:t>关节镜动力系统及射频等离子手术系统；包</w:t>
      </w:r>
      <w:r>
        <w:rPr>
          <w:rFonts w:hint="eastAsia" w:ascii="宋体" w:hAnsi="宋体"/>
          <w:bCs/>
          <w:highlight w:val="none"/>
          <w:lang w:val="en-US" w:eastAsia="zh-CN"/>
        </w:rPr>
        <w:t>2：</w:t>
      </w:r>
      <w:r>
        <w:rPr>
          <w:rFonts w:hint="eastAsia" w:ascii="宋体" w:hAnsi="宋体"/>
          <w:bCs/>
          <w:highlight w:val="none"/>
          <w:lang w:eastAsia="zh-CN"/>
        </w:rPr>
        <w:t>肝脏储备功能检测分析系统。付款方式：货物交付后，经双方验收合格签字且财务入账三个月内，支付合同总金额90%，余款作为质量保证金，自财务入账之日起满12个月后，无质量问题，付清总金额的10%。</w:t>
      </w:r>
    </w:p>
    <w:p>
      <w:pPr>
        <w:pStyle w:val="2"/>
        <w:spacing w:line="480" w:lineRule="exact"/>
        <w:ind w:left="1"/>
        <w:rPr>
          <w:rFonts w:hint="eastAsia" w:ascii="宋体" w:hAnsi="宋体" w:cs="宋体"/>
          <w:color w:val="000000"/>
          <w:spacing w:val="0"/>
          <w:sz w:val="24"/>
          <w:highlight w:val="none"/>
          <w:lang w:eastAsia="zh-CN"/>
        </w:rPr>
      </w:pPr>
      <w:r>
        <w:rPr>
          <w:rFonts w:hint="eastAsia" w:ascii="宋体" w:hAnsi="宋体"/>
          <w:bCs/>
          <w:highlight w:val="none"/>
          <w:lang w:val="en-US" w:eastAsia="zh-CN"/>
        </w:rPr>
        <w:t>4.2</w:t>
      </w:r>
      <w:r>
        <w:rPr>
          <w:rFonts w:hint="eastAsia" w:ascii="宋体" w:hAnsi="宋体"/>
          <w:bCs/>
          <w:highlight w:val="none"/>
          <w:lang w:eastAsia="zh-CN"/>
        </w:rPr>
        <w:t>包</w:t>
      </w:r>
      <w:r>
        <w:rPr>
          <w:rFonts w:hint="eastAsia" w:ascii="宋体" w:hAnsi="宋体"/>
          <w:bCs/>
          <w:highlight w:val="none"/>
          <w:lang w:val="en-US" w:eastAsia="zh-CN"/>
        </w:rPr>
        <w:t>3：</w:t>
      </w:r>
      <w:r>
        <w:rPr>
          <w:rFonts w:hint="eastAsia" w:ascii="宋体" w:hAnsi="宋体"/>
          <w:bCs/>
          <w:highlight w:val="none"/>
          <w:lang w:eastAsia="zh-CN"/>
        </w:rPr>
        <w:t>流式细胞仪；包4：数字切片扫描系统。付款方式：双方签订合同后，由甲方支付指定外贸公司合同总金额的90%，外贸公司向乙方开具合同总金额90%的不可撤消信用证（L/C）。验收合格签字且财务入账后一年后无质量问题，甲方支付外贸公司10%余款（T/T），外贸公司承诺甲方支付预付款一个月内提供100%发票。所有款项以开具信用证当日汇率折算人民币结算。</w:t>
      </w:r>
    </w:p>
    <w:p>
      <w:pPr>
        <w:pStyle w:val="2"/>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2"/>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2"/>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2"/>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2"/>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2"/>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2"/>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2"/>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2"/>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2"/>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2"/>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2"/>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2"/>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2"/>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2"/>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2"/>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2"/>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2"/>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2"/>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highlight w:val="none"/>
        </w:rPr>
      </w:pPr>
      <w:bookmarkStart w:id="129" w:name="_Toc487900361"/>
      <w:r>
        <w:rPr>
          <w:rFonts w:ascii="宋体" w:hAnsi="宋体"/>
          <w:bCs/>
          <w:highlight w:val="none"/>
        </w:rPr>
        <w:t>11</w:t>
      </w:r>
      <w:r>
        <w:rPr>
          <w:rFonts w:hint="eastAsia" w:ascii="宋体" w:hAnsi="宋体"/>
          <w:bCs/>
          <w:highlight w:val="none"/>
        </w:rPr>
        <w:t>、索赔</w:t>
      </w:r>
      <w:bookmarkEnd w:id="129"/>
    </w:p>
    <w:p>
      <w:pPr>
        <w:pStyle w:val="2"/>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highlight w:val="none"/>
        </w:rPr>
      </w:pPr>
      <w:bookmarkStart w:id="130"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0"/>
    </w:p>
    <w:p>
      <w:pPr>
        <w:pStyle w:val="2"/>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2"/>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2"/>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2"/>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2"/>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2"/>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2"/>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2"/>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2"/>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2"/>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2"/>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2"/>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2"/>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2"/>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2"/>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2"/>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2"/>
        <w:spacing w:line="480" w:lineRule="exact"/>
        <w:ind w:left="1"/>
        <w:rPr>
          <w:rFonts w:ascii="宋体"/>
          <w:bCs/>
          <w:highlight w:val="none"/>
        </w:rPr>
      </w:pPr>
      <w:bookmarkStart w:id="131"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2"/>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1"/>
    </w:p>
    <w:p>
      <w:pPr>
        <w:pStyle w:val="2"/>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69"/>
      <w:r>
        <w:rPr>
          <w:rFonts w:ascii="宋体" w:hAnsi="宋体"/>
          <w:bCs/>
          <w:highlight w:val="none"/>
        </w:rPr>
        <w:t xml:space="preserve">18   </w:t>
      </w:r>
      <w:r>
        <w:rPr>
          <w:rFonts w:hint="eastAsia" w:ascii="宋体" w:hAnsi="宋体"/>
          <w:bCs/>
          <w:highlight w:val="none"/>
        </w:rPr>
        <w:t>转让和分包</w:t>
      </w:r>
      <w:bookmarkEnd w:id="132"/>
    </w:p>
    <w:p>
      <w:pPr>
        <w:pStyle w:val="2"/>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3" w:name="_Toc487900371"/>
      <w:r>
        <w:rPr>
          <w:rFonts w:ascii="宋体" w:hAnsi="宋体"/>
          <w:bCs/>
          <w:highlight w:val="none"/>
        </w:rPr>
        <w:t xml:space="preserve">19   </w:t>
      </w:r>
      <w:r>
        <w:rPr>
          <w:rFonts w:hint="eastAsia" w:ascii="宋体" w:hAnsi="宋体"/>
          <w:bCs/>
          <w:highlight w:val="none"/>
        </w:rPr>
        <w:t>通知</w:t>
      </w:r>
      <w:bookmarkEnd w:id="133"/>
    </w:p>
    <w:p>
      <w:pPr>
        <w:pStyle w:val="2"/>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r>
        <w:rPr>
          <w:rFonts w:hint="eastAsia" w:ascii="宋体" w:hAnsi="宋体"/>
          <w:bCs/>
          <w:highlight w:val="none"/>
          <w:lang w:val="en-US" w:eastAsia="zh-CN"/>
        </w:rPr>
        <w:t xml:space="preserve">   </w:t>
      </w: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w:t>
      </w:r>
      <w:r>
        <w:rPr>
          <w:rFonts w:hint="eastAsia" w:ascii="宋体" w:hAnsi="宋体"/>
          <w:sz w:val="24"/>
          <w:highlight w:val="none"/>
          <w:lang w:eastAsia="zh-CN"/>
        </w:rPr>
        <w:t>招标形式</w:t>
      </w:r>
      <w:r>
        <w:rPr>
          <w:rFonts w:hint="eastAsia" w:ascii="宋体" w:hAnsi="宋体"/>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4" w:name="_Toc15550"/>
      <w:bookmarkStart w:id="135" w:name="_Toc27021"/>
      <w:bookmarkStart w:id="136" w:name="_Toc15866"/>
      <w:r>
        <w:rPr>
          <w:rFonts w:hint="eastAsia" w:ascii="宋体" w:hAnsi="宋体"/>
          <w:b/>
          <w:bCs/>
          <w:sz w:val="24"/>
          <w:highlight w:val="none"/>
        </w:rPr>
        <w:t>一、本合同由合同文本和下列文件组成</w:t>
      </w:r>
      <w:bookmarkEnd w:id="134"/>
      <w:bookmarkEnd w:id="135"/>
      <w:bookmarkEnd w:id="136"/>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7" w:name="_Toc9903"/>
      <w:bookmarkStart w:id="138" w:name="_Toc16073"/>
      <w:bookmarkStart w:id="139" w:name="_Toc9153"/>
      <w:r>
        <w:rPr>
          <w:rFonts w:hint="eastAsia" w:ascii="宋体" w:hAnsi="宋体"/>
          <w:b/>
          <w:bCs/>
          <w:sz w:val="24"/>
          <w:highlight w:val="none"/>
        </w:rPr>
        <w:t>二、货物的名称、数量</w:t>
      </w:r>
      <w:bookmarkEnd w:id="137"/>
      <w:bookmarkEnd w:id="138"/>
      <w:bookmarkEnd w:id="139"/>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0" w:name="_Toc1690"/>
      <w:bookmarkStart w:id="141" w:name="_Toc4618"/>
      <w:bookmarkStart w:id="142" w:name="_Toc14263"/>
      <w:r>
        <w:rPr>
          <w:rFonts w:hint="eastAsia" w:ascii="宋体" w:hAnsi="宋体"/>
          <w:b/>
          <w:bCs/>
          <w:sz w:val="24"/>
          <w:highlight w:val="none"/>
        </w:rPr>
        <w:t>三、合同金额</w:t>
      </w:r>
      <w:bookmarkEnd w:id="140"/>
      <w:bookmarkEnd w:id="141"/>
      <w:bookmarkEnd w:id="142"/>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5"/>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3" w:name="_Toc23604"/>
      <w:bookmarkStart w:id="144" w:name="_Toc19878"/>
      <w:bookmarkStart w:id="145" w:name="_Toc10675"/>
      <w:r>
        <w:rPr>
          <w:rFonts w:hint="eastAsia" w:ascii="宋体" w:hAnsi="宋体"/>
          <w:b/>
          <w:bCs/>
          <w:sz w:val="24"/>
          <w:highlight w:val="none"/>
        </w:rPr>
        <w:t>四、</w:t>
      </w:r>
      <w:bookmarkEnd w:id="143"/>
      <w:bookmarkEnd w:id="144"/>
      <w:bookmarkEnd w:id="145"/>
      <w:r>
        <w:rPr>
          <w:rFonts w:hint="eastAsia" w:ascii="宋体" w:hAnsi="宋体"/>
          <w:b/>
          <w:bCs/>
          <w:sz w:val="24"/>
          <w:highlight w:val="none"/>
        </w:rPr>
        <w:t>付款方式：</w:t>
      </w:r>
    </w:p>
    <w:p>
      <w:pPr>
        <w:snapToGrid w:val="0"/>
        <w:spacing w:line="480" w:lineRule="exact"/>
        <w:ind w:firstLine="480" w:firstLineChars="200"/>
        <w:rPr>
          <w:rFonts w:hint="eastAsia" w:ascii="宋体" w:hAnsi="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lang w:eastAsia="zh-CN"/>
        </w:rPr>
        <w:t>包</w:t>
      </w:r>
      <w:r>
        <w:rPr>
          <w:rFonts w:hint="eastAsia" w:ascii="宋体" w:hAnsi="宋体"/>
          <w:sz w:val="24"/>
          <w:highlight w:val="none"/>
          <w:lang w:val="en-US" w:eastAsia="zh-CN"/>
        </w:rPr>
        <w:t>1：</w:t>
      </w:r>
      <w:r>
        <w:rPr>
          <w:rFonts w:hint="eastAsia" w:ascii="宋体" w:hAnsi="宋体"/>
          <w:sz w:val="24"/>
          <w:highlight w:val="none"/>
          <w:lang w:eastAsia="zh-CN"/>
        </w:rPr>
        <w:t>关节镜动力系统及射频等离子手术系统；包</w:t>
      </w:r>
      <w:r>
        <w:rPr>
          <w:rFonts w:hint="eastAsia" w:ascii="宋体" w:hAnsi="宋体"/>
          <w:sz w:val="24"/>
          <w:highlight w:val="none"/>
          <w:lang w:val="en-US" w:eastAsia="zh-CN"/>
        </w:rPr>
        <w:t>2：</w:t>
      </w:r>
      <w:r>
        <w:rPr>
          <w:rFonts w:hint="eastAsia" w:ascii="宋体" w:hAnsi="宋体"/>
          <w:sz w:val="24"/>
          <w:highlight w:val="none"/>
          <w:lang w:eastAsia="zh-CN"/>
        </w:rPr>
        <w:t>肝脏储备功能检测分析系统。付款方式：货物交付后，经双方验收合格签字且财务入账三个月内，支付合同总金额90%，余款作为质量保证金，自财务入账之日起满12个月后，无质量问题，付清总金额的10%。</w:t>
      </w:r>
    </w:p>
    <w:p>
      <w:pPr>
        <w:snapToGrid w:val="0"/>
        <w:spacing w:line="480" w:lineRule="exact"/>
        <w:ind w:firstLine="480" w:firstLineChars="200"/>
        <w:rPr>
          <w:rFonts w:hint="eastAsia" w:ascii="宋体" w:hAnsi="宋体"/>
          <w:sz w:val="24"/>
          <w:highlight w:val="none"/>
          <w:lang w:eastAsia="zh-CN"/>
        </w:rPr>
      </w:pPr>
      <w:r>
        <w:rPr>
          <w:rFonts w:hint="eastAsia" w:ascii="宋体" w:hAnsi="宋体"/>
          <w:sz w:val="24"/>
          <w:highlight w:val="none"/>
          <w:lang w:val="en-US" w:eastAsia="zh-CN"/>
        </w:rPr>
        <w:t>2、</w:t>
      </w:r>
      <w:r>
        <w:rPr>
          <w:rFonts w:hint="eastAsia" w:ascii="宋体" w:hAnsi="宋体"/>
          <w:sz w:val="24"/>
          <w:highlight w:val="none"/>
          <w:lang w:eastAsia="zh-CN"/>
        </w:rPr>
        <w:t>包</w:t>
      </w:r>
      <w:r>
        <w:rPr>
          <w:rFonts w:hint="eastAsia" w:ascii="宋体" w:hAnsi="宋体"/>
          <w:sz w:val="24"/>
          <w:highlight w:val="none"/>
          <w:lang w:val="en-US" w:eastAsia="zh-CN"/>
        </w:rPr>
        <w:t>3：</w:t>
      </w:r>
      <w:r>
        <w:rPr>
          <w:rFonts w:hint="eastAsia" w:ascii="宋体" w:hAnsi="宋体"/>
          <w:sz w:val="24"/>
          <w:highlight w:val="none"/>
          <w:lang w:eastAsia="zh-CN"/>
        </w:rPr>
        <w:t>流式细胞仪；包4：数字切片扫描系统。付款方式：双方签订合同后，由甲方支付指定外贸公司合同总金额的90%，外贸公司向乙方开具合同总金额90%的不可撤消信用证（L/C）。验收合格签字且财务入账后一年后无质量问题，甲方支付外贸公司10%余款（T/T），外贸公司承诺甲方支付预付款一个月内提供100%发票。所有款项以开具信用证当日汇率折算人民币结算。</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6" w:name="_Toc28907"/>
      <w:bookmarkStart w:id="147" w:name="_Toc12280"/>
      <w:bookmarkStart w:id="148" w:name="_Toc28569"/>
      <w:r>
        <w:rPr>
          <w:rFonts w:hint="eastAsia" w:ascii="宋体" w:hAnsi="宋体"/>
          <w:b/>
          <w:bCs/>
          <w:sz w:val="24"/>
          <w:highlight w:val="none"/>
        </w:rPr>
        <w:t>六、履约保证金</w:t>
      </w:r>
      <w:bookmarkEnd w:id="146"/>
      <w:bookmarkEnd w:id="147"/>
      <w:bookmarkEnd w:id="148"/>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9" w:name="_Toc609"/>
      <w:bookmarkStart w:id="150" w:name="_Toc24320"/>
      <w:bookmarkStart w:id="151" w:name="_Toc29637"/>
      <w:r>
        <w:rPr>
          <w:rFonts w:hint="eastAsia" w:ascii="宋体" w:hAnsi="宋体"/>
          <w:b/>
          <w:bCs/>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2" w:name="_Toc10585"/>
      <w:bookmarkStart w:id="153" w:name="_Toc28312"/>
      <w:bookmarkStart w:id="154" w:name="_Toc20385"/>
      <w:r>
        <w:rPr>
          <w:rFonts w:hint="eastAsia" w:ascii="宋体" w:hAnsi="宋体"/>
          <w:b/>
          <w:bCs/>
          <w:sz w:val="24"/>
          <w:highlight w:val="none"/>
        </w:rPr>
        <w:t>八、合同保存</w:t>
      </w:r>
      <w:bookmarkEnd w:id="152"/>
      <w:bookmarkEnd w:id="153"/>
      <w:bookmarkEnd w:id="154"/>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5" w:name="_Toc17788"/>
      <w:bookmarkStart w:id="156" w:name="_Toc23003"/>
      <w:bookmarkStart w:id="157" w:name="_Toc14149"/>
      <w:r>
        <w:rPr>
          <w:rFonts w:hint="eastAsia" w:ascii="宋体" w:hAnsi="宋体"/>
          <w:b/>
          <w:bCs/>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8" w:name="_Toc2531"/>
      <w:bookmarkStart w:id="159" w:name="_Toc25277"/>
      <w:bookmarkStart w:id="160" w:name="_Toc4944"/>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1" w:name="_Toc4921"/>
      <w:r>
        <w:rPr>
          <w:rFonts w:hint="eastAsia" w:ascii="宋体" w:hAnsi="宋体"/>
          <w:b/>
          <w:kern w:val="0"/>
          <w:sz w:val="36"/>
          <w:szCs w:val="20"/>
          <w:highlight w:val="none"/>
        </w:rPr>
        <w:t>第五部分附件</w:t>
      </w:r>
      <w:bookmarkEnd w:id="161"/>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w:t>
      </w:r>
      <w:r>
        <w:rPr>
          <w:rFonts w:hint="eastAsia" w:ascii="宋体" w:hAnsi="宋体"/>
          <w:highlight w:val="none"/>
          <w:lang w:eastAsia="zh-CN"/>
        </w:rPr>
        <w:t>包</w:t>
      </w:r>
      <w:r>
        <w:rPr>
          <w:rFonts w:hint="eastAsia" w:ascii="宋体" w:hAnsi="宋体"/>
          <w:highlight w:val="none"/>
          <w:lang w:val="en-US" w:eastAsia="zh-CN"/>
        </w:rPr>
        <w:t>__</w:t>
      </w:r>
      <w:r>
        <w:rPr>
          <w:rFonts w:hint="eastAsia" w:ascii="宋体" w:hAnsi="宋体"/>
          <w:highlight w:val="none"/>
        </w:rPr>
        <w:t>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w:t>
      </w:r>
      <w:r>
        <w:rPr>
          <w:rFonts w:hint="eastAsia" w:ascii="宋体" w:hAnsi="宋体"/>
          <w:highlight w:val="none"/>
          <w:lang w:eastAsia="zh-CN"/>
        </w:rPr>
        <w:t>投标保证金、</w:t>
      </w:r>
      <w:r>
        <w:rPr>
          <w:rFonts w:hint="eastAsia" w:ascii="宋体" w:hAnsi="宋体"/>
          <w:highlight w:val="none"/>
        </w:rPr>
        <w:t>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2"/>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2"/>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2"/>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2"/>
        <w:spacing w:after="145" w:afterLines="50" w:line="480" w:lineRule="exact"/>
        <w:jc w:val="center"/>
        <w:rPr>
          <w:rFonts w:hint="eastAsia" w:ascii="宋体" w:eastAsia="宋体"/>
          <w:b/>
          <w:bCs/>
          <w:sz w:val="32"/>
          <w:szCs w:val="32"/>
          <w:highlight w:val="none"/>
          <w:lang w:eastAsia="zh-CN"/>
        </w:rPr>
      </w:pPr>
      <w:r>
        <w:rPr>
          <w:rFonts w:hint="eastAsia" w:ascii="宋体" w:hAnsi="宋体"/>
          <w:b/>
          <w:bCs/>
          <w:sz w:val="32"/>
          <w:szCs w:val="32"/>
          <w:highlight w:val="none"/>
        </w:rPr>
        <w:t>开标一览表</w:t>
      </w:r>
    </w:p>
    <w:p>
      <w:pPr>
        <w:pStyle w:val="2"/>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sz w:val="24"/>
                <w:highlight w:val="none"/>
              </w:rPr>
            </w:pPr>
            <w:r>
              <w:rPr>
                <w:rFonts w:hint="eastAsia" w:ascii="宋体" w:hAnsi="宋体"/>
                <w:bCs/>
                <w:sz w:val="24"/>
                <w:highlight w:val="none"/>
              </w:rPr>
              <w:t>所投包号及货物名称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5"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5"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5"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5"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5"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6" w:type="first"/>
          <w:footerReference r:id="rId5" w:type="default"/>
          <w:type w:val="continuous"/>
          <w:pgSz w:w="11907" w:h="16840"/>
          <w:pgMar w:top="1304" w:right="1383" w:bottom="1157" w:left="1531" w:header="851" w:footer="850" w:gutter="0"/>
          <w:pgNumType w:fmt="decimal" w:start="1"/>
          <w:cols w:space="0" w:num="1"/>
          <w:titlePg/>
          <w:rtlGutter w:val="0"/>
          <w:docGrid w:type="lines" w:linePitch="290" w:charSpace="0"/>
        </w:sectPr>
      </w:pPr>
    </w:p>
    <w:p>
      <w:pPr>
        <w:spacing w:line="480" w:lineRule="exact"/>
        <w:jc w:val="center"/>
        <w:rPr>
          <w:rFonts w:ascii="宋体"/>
          <w:b/>
          <w:bCs/>
          <w:sz w:val="32"/>
          <w:szCs w:val="32"/>
          <w:highlight w:val="none"/>
        </w:rPr>
      </w:pPr>
      <w:r>
        <w:rPr>
          <w:rFonts w:hint="eastAsia" w:ascii="宋体" w:hAnsi="宋体"/>
          <w:b/>
          <w:bCs/>
          <w:sz w:val="32"/>
          <w:szCs w:val="32"/>
          <w:highlight w:val="none"/>
        </w:rPr>
        <w:t>开标一览表（包</w:t>
      </w:r>
      <w:r>
        <w:rPr>
          <w:rFonts w:hint="eastAsia" w:ascii="宋体" w:hAnsi="宋体"/>
          <w:b/>
          <w:bCs/>
          <w:sz w:val="32"/>
          <w:szCs w:val="32"/>
          <w:highlight w:val="none"/>
          <w:lang w:val="en-US" w:eastAsia="zh-CN"/>
        </w:rPr>
        <w:t>3、包4</w:t>
      </w:r>
      <w:r>
        <w:rPr>
          <w:rFonts w:hint="eastAsia" w:ascii="宋体" w:hAnsi="宋体"/>
          <w:b/>
          <w:bCs/>
          <w:sz w:val="32"/>
          <w:szCs w:val="32"/>
          <w:highlight w:val="none"/>
        </w:rPr>
        <w:t>）</w:t>
      </w:r>
    </w:p>
    <w:p>
      <w:pPr>
        <w:spacing w:line="480" w:lineRule="exact"/>
        <w:jc w:val="center"/>
        <w:rPr>
          <w:rFonts w:ascii="宋体"/>
          <w:b/>
          <w:bCs/>
          <w:sz w:val="32"/>
          <w:szCs w:val="32"/>
          <w:highlight w:val="none"/>
        </w:rPr>
      </w:pPr>
    </w:p>
    <w:tbl>
      <w:tblPr>
        <w:tblStyle w:val="49"/>
        <w:tblW w:w="12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283"/>
        <w:gridCol w:w="2053"/>
        <w:gridCol w:w="1200"/>
        <w:gridCol w:w="2586"/>
        <w:gridCol w:w="1739"/>
        <w:gridCol w:w="148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3" w:hRule="atLeast"/>
          <w:jc w:val="center"/>
        </w:trPr>
        <w:tc>
          <w:tcPr>
            <w:tcW w:w="972" w:type="dxa"/>
            <w:vAlign w:val="center"/>
          </w:tcPr>
          <w:p>
            <w:pPr>
              <w:tabs>
                <w:tab w:val="left" w:pos="1337"/>
              </w:tabs>
              <w:jc w:val="center"/>
              <w:rPr>
                <w:b/>
                <w:bCs/>
                <w:sz w:val="24"/>
                <w:highlight w:val="none"/>
              </w:rPr>
            </w:pPr>
            <w:r>
              <w:rPr>
                <w:rFonts w:hint="eastAsia"/>
                <w:b/>
                <w:bCs/>
                <w:sz w:val="24"/>
                <w:highlight w:val="none"/>
              </w:rPr>
              <w:t>包号</w:t>
            </w:r>
          </w:p>
        </w:tc>
        <w:tc>
          <w:tcPr>
            <w:tcW w:w="1283" w:type="dxa"/>
            <w:vAlign w:val="center"/>
          </w:tcPr>
          <w:p>
            <w:pPr>
              <w:tabs>
                <w:tab w:val="left" w:pos="1337"/>
              </w:tabs>
              <w:jc w:val="center"/>
              <w:rPr>
                <w:b/>
                <w:bCs/>
                <w:sz w:val="24"/>
                <w:highlight w:val="none"/>
              </w:rPr>
            </w:pPr>
            <w:r>
              <w:rPr>
                <w:rFonts w:hint="eastAsia"/>
                <w:b/>
                <w:bCs/>
                <w:sz w:val="24"/>
                <w:highlight w:val="none"/>
              </w:rPr>
              <w:t>货物</w:t>
            </w:r>
          </w:p>
          <w:p>
            <w:pPr>
              <w:tabs>
                <w:tab w:val="left" w:pos="1337"/>
              </w:tabs>
              <w:jc w:val="center"/>
              <w:rPr>
                <w:b/>
                <w:bCs/>
                <w:sz w:val="24"/>
                <w:highlight w:val="none"/>
              </w:rPr>
            </w:pPr>
            <w:r>
              <w:rPr>
                <w:rFonts w:hint="eastAsia"/>
                <w:b/>
                <w:bCs/>
                <w:sz w:val="24"/>
                <w:highlight w:val="none"/>
              </w:rPr>
              <w:t>名称</w:t>
            </w:r>
          </w:p>
        </w:tc>
        <w:tc>
          <w:tcPr>
            <w:tcW w:w="2053" w:type="dxa"/>
            <w:vAlign w:val="center"/>
          </w:tcPr>
          <w:p>
            <w:pPr>
              <w:tabs>
                <w:tab w:val="left" w:pos="1337"/>
              </w:tabs>
              <w:jc w:val="center"/>
              <w:rPr>
                <w:b/>
                <w:bCs/>
                <w:sz w:val="24"/>
                <w:highlight w:val="none"/>
              </w:rPr>
            </w:pPr>
            <w:r>
              <w:rPr>
                <w:rFonts w:hint="eastAsia" w:ascii="宋体" w:hAnsi="宋体"/>
                <w:b/>
                <w:sz w:val="24"/>
                <w:highlight w:val="none"/>
              </w:rPr>
              <w:t>产地</w:t>
            </w:r>
            <w:r>
              <w:rPr>
                <w:rFonts w:ascii="宋体" w:hAnsi="宋体"/>
                <w:b/>
                <w:sz w:val="24"/>
                <w:highlight w:val="none"/>
              </w:rPr>
              <w:t>/</w:t>
            </w:r>
            <w:r>
              <w:rPr>
                <w:rFonts w:hint="eastAsia" w:ascii="宋体" w:hAnsi="宋体"/>
                <w:b/>
                <w:sz w:val="24"/>
                <w:highlight w:val="none"/>
              </w:rPr>
              <w:t>品牌</w:t>
            </w:r>
            <w:r>
              <w:rPr>
                <w:rFonts w:ascii="宋体" w:hAnsi="宋体"/>
                <w:b/>
                <w:sz w:val="24"/>
                <w:highlight w:val="none"/>
              </w:rPr>
              <w:t>/</w:t>
            </w:r>
            <w:r>
              <w:rPr>
                <w:rFonts w:hint="eastAsia" w:ascii="宋体" w:hAnsi="宋体"/>
                <w:b/>
                <w:sz w:val="24"/>
                <w:highlight w:val="none"/>
              </w:rPr>
              <w:t>型号</w:t>
            </w:r>
          </w:p>
        </w:tc>
        <w:tc>
          <w:tcPr>
            <w:tcW w:w="1200" w:type="dxa"/>
            <w:vAlign w:val="center"/>
          </w:tcPr>
          <w:p>
            <w:pPr>
              <w:tabs>
                <w:tab w:val="left" w:pos="1337"/>
              </w:tabs>
              <w:jc w:val="center"/>
              <w:rPr>
                <w:b/>
                <w:bCs/>
                <w:sz w:val="24"/>
                <w:highlight w:val="none"/>
              </w:rPr>
            </w:pPr>
            <w:r>
              <w:rPr>
                <w:rFonts w:hint="eastAsia"/>
                <w:b/>
                <w:bCs/>
                <w:sz w:val="24"/>
                <w:highlight w:val="none"/>
              </w:rPr>
              <w:t>价格</w:t>
            </w:r>
          </w:p>
          <w:p>
            <w:pPr>
              <w:tabs>
                <w:tab w:val="left" w:pos="1337"/>
              </w:tabs>
              <w:jc w:val="center"/>
              <w:rPr>
                <w:b/>
                <w:bCs/>
                <w:sz w:val="24"/>
                <w:highlight w:val="none"/>
              </w:rPr>
            </w:pPr>
            <w:r>
              <w:rPr>
                <w:rFonts w:hint="eastAsia"/>
                <w:b/>
                <w:bCs/>
                <w:sz w:val="24"/>
                <w:highlight w:val="none"/>
              </w:rPr>
              <w:t>条件</w:t>
            </w:r>
          </w:p>
        </w:tc>
        <w:tc>
          <w:tcPr>
            <w:tcW w:w="2586" w:type="dxa"/>
            <w:vAlign w:val="center"/>
          </w:tcPr>
          <w:p>
            <w:pPr>
              <w:tabs>
                <w:tab w:val="left" w:pos="1337"/>
              </w:tabs>
              <w:jc w:val="center"/>
              <w:rPr>
                <w:b/>
                <w:bCs/>
                <w:sz w:val="24"/>
                <w:highlight w:val="none"/>
              </w:rPr>
            </w:pPr>
            <w:r>
              <w:rPr>
                <w:rFonts w:hint="eastAsia"/>
                <w:b/>
                <w:bCs/>
                <w:sz w:val="24"/>
                <w:highlight w:val="none"/>
              </w:rPr>
              <w:t>投</w:t>
            </w:r>
            <w:r>
              <w:rPr>
                <w:b/>
                <w:bCs/>
                <w:sz w:val="24"/>
                <w:highlight w:val="none"/>
              </w:rPr>
              <w:t xml:space="preserve"> </w:t>
            </w:r>
            <w:r>
              <w:rPr>
                <w:rFonts w:hint="eastAsia"/>
                <w:b/>
                <w:bCs/>
                <w:sz w:val="24"/>
                <w:highlight w:val="none"/>
              </w:rPr>
              <w:t>标</w:t>
            </w:r>
            <w:r>
              <w:rPr>
                <w:b/>
                <w:bCs/>
                <w:sz w:val="24"/>
                <w:highlight w:val="none"/>
              </w:rPr>
              <w:t xml:space="preserve"> </w:t>
            </w:r>
            <w:r>
              <w:rPr>
                <w:rFonts w:hint="eastAsia"/>
                <w:b/>
                <w:bCs/>
                <w:sz w:val="24"/>
                <w:highlight w:val="none"/>
              </w:rPr>
              <w:t>总</w:t>
            </w:r>
            <w:r>
              <w:rPr>
                <w:b/>
                <w:bCs/>
                <w:sz w:val="24"/>
                <w:highlight w:val="none"/>
              </w:rPr>
              <w:t xml:space="preserve"> </w:t>
            </w:r>
            <w:r>
              <w:rPr>
                <w:rFonts w:hint="eastAsia"/>
                <w:b/>
                <w:bCs/>
                <w:sz w:val="24"/>
                <w:highlight w:val="none"/>
              </w:rPr>
              <w:t>价</w:t>
            </w:r>
          </w:p>
        </w:tc>
        <w:tc>
          <w:tcPr>
            <w:tcW w:w="1739" w:type="dxa"/>
            <w:vAlign w:val="center"/>
          </w:tcPr>
          <w:p>
            <w:pPr>
              <w:tabs>
                <w:tab w:val="left" w:pos="1337"/>
              </w:tabs>
              <w:jc w:val="center"/>
              <w:rPr>
                <w:b/>
                <w:bCs/>
                <w:sz w:val="24"/>
                <w:highlight w:val="none"/>
              </w:rPr>
            </w:pPr>
            <w:r>
              <w:rPr>
                <w:rFonts w:hint="eastAsia"/>
                <w:b/>
                <w:bCs/>
                <w:sz w:val="24"/>
                <w:highlight w:val="none"/>
              </w:rPr>
              <w:t>交付期</w:t>
            </w:r>
          </w:p>
        </w:tc>
        <w:tc>
          <w:tcPr>
            <w:tcW w:w="1485" w:type="dxa"/>
            <w:vAlign w:val="center"/>
          </w:tcPr>
          <w:p>
            <w:pPr>
              <w:tabs>
                <w:tab w:val="left" w:pos="1337"/>
              </w:tabs>
              <w:jc w:val="center"/>
              <w:rPr>
                <w:b/>
                <w:bCs/>
                <w:sz w:val="24"/>
                <w:highlight w:val="none"/>
              </w:rPr>
            </w:pPr>
            <w:r>
              <w:rPr>
                <w:rFonts w:hint="eastAsia"/>
                <w:b/>
                <w:bCs/>
                <w:sz w:val="24"/>
                <w:highlight w:val="none"/>
              </w:rPr>
              <w:t>质保期</w:t>
            </w:r>
          </w:p>
        </w:tc>
        <w:tc>
          <w:tcPr>
            <w:tcW w:w="902" w:type="dxa"/>
            <w:vAlign w:val="center"/>
          </w:tcPr>
          <w:p>
            <w:pPr>
              <w:tabs>
                <w:tab w:val="left" w:pos="1337"/>
              </w:tabs>
              <w:jc w:val="center"/>
              <w:rPr>
                <w:b/>
                <w:bCs/>
                <w:sz w:val="24"/>
                <w:highlight w:val="none"/>
              </w:rPr>
            </w:pPr>
            <w:r>
              <w:rPr>
                <w:rFonts w:hint="eastAsia"/>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9" w:hRule="atLeast"/>
          <w:jc w:val="center"/>
        </w:trPr>
        <w:tc>
          <w:tcPr>
            <w:tcW w:w="972" w:type="dxa"/>
            <w:vAlign w:val="center"/>
          </w:tcPr>
          <w:p>
            <w:pPr>
              <w:tabs>
                <w:tab w:val="left" w:pos="1337"/>
              </w:tabs>
              <w:jc w:val="center"/>
              <w:rPr>
                <w:b/>
                <w:sz w:val="24"/>
                <w:highlight w:val="none"/>
              </w:rPr>
            </w:pPr>
          </w:p>
        </w:tc>
        <w:tc>
          <w:tcPr>
            <w:tcW w:w="1283" w:type="dxa"/>
            <w:vAlign w:val="center"/>
          </w:tcPr>
          <w:p>
            <w:pPr>
              <w:tabs>
                <w:tab w:val="left" w:pos="1337"/>
              </w:tabs>
              <w:jc w:val="center"/>
              <w:rPr>
                <w:b/>
                <w:sz w:val="24"/>
                <w:highlight w:val="none"/>
              </w:rPr>
            </w:pPr>
          </w:p>
        </w:tc>
        <w:tc>
          <w:tcPr>
            <w:tcW w:w="2053" w:type="dxa"/>
            <w:vAlign w:val="center"/>
          </w:tcPr>
          <w:p>
            <w:pPr>
              <w:tabs>
                <w:tab w:val="left" w:pos="1337"/>
              </w:tabs>
              <w:jc w:val="center"/>
              <w:rPr>
                <w:b/>
                <w:sz w:val="24"/>
                <w:highlight w:val="none"/>
              </w:rPr>
            </w:pPr>
          </w:p>
        </w:tc>
        <w:tc>
          <w:tcPr>
            <w:tcW w:w="1200" w:type="dxa"/>
            <w:vAlign w:val="center"/>
          </w:tcPr>
          <w:p>
            <w:pPr>
              <w:tabs>
                <w:tab w:val="left" w:pos="1337"/>
              </w:tabs>
              <w:jc w:val="center"/>
              <w:rPr>
                <w:b/>
                <w:sz w:val="24"/>
                <w:highlight w:val="none"/>
              </w:rPr>
            </w:pPr>
            <w:r>
              <w:rPr>
                <w:b/>
                <w:sz w:val="24"/>
                <w:highlight w:val="none"/>
              </w:rPr>
              <w:t>CIP</w:t>
            </w:r>
          </w:p>
          <w:p>
            <w:pPr>
              <w:tabs>
                <w:tab w:val="left" w:pos="1337"/>
              </w:tabs>
              <w:jc w:val="center"/>
              <w:rPr>
                <w:b/>
                <w:sz w:val="24"/>
                <w:highlight w:val="none"/>
              </w:rPr>
            </w:pPr>
            <w:r>
              <w:rPr>
                <w:rFonts w:hint="eastAsia"/>
                <w:b/>
                <w:sz w:val="24"/>
                <w:highlight w:val="none"/>
              </w:rPr>
              <w:t>山东大学第二医院</w:t>
            </w:r>
          </w:p>
        </w:tc>
        <w:tc>
          <w:tcPr>
            <w:tcW w:w="2586" w:type="dxa"/>
            <w:vAlign w:val="center"/>
          </w:tcPr>
          <w:p>
            <w:pPr>
              <w:tabs>
                <w:tab w:val="left" w:pos="1337"/>
              </w:tabs>
              <w:rPr>
                <w:b/>
                <w:sz w:val="24"/>
                <w:highlight w:val="none"/>
              </w:rPr>
            </w:pPr>
          </w:p>
        </w:tc>
        <w:tc>
          <w:tcPr>
            <w:tcW w:w="1739" w:type="dxa"/>
            <w:vAlign w:val="center"/>
          </w:tcPr>
          <w:p>
            <w:pPr>
              <w:tabs>
                <w:tab w:val="left" w:pos="1337"/>
              </w:tabs>
              <w:jc w:val="center"/>
              <w:rPr>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c>
          <w:tcPr>
            <w:tcW w:w="1485" w:type="dxa"/>
            <w:vAlign w:val="center"/>
          </w:tcPr>
          <w:p>
            <w:pPr>
              <w:tabs>
                <w:tab w:val="left" w:pos="1337"/>
              </w:tabs>
              <w:jc w:val="center"/>
              <w:rPr>
                <w:sz w:val="24"/>
                <w:highlight w:val="none"/>
              </w:rPr>
            </w:pPr>
          </w:p>
        </w:tc>
        <w:tc>
          <w:tcPr>
            <w:tcW w:w="902" w:type="dxa"/>
            <w:vAlign w:val="center"/>
          </w:tcPr>
          <w:p>
            <w:pPr>
              <w:tabs>
                <w:tab w:val="left" w:pos="1337"/>
              </w:tabs>
              <w:jc w:val="center"/>
              <w:rPr>
                <w:sz w:val="24"/>
                <w:highlight w:val="none"/>
              </w:rPr>
            </w:pPr>
          </w:p>
        </w:tc>
      </w:tr>
    </w:tbl>
    <w:p>
      <w:pPr>
        <w:spacing w:line="480" w:lineRule="exact"/>
        <w:jc w:val="left"/>
        <w:rPr>
          <w:rFonts w:ascii="宋体"/>
          <w:b/>
          <w:bCs/>
          <w:sz w:val="32"/>
          <w:szCs w:val="32"/>
          <w:highlight w:val="none"/>
        </w:rPr>
      </w:pPr>
    </w:p>
    <w:p>
      <w:pPr>
        <w:spacing w:line="480" w:lineRule="exact"/>
        <w:jc w:val="left"/>
        <w:rPr>
          <w:rFonts w:ascii="宋体"/>
          <w:b/>
          <w:bCs/>
          <w:sz w:val="32"/>
          <w:szCs w:val="32"/>
          <w:highlight w:val="none"/>
        </w:rPr>
      </w:pPr>
    </w:p>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rFonts w:ascii="宋体"/>
          <w:sz w:val="24"/>
          <w:highlight w:val="none"/>
        </w:rPr>
      </w:pPr>
    </w:p>
    <w:p>
      <w:pPr>
        <w:spacing w:line="480" w:lineRule="exact"/>
        <w:rPr>
          <w:rFonts w:ascii="宋体"/>
          <w:sz w:val="24"/>
          <w:highlight w:val="none"/>
        </w:rPr>
      </w:pPr>
      <w:r>
        <w:rPr>
          <w:rFonts w:hint="eastAsia" w:ascii="宋体" w:hAnsi="宋体"/>
          <w:sz w:val="24"/>
          <w:highlight w:val="none"/>
        </w:rPr>
        <w:t>说明：</w:t>
      </w:r>
      <w:r>
        <w:rPr>
          <w:rFonts w:ascii="宋体" w:hAnsi="宋体"/>
          <w:sz w:val="24"/>
          <w:highlight w:val="none"/>
        </w:rPr>
        <w:t>1</w:t>
      </w:r>
      <w:r>
        <w:rPr>
          <w:rFonts w:hint="eastAsia" w:ascii="宋体" w:hAnsi="宋体"/>
          <w:sz w:val="24"/>
          <w:highlight w:val="none"/>
        </w:rPr>
        <w:t>、包</w:t>
      </w:r>
      <w:r>
        <w:rPr>
          <w:rFonts w:hint="eastAsia" w:ascii="宋体" w:hAnsi="宋体"/>
          <w:sz w:val="24"/>
          <w:highlight w:val="none"/>
          <w:lang w:val="en-US" w:eastAsia="zh-CN"/>
        </w:rPr>
        <w:t>3、包4</w:t>
      </w:r>
      <w:r>
        <w:rPr>
          <w:rFonts w:hint="eastAsia" w:ascii="宋体" w:hAnsi="宋体"/>
          <w:sz w:val="24"/>
          <w:highlight w:val="none"/>
        </w:rPr>
        <w:t>所投产品如果是进口品牌，开标一览表需按照此表格式填写。</w:t>
      </w:r>
    </w:p>
    <w:p>
      <w:pPr>
        <w:spacing w:line="480" w:lineRule="exact"/>
        <w:rPr>
          <w:sz w:val="24"/>
          <w:highlight w:val="none"/>
        </w:rPr>
      </w:pPr>
      <w:r>
        <w:rPr>
          <w:sz w:val="24"/>
          <w:highlight w:val="none"/>
        </w:rPr>
        <w:t xml:space="preserve">      2</w:t>
      </w:r>
      <w:r>
        <w:rPr>
          <w:rFonts w:hint="eastAsia"/>
          <w:sz w:val="24"/>
          <w:highlight w:val="none"/>
        </w:rPr>
        <w:t>、本报价内容一览表除与投标文件装订在一起外，应单独密封一份用于唱标，各项内容务必填写详细，可以填满，但不允许添加</w:t>
      </w:r>
    </w:p>
    <w:p>
      <w:pPr>
        <w:spacing w:line="480" w:lineRule="exact"/>
        <w:rPr>
          <w:sz w:val="24"/>
          <w:highlight w:val="none"/>
        </w:rPr>
      </w:pPr>
      <w:r>
        <w:rPr>
          <w:sz w:val="24"/>
          <w:highlight w:val="none"/>
        </w:rPr>
        <w:t xml:space="preserve">         </w:t>
      </w:r>
      <w:r>
        <w:rPr>
          <w:rFonts w:hint="eastAsia"/>
          <w:sz w:val="24"/>
          <w:highlight w:val="none"/>
        </w:rPr>
        <w:t>附页。</w:t>
      </w:r>
      <w:r>
        <w:rPr>
          <w:sz w:val="24"/>
          <w:highlight w:val="none"/>
        </w:rPr>
        <w:t xml:space="preserve"> </w:t>
      </w:r>
    </w:p>
    <w:p>
      <w:pPr>
        <w:spacing w:line="480" w:lineRule="exact"/>
        <w:jc w:val="left"/>
        <w:rPr>
          <w:rFonts w:ascii="宋体"/>
          <w:b/>
          <w:bCs/>
          <w:sz w:val="32"/>
          <w:szCs w:val="32"/>
          <w:highlight w:val="none"/>
        </w:rPr>
        <w:sectPr>
          <w:pgSz w:w="16840" w:h="11907" w:orient="landscape"/>
          <w:pgMar w:top="1418" w:right="1304" w:bottom="1213" w:left="1157" w:header="851" w:footer="851" w:gutter="0"/>
          <w:pgNumType w:fmt="decimal"/>
          <w:cols w:space="720" w:num="1"/>
          <w:titlePg/>
          <w:docGrid w:type="lines" w:linePitch="290" w:charSpace="-3931"/>
        </w:sectPr>
      </w:pPr>
    </w:p>
    <w:p>
      <w:pPr>
        <w:pStyle w:val="2"/>
        <w:spacing w:line="480" w:lineRule="exact"/>
        <w:outlineLvl w:val="0"/>
        <w:rPr>
          <w:rFonts w:ascii="宋体"/>
          <w:highlight w:val="none"/>
        </w:rPr>
      </w:pPr>
      <w:bookmarkStart w:id="162" w:name="_Toc23111"/>
      <w:bookmarkStart w:id="163" w:name="_Toc32015"/>
      <w:bookmarkStart w:id="164" w:name="_Toc5221"/>
      <w:r>
        <w:rPr>
          <w:rFonts w:hint="eastAsia" w:ascii="宋体" w:hAnsi="宋体"/>
          <w:highlight w:val="none"/>
        </w:rPr>
        <w:t>附件四：</w:t>
      </w:r>
      <w:bookmarkEnd w:id="162"/>
      <w:bookmarkEnd w:id="163"/>
      <w:bookmarkEnd w:id="164"/>
    </w:p>
    <w:p>
      <w:pPr>
        <w:pStyle w:val="2"/>
        <w:spacing w:line="480" w:lineRule="exact"/>
        <w:jc w:val="center"/>
        <w:outlineLvl w:val="0"/>
        <w:rPr>
          <w:rFonts w:ascii="宋体"/>
          <w:b/>
          <w:sz w:val="32"/>
          <w:szCs w:val="32"/>
          <w:highlight w:val="none"/>
        </w:rPr>
      </w:pPr>
      <w:bookmarkStart w:id="165" w:name="_Toc26583"/>
      <w:bookmarkStart w:id="166" w:name="_Toc17048"/>
      <w:bookmarkStart w:id="167" w:name="_Toc27446"/>
      <w:r>
        <w:rPr>
          <w:rFonts w:hint="eastAsia" w:ascii="宋体" w:hAnsi="宋体"/>
          <w:b/>
          <w:sz w:val="32"/>
          <w:szCs w:val="32"/>
          <w:highlight w:val="none"/>
        </w:rPr>
        <w:t>投标明细表</w:t>
      </w:r>
      <w:bookmarkEnd w:id="165"/>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rPr>
        <w:t>包号：</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2"/>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6"/>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6"/>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8" w:name="_Toc29000"/>
      <w:bookmarkStart w:id="169" w:name="_Toc13100"/>
      <w:bookmarkStart w:id="170" w:name="_Toc13424"/>
      <w:r>
        <w:rPr>
          <w:rFonts w:hint="eastAsia" w:ascii="宋体" w:hAnsi="宋体"/>
          <w:sz w:val="24"/>
          <w:highlight w:val="none"/>
        </w:rPr>
        <w:t>附件七：</w:t>
      </w:r>
      <w:r>
        <w:rPr>
          <w:rFonts w:hint="eastAsia" w:ascii="宋体" w:hAnsi="宋体"/>
          <w:b/>
          <w:sz w:val="28"/>
          <w:highlight w:val="none"/>
        </w:rPr>
        <w:t>服务承诺及其它优惠条件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22463"/>
      <w:bookmarkStart w:id="172" w:name="_Toc24720"/>
      <w:bookmarkStart w:id="173" w:name="_Toc13684"/>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4" w:name="_Toc696"/>
      <w:bookmarkStart w:id="175" w:name="_Toc10218"/>
      <w:bookmarkStart w:id="176" w:name="_Toc17401"/>
      <w:r>
        <w:rPr>
          <w:rFonts w:hint="eastAsia" w:ascii="宋体" w:hAnsi="宋体"/>
          <w:sz w:val="24"/>
          <w:highlight w:val="none"/>
        </w:rPr>
        <w:t>附件八：</w:t>
      </w:r>
      <w:r>
        <w:rPr>
          <w:rFonts w:hint="eastAsia" w:ascii="宋体" w:hAnsi="宋体"/>
          <w:b/>
          <w:sz w:val="28"/>
          <w:highlight w:val="none"/>
        </w:rPr>
        <w:t>质保期外备品备件、易损件报价表</w:t>
      </w:r>
      <w:bookmarkEnd w:id="174"/>
      <w:bookmarkEnd w:id="175"/>
      <w:bookmarkEnd w:id="176"/>
    </w:p>
    <w:p>
      <w:pPr>
        <w:spacing w:line="480" w:lineRule="exact"/>
        <w:jc w:val="center"/>
        <w:outlineLvl w:val="0"/>
        <w:rPr>
          <w:rFonts w:ascii="宋体"/>
          <w:b/>
          <w:sz w:val="28"/>
          <w:highlight w:val="none"/>
        </w:rPr>
      </w:pPr>
      <w:bookmarkStart w:id="177" w:name="_Toc11451"/>
      <w:bookmarkStart w:id="178" w:name="_Toc10814"/>
      <w:bookmarkStart w:id="179" w:name="_Toc1232"/>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7"/>
      <w:bookmarkEnd w:id="178"/>
      <w:bookmarkEnd w:id="17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80" w:name="_Toc1332"/>
      <w:bookmarkStart w:id="181" w:name="_Toc28785"/>
      <w:bookmarkStart w:id="182" w:name="_Toc1358"/>
      <w:r>
        <w:rPr>
          <w:rFonts w:hint="eastAsia" w:ascii="宋体" w:hAnsi="宋体"/>
          <w:sz w:val="24"/>
          <w:highlight w:val="none"/>
        </w:rPr>
        <w:t>附件九：</w:t>
      </w:r>
      <w:r>
        <w:rPr>
          <w:rFonts w:hint="eastAsia" w:ascii="宋体" w:hAnsi="宋体"/>
          <w:b/>
          <w:sz w:val="28"/>
          <w:highlight w:val="none"/>
        </w:rPr>
        <w:t>与所投设备配套耗材的价格表</w:t>
      </w:r>
      <w:bookmarkEnd w:id="180"/>
      <w:bookmarkEnd w:id="181"/>
      <w:bookmarkEnd w:id="182"/>
    </w:p>
    <w:p>
      <w:pPr>
        <w:spacing w:line="480" w:lineRule="exact"/>
        <w:jc w:val="center"/>
        <w:outlineLvl w:val="0"/>
        <w:rPr>
          <w:rFonts w:ascii="宋体"/>
          <w:b/>
          <w:sz w:val="28"/>
          <w:highlight w:val="none"/>
        </w:rPr>
      </w:pPr>
      <w:r>
        <w:rPr>
          <w:rFonts w:ascii="宋体" w:hAnsi="宋体"/>
          <w:b/>
          <w:sz w:val="28"/>
          <w:highlight w:val="none"/>
        </w:rPr>
        <w:t xml:space="preserve">     </w:t>
      </w:r>
      <w:bookmarkStart w:id="183" w:name="_Toc19558"/>
      <w:bookmarkStart w:id="184" w:name="_Toc9985"/>
      <w:bookmarkStart w:id="185" w:name="_Toc5244"/>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3"/>
      <w:bookmarkEnd w:id="184"/>
      <w:bookmarkEnd w:id="185"/>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6" w:name="_Toc13044"/>
      <w:bookmarkStart w:id="187" w:name="_Toc26987"/>
      <w:bookmarkStart w:id="188" w:name="_Toc27071"/>
      <w:r>
        <w:rPr>
          <w:rFonts w:hint="eastAsia" w:ascii="宋体" w:hAnsi="宋体"/>
          <w:sz w:val="24"/>
          <w:highlight w:val="none"/>
        </w:rPr>
        <w:t>附件十：</w:t>
      </w:r>
      <w:r>
        <w:rPr>
          <w:rFonts w:hint="eastAsia" w:ascii="宋体" w:hAnsi="宋体"/>
          <w:b/>
          <w:sz w:val="28"/>
          <w:highlight w:val="none"/>
        </w:rPr>
        <w:t>维保方案及维保费用报价表</w:t>
      </w:r>
      <w:bookmarkEnd w:id="186"/>
      <w:bookmarkEnd w:id="187"/>
      <w:bookmarkEnd w:id="188"/>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8"/>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8"/>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9" w:name="_Toc14611"/>
      <w:bookmarkStart w:id="190" w:name="_Toc14477"/>
      <w:bookmarkStart w:id="191" w:name="_Toc15805"/>
      <w:r>
        <w:rPr>
          <w:rFonts w:hint="eastAsia" w:ascii="宋体" w:hAnsi="宋体"/>
          <w:sz w:val="24"/>
          <w:highlight w:val="none"/>
        </w:rPr>
        <w:t>附件十一：</w:t>
      </w:r>
      <w:r>
        <w:rPr>
          <w:rFonts w:hint="eastAsia" w:ascii="宋体" w:hAnsi="宋体"/>
          <w:b/>
          <w:sz w:val="28"/>
          <w:highlight w:val="none"/>
        </w:rPr>
        <w:t>证明文件格式</w:t>
      </w:r>
      <w:bookmarkEnd w:id="189"/>
      <w:bookmarkEnd w:id="190"/>
      <w:bookmarkEnd w:id="19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2" w:name="_Toc19508"/>
      <w:bookmarkStart w:id="193" w:name="_Toc5230"/>
      <w:bookmarkStart w:id="194" w:name="_Toc28149"/>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10</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2"/>
      <w:bookmarkEnd w:id="193"/>
      <w:bookmarkEnd w:id="194"/>
    </w:p>
    <w:p>
      <w:pPr>
        <w:spacing w:line="480" w:lineRule="exact"/>
        <w:jc w:val="center"/>
        <w:outlineLvl w:val="0"/>
        <w:rPr>
          <w:rFonts w:ascii="宋体"/>
          <w:sz w:val="24"/>
          <w:highlight w:val="none"/>
        </w:rPr>
      </w:pPr>
      <w:bookmarkStart w:id="195" w:name="_Toc16969"/>
      <w:bookmarkStart w:id="196" w:name="_Toc29571"/>
      <w:bookmarkStart w:id="197" w:name="_Toc5579"/>
      <w:r>
        <w:rPr>
          <w:rFonts w:hint="eastAsia" w:ascii="宋体" w:hAnsi="宋体"/>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8" w:name="_Toc5573"/>
      <w:bookmarkStart w:id="199" w:name="_Toc1781"/>
      <w:bookmarkStart w:id="200" w:name="_Toc25890"/>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8"/>
      <w:bookmarkEnd w:id="199"/>
      <w:bookmarkEnd w:id="200"/>
    </w:p>
    <w:p>
      <w:pPr>
        <w:spacing w:line="480" w:lineRule="exact"/>
        <w:jc w:val="center"/>
        <w:outlineLvl w:val="0"/>
        <w:rPr>
          <w:rFonts w:ascii="宋体"/>
          <w:sz w:val="24"/>
          <w:highlight w:val="none"/>
        </w:rPr>
      </w:pPr>
      <w:bookmarkStart w:id="201" w:name="_Toc24571"/>
      <w:bookmarkStart w:id="202" w:name="_Toc3211"/>
      <w:bookmarkStart w:id="203" w:name="_Toc29391"/>
      <w:r>
        <w:rPr>
          <w:rFonts w:hint="eastAsia" w:ascii="宋体" w:hAnsi="宋体"/>
          <w:sz w:val="24"/>
          <w:highlight w:val="none"/>
        </w:rPr>
        <w:t>（附财务报表（含资产负债表、现金流量表、利润表的复印件），或其基本开户银行出具的资信证明）</w:t>
      </w:r>
      <w:bookmarkEnd w:id="201"/>
      <w:bookmarkEnd w:id="202"/>
      <w:bookmarkEnd w:id="203"/>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4" w:name="_Toc23494"/>
      <w:bookmarkStart w:id="205" w:name="_Toc23883"/>
      <w:bookmarkStart w:id="206" w:name="_Toc13521"/>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sz w:val="24"/>
          <w:highlight w:val="none"/>
        </w:rPr>
      </w:pPr>
      <w:bookmarkStart w:id="207" w:name="_Toc16451"/>
      <w:bookmarkStart w:id="208" w:name="_Toc20732"/>
      <w:bookmarkStart w:id="209" w:name="_Toc1183"/>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10" w:name="_Toc4"/>
      <w:bookmarkStart w:id="211" w:name="_Toc31328"/>
      <w:bookmarkStart w:id="212" w:name="_Toc3815"/>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3" w:name="_Toc4460"/>
      <w:bookmarkStart w:id="214" w:name="_Toc11678"/>
      <w:bookmarkStart w:id="215" w:name="_Toc15082"/>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6" w:name="_Toc170"/>
      <w:bookmarkStart w:id="217" w:name="_Toc9435"/>
      <w:bookmarkStart w:id="218" w:name="_Toc14964"/>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6"/>
      <w:bookmarkEnd w:id="217"/>
      <w:bookmarkEnd w:id="218"/>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3"/>
        <w:spacing w:line="580" w:lineRule="exact"/>
        <w:jc w:val="center"/>
        <w:rPr>
          <w:sz w:val="28"/>
          <w:szCs w:val="28"/>
          <w:highlight w:val="none"/>
        </w:rPr>
      </w:pPr>
      <w:r>
        <w:rPr>
          <w:rFonts w:ascii="宋体"/>
          <w:highlight w:val="none"/>
        </w:rPr>
        <w:br w:type="page"/>
      </w:r>
      <w:bookmarkStart w:id="219" w:name="_Toc492372156"/>
      <w:bookmarkStart w:id="220" w:name="_Toc499831025"/>
      <w:bookmarkStart w:id="221" w:name="_Toc503943637"/>
      <w:bookmarkStart w:id="222" w:name="_Toc15306"/>
      <w:bookmarkStart w:id="223" w:name="_Toc499827580"/>
      <w:r>
        <w:rPr>
          <w:rFonts w:hint="eastAsia"/>
          <w:sz w:val="28"/>
          <w:szCs w:val="28"/>
          <w:highlight w:val="none"/>
        </w:rPr>
        <w:t>格式</w:t>
      </w:r>
      <w:r>
        <w:rPr>
          <w:sz w:val="28"/>
          <w:szCs w:val="28"/>
          <w:highlight w:val="none"/>
        </w:rPr>
        <w:t xml:space="preserve">7  </w:t>
      </w:r>
      <w:bookmarkEnd w:id="219"/>
      <w:r>
        <w:rPr>
          <w:rFonts w:hint="eastAsia"/>
          <w:sz w:val="28"/>
          <w:szCs w:val="28"/>
          <w:highlight w:val="none"/>
        </w:rPr>
        <w:t>残疾人福利性单位声明函</w:t>
      </w:r>
      <w:bookmarkEnd w:id="220"/>
      <w:bookmarkEnd w:id="221"/>
      <w:bookmarkEnd w:id="222"/>
      <w:bookmarkEnd w:id="223"/>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b/>
                <w:bCs/>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D0EA6"/>
    <w:multiLevelType w:val="singleLevel"/>
    <w:tmpl w:val="952D0EA6"/>
    <w:lvl w:ilvl="0" w:tentative="0">
      <w:start w:val="1"/>
      <w:numFmt w:val="decimal"/>
      <w:suff w:val="nothing"/>
      <w:lvlText w:val="%1、"/>
      <w:lvlJc w:val="left"/>
    </w:lvl>
  </w:abstractNum>
  <w:abstractNum w:abstractNumId="1">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2">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25DB045A"/>
    <w:multiLevelType w:val="singleLevel"/>
    <w:tmpl w:val="25DB045A"/>
    <w:lvl w:ilvl="0" w:tentative="0">
      <w:start w:val="6"/>
      <w:numFmt w:val="decimal"/>
      <w:suff w:val="nothing"/>
      <w:lvlText w:val="%1）"/>
      <w:lvlJc w:val="left"/>
    </w:lvl>
  </w:abstractNum>
  <w:abstractNum w:abstractNumId="4">
    <w:nsid w:val="4353134B"/>
    <w:multiLevelType w:val="singleLevel"/>
    <w:tmpl w:val="4353134B"/>
    <w:lvl w:ilvl="0" w:tentative="0">
      <w:start w:val="1"/>
      <w:numFmt w:val="decimal"/>
      <w:lvlText w:val="%1)"/>
      <w:lvlJc w:val="left"/>
      <w:pPr>
        <w:ind w:left="425" w:hanging="425"/>
      </w:pPr>
      <w:rPr>
        <w:rFonts w:hint="default"/>
      </w:rPr>
    </w:lvl>
  </w:abstractNum>
  <w:abstractNum w:abstractNumId="5">
    <w:nsid w:val="5AE0118E"/>
    <w:multiLevelType w:val="singleLevel"/>
    <w:tmpl w:val="5AE0118E"/>
    <w:lvl w:ilvl="0" w:tentative="0">
      <w:start w:val="5"/>
      <w:numFmt w:val="decimal"/>
      <w:suff w:val="nothing"/>
      <w:lvlText w:val="%1、"/>
      <w:lvlJc w:val="left"/>
      <w:rPr>
        <w:rFonts w:cs="Times New Roman"/>
      </w:rPr>
    </w:lvl>
  </w:abstractNum>
  <w:abstractNum w:abstractNumId="6">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F9C957A"/>
    <w:multiLevelType w:val="singleLevel"/>
    <w:tmpl w:val="7F9C957A"/>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6"/>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94398"/>
    <w:rsid w:val="003C419A"/>
    <w:rsid w:val="003D1EDA"/>
    <w:rsid w:val="003F33E7"/>
    <w:rsid w:val="00411488"/>
    <w:rsid w:val="00432143"/>
    <w:rsid w:val="0046019C"/>
    <w:rsid w:val="004772C0"/>
    <w:rsid w:val="004D1A53"/>
    <w:rsid w:val="00517D33"/>
    <w:rsid w:val="00527409"/>
    <w:rsid w:val="0053706A"/>
    <w:rsid w:val="00566766"/>
    <w:rsid w:val="005735D4"/>
    <w:rsid w:val="00575932"/>
    <w:rsid w:val="00576D88"/>
    <w:rsid w:val="005B2561"/>
    <w:rsid w:val="005D2392"/>
    <w:rsid w:val="005D7CBB"/>
    <w:rsid w:val="006769D2"/>
    <w:rsid w:val="0067730B"/>
    <w:rsid w:val="0069381A"/>
    <w:rsid w:val="006A54E5"/>
    <w:rsid w:val="006C069F"/>
    <w:rsid w:val="006E1D66"/>
    <w:rsid w:val="00761902"/>
    <w:rsid w:val="00774762"/>
    <w:rsid w:val="007838AB"/>
    <w:rsid w:val="007A5FB1"/>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172614"/>
    <w:rsid w:val="01367B2E"/>
    <w:rsid w:val="013B7FED"/>
    <w:rsid w:val="01477457"/>
    <w:rsid w:val="01483AE6"/>
    <w:rsid w:val="016171C3"/>
    <w:rsid w:val="0178463B"/>
    <w:rsid w:val="01833406"/>
    <w:rsid w:val="018B4463"/>
    <w:rsid w:val="018B6312"/>
    <w:rsid w:val="018E50CB"/>
    <w:rsid w:val="01921D31"/>
    <w:rsid w:val="019D0F86"/>
    <w:rsid w:val="019F1051"/>
    <w:rsid w:val="01B0280C"/>
    <w:rsid w:val="01CA7137"/>
    <w:rsid w:val="01CB7896"/>
    <w:rsid w:val="01E6238E"/>
    <w:rsid w:val="01F902EC"/>
    <w:rsid w:val="02226D7C"/>
    <w:rsid w:val="02227C57"/>
    <w:rsid w:val="022C7141"/>
    <w:rsid w:val="02347B0F"/>
    <w:rsid w:val="023777D9"/>
    <w:rsid w:val="023A5D18"/>
    <w:rsid w:val="023D5D3A"/>
    <w:rsid w:val="0257572E"/>
    <w:rsid w:val="027236E2"/>
    <w:rsid w:val="0276583F"/>
    <w:rsid w:val="02855076"/>
    <w:rsid w:val="02A254D3"/>
    <w:rsid w:val="02B053ED"/>
    <w:rsid w:val="02B16F47"/>
    <w:rsid w:val="02BB6203"/>
    <w:rsid w:val="02D35B8B"/>
    <w:rsid w:val="02D601CF"/>
    <w:rsid w:val="02DC73A5"/>
    <w:rsid w:val="02E45A48"/>
    <w:rsid w:val="02EE0490"/>
    <w:rsid w:val="02FA6999"/>
    <w:rsid w:val="03190F6E"/>
    <w:rsid w:val="031B5DA2"/>
    <w:rsid w:val="03522D6F"/>
    <w:rsid w:val="03537474"/>
    <w:rsid w:val="03563A14"/>
    <w:rsid w:val="0368561C"/>
    <w:rsid w:val="036E457D"/>
    <w:rsid w:val="037B55A1"/>
    <w:rsid w:val="037E752F"/>
    <w:rsid w:val="03D9691B"/>
    <w:rsid w:val="040E3633"/>
    <w:rsid w:val="042D27C9"/>
    <w:rsid w:val="04322750"/>
    <w:rsid w:val="048C0542"/>
    <w:rsid w:val="04A270F4"/>
    <w:rsid w:val="04BD332D"/>
    <w:rsid w:val="04C60BF6"/>
    <w:rsid w:val="04C64C86"/>
    <w:rsid w:val="04D04155"/>
    <w:rsid w:val="04D46BF9"/>
    <w:rsid w:val="04F856AF"/>
    <w:rsid w:val="0526784C"/>
    <w:rsid w:val="052E7492"/>
    <w:rsid w:val="05446C17"/>
    <w:rsid w:val="054A7C05"/>
    <w:rsid w:val="05563819"/>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6E51FD2"/>
    <w:rsid w:val="07011658"/>
    <w:rsid w:val="07255034"/>
    <w:rsid w:val="073C5E08"/>
    <w:rsid w:val="07404625"/>
    <w:rsid w:val="074155D6"/>
    <w:rsid w:val="074D6753"/>
    <w:rsid w:val="075258A9"/>
    <w:rsid w:val="075713E8"/>
    <w:rsid w:val="076C384E"/>
    <w:rsid w:val="078475F2"/>
    <w:rsid w:val="078B0666"/>
    <w:rsid w:val="07963322"/>
    <w:rsid w:val="07BD01C3"/>
    <w:rsid w:val="07BD4DD1"/>
    <w:rsid w:val="07D84AF8"/>
    <w:rsid w:val="08010237"/>
    <w:rsid w:val="080B3E19"/>
    <w:rsid w:val="0811349E"/>
    <w:rsid w:val="08121A78"/>
    <w:rsid w:val="081F4806"/>
    <w:rsid w:val="08397BFF"/>
    <w:rsid w:val="08490850"/>
    <w:rsid w:val="085415DF"/>
    <w:rsid w:val="087C3B7A"/>
    <w:rsid w:val="087E432D"/>
    <w:rsid w:val="08873EAB"/>
    <w:rsid w:val="089116C8"/>
    <w:rsid w:val="08BA02CC"/>
    <w:rsid w:val="08CE65E6"/>
    <w:rsid w:val="08D614C7"/>
    <w:rsid w:val="08E30A55"/>
    <w:rsid w:val="0926027A"/>
    <w:rsid w:val="094C1DDF"/>
    <w:rsid w:val="09646610"/>
    <w:rsid w:val="097621BE"/>
    <w:rsid w:val="09782E97"/>
    <w:rsid w:val="09955B90"/>
    <w:rsid w:val="0996643B"/>
    <w:rsid w:val="09A1593F"/>
    <w:rsid w:val="09A6309D"/>
    <w:rsid w:val="09BA02F2"/>
    <w:rsid w:val="09CA79E9"/>
    <w:rsid w:val="09DD512F"/>
    <w:rsid w:val="09F0493D"/>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AFD64FB"/>
    <w:rsid w:val="0B033309"/>
    <w:rsid w:val="0B07100B"/>
    <w:rsid w:val="0B1B6B69"/>
    <w:rsid w:val="0B1C2A5E"/>
    <w:rsid w:val="0B235BF3"/>
    <w:rsid w:val="0B4D0516"/>
    <w:rsid w:val="0B8D10E4"/>
    <w:rsid w:val="0B942855"/>
    <w:rsid w:val="0B981026"/>
    <w:rsid w:val="0B997C0B"/>
    <w:rsid w:val="0BBC08C3"/>
    <w:rsid w:val="0BBC755F"/>
    <w:rsid w:val="0C0D3E59"/>
    <w:rsid w:val="0C3E6AC4"/>
    <w:rsid w:val="0C5E5EA1"/>
    <w:rsid w:val="0C620D79"/>
    <w:rsid w:val="0C6B59DB"/>
    <w:rsid w:val="0C7C3E7D"/>
    <w:rsid w:val="0C9A2D16"/>
    <w:rsid w:val="0C9E6B40"/>
    <w:rsid w:val="0CA61420"/>
    <w:rsid w:val="0CAC6AE8"/>
    <w:rsid w:val="0CC37BE2"/>
    <w:rsid w:val="0CC64DD0"/>
    <w:rsid w:val="0CE2121D"/>
    <w:rsid w:val="0CE41B37"/>
    <w:rsid w:val="0CF4329D"/>
    <w:rsid w:val="0D0750CB"/>
    <w:rsid w:val="0D086F79"/>
    <w:rsid w:val="0D0B7061"/>
    <w:rsid w:val="0D2A2B39"/>
    <w:rsid w:val="0D4E351D"/>
    <w:rsid w:val="0D6774D6"/>
    <w:rsid w:val="0D8D2290"/>
    <w:rsid w:val="0D9945DA"/>
    <w:rsid w:val="0D99769E"/>
    <w:rsid w:val="0DA07A20"/>
    <w:rsid w:val="0DD80D8A"/>
    <w:rsid w:val="0DE02318"/>
    <w:rsid w:val="0E007950"/>
    <w:rsid w:val="0E090B33"/>
    <w:rsid w:val="0E172A1B"/>
    <w:rsid w:val="0E1967C1"/>
    <w:rsid w:val="0E2F42D1"/>
    <w:rsid w:val="0E335405"/>
    <w:rsid w:val="0E3B2EEC"/>
    <w:rsid w:val="0E4D3146"/>
    <w:rsid w:val="0E6813FF"/>
    <w:rsid w:val="0E6F5851"/>
    <w:rsid w:val="0E770F0B"/>
    <w:rsid w:val="0EB52579"/>
    <w:rsid w:val="0ECB11B5"/>
    <w:rsid w:val="0ED22571"/>
    <w:rsid w:val="0ED7443F"/>
    <w:rsid w:val="0ED974C9"/>
    <w:rsid w:val="0EDB0F07"/>
    <w:rsid w:val="0EDF2B60"/>
    <w:rsid w:val="0EEE03B8"/>
    <w:rsid w:val="0EF512E5"/>
    <w:rsid w:val="0F167C07"/>
    <w:rsid w:val="0F2A62A0"/>
    <w:rsid w:val="0F501C07"/>
    <w:rsid w:val="0F507736"/>
    <w:rsid w:val="0F583E24"/>
    <w:rsid w:val="0F5A58B2"/>
    <w:rsid w:val="0F7449C0"/>
    <w:rsid w:val="0F973E9F"/>
    <w:rsid w:val="0FA82E1F"/>
    <w:rsid w:val="0FA96252"/>
    <w:rsid w:val="0FB03457"/>
    <w:rsid w:val="0FBC441C"/>
    <w:rsid w:val="0FC116A7"/>
    <w:rsid w:val="0FC95D8D"/>
    <w:rsid w:val="0FE576A4"/>
    <w:rsid w:val="0FEA2AA1"/>
    <w:rsid w:val="1019649C"/>
    <w:rsid w:val="103C0FFB"/>
    <w:rsid w:val="10404573"/>
    <w:rsid w:val="104352A2"/>
    <w:rsid w:val="104F28D6"/>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643AE"/>
    <w:rsid w:val="110E4253"/>
    <w:rsid w:val="11442249"/>
    <w:rsid w:val="114D3221"/>
    <w:rsid w:val="114E2729"/>
    <w:rsid w:val="114E7E07"/>
    <w:rsid w:val="1150132F"/>
    <w:rsid w:val="11792AEC"/>
    <w:rsid w:val="11CE7DFC"/>
    <w:rsid w:val="11E95CE2"/>
    <w:rsid w:val="11E96D3A"/>
    <w:rsid w:val="11EA4504"/>
    <w:rsid w:val="120129C4"/>
    <w:rsid w:val="120301D5"/>
    <w:rsid w:val="122649FF"/>
    <w:rsid w:val="123B2C78"/>
    <w:rsid w:val="124219E9"/>
    <w:rsid w:val="1256132F"/>
    <w:rsid w:val="125C1D1E"/>
    <w:rsid w:val="125D168B"/>
    <w:rsid w:val="126B3ACC"/>
    <w:rsid w:val="12720074"/>
    <w:rsid w:val="127B5B8A"/>
    <w:rsid w:val="127C7A7B"/>
    <w:rsid w:val="12815604"/>
    <w:rsid w:val="12861902"/>
    <w:rsid w:val="1297465C"/>
    <w:rsid w:val="129E3A93"/>
    <w:rsid w:val="12AB251F"/>
    <w:rsid w:val="12E37BC0"/>
    <w:rsid w:val="12F234F4"/>
    <w:rsid w:val="12F31760"/>
    <w:rsid w:val="12F70183"/>
    <w:rsid w:val="12F75240"/>
    <w:rsid w:val="13153B92"/>
    <w:rsid w:val="132F60FE"/>
    <w:rsid w:val="13410E38"/>
    <w:rsid w:val="134E6871"/>
    <w:rsid w:val="136658C4"/>
    <w:rsid w:val="136B4814"/>
    <w:rsid w:val="1377104B"/>
    <w:rsid w:val="137E50DC"/>
    <w:rsid w:val="138F504A"/>
    <w:rsid w:val="139103F2"/>
    <w:rsid w:val="13A64BAD"/>
    <w:rsid w:val="13B13EB8"/>
    <w:rsid w:val="13B25516"/>
    <w:rsid w:val="13B34CC6"/>
    <w:rsid w:val="13BA0ACF"/>
    <w:rsid w:val="13CD17A6"/>
    <w:rsid w:val="13D705AF"/>
    <w:rsid w:val="13DA4BD2"/>
    <w:rsid w:val="13E75305"/>
    <w:rsid w:val="13F546AA"/>
    <w:rsid w:val="13F906A1"/>
    <w:rsid w:val="140C65BF"/>
    <w:rsid w:val="14175C7D"/>
    <w:rsid w:val="141845CC"/>
    <w:rsid w:val="14272C54"/>
    <w:rsid w:val="14372245"/>
    <w:rsid w:val="143945FD"/>
    <w:rsid w:val="14497C26"/>
    <w:rsid w:val="144C1E1B"/>
    <w:rsid w:val="146A73ED"/>
    <w:rsid w:val="14744D84"/>
    <w:rsid w:val="1476244A"/>
    <w:rsid w:val="147D31D6"/>
    <w:rsid w:val="1487005D"/>
    <w:rsid w:val="148A1490"/>
    <w:rsid w:val="14970036"/>
    <w:rsid w:val="14A251C4"/>
    <w:rsid w:val="14AB5BA1"/>
    <w:rsid w:val="14AF4025"/>
    <w:rsid w:val="14D51C51"/>
    <w:rsid w:val="14E37F8F"/>
    <w:rsid w:val="15046A51"/>
    <w:rsid w:val="15431BD8"/>
    <w:rsid w:val="1544535D"/>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86AE1"/>
    <w:rsid w:val="15DD5050"/>
    <w:rsid w:val="15E11A76"/>
    <w:rsid w:val="15EC15CC"/>
    <w:rsid w:val="16053F66"/>
    <w:rsid w:val="16060B72"/>
    <w:rsid w:val="160A6351"/>
    <w:rsid w:val="160E6831"/>
    <w:rsid w:val="161367AB"/>
    <w:rsid w:val="16165FE6"/>
    <w:rsid w:val="16580A76"/>
    <w:rsid w:val="16634357"/>
    <w:rsid w:val="167D4F4F"/>
    <w:rsid w:val="16825E91"/>
    <w:rsid w:val="169822DD"/>
    <w:rsid w:val="16993D4F"/>
    <w:rsid w:val="16AC36D9"/>
    <w:rsid w:val="16BF72A7"/>
    <w:rsid w:val="16DF10FC"/>
    <w:rsid w:val="16E921F4"/>
    <w:rsid w:val="16EB36B3"/>
    <w:rsid w:val="16ED1D96"/>
    <w:rsid w:val="1708759E"/>
    <w:rsid w:val="170A75B6"/>
    <w:rsid w:val="1714786D"/>
    <w:rsid w:val="172743CE"/>
    <w:rsid w:val="17682F23"/>
    <w:rsid w:val="178017C5"/>
    <w:rsid w:val="17862DA8"/>
    <w:rsid w:val="178C35AF"/>
    <w:rsid w:val="17991B6E"/>
    <w:rsid w:val="17B02FF0"/>
    <w:rsid w:val="17B113C3"/>
    <w:rsid w:val="17B331B6"/>
    <w:rsid w:val="17CB4092"/>
    <w:rsid w:val="17D016D3"/>
    <w:rsid w:val="17D63E38"/>
    <w:rsid w:val="180E66C1"/>
    <w:rsid w:val="18256140"/>
    <w:rsid w:val="18274AC7"/>
    <w:rsid w:val="18294C2A"/>
    <w:rsid w:val="18363926"/>
    <w:rsid w:val="183752E1"/>
    <w:rsid w:val="18433E74"/>
    <w:rsid w:val="186D4C9B"/>
    <w:rsid w:val="187A0FF6"/>
    <w:rsid w:val="188651D5"/>
    <w:rsid w:val="189F70A8"/>
    <w:rsid w:val="18BB1E8F"/>
    <w:rsid w:val="18C37E50"/>
    <w:rsid w:val="18EB1198"/>
    <w:rsid w:val="18EB3D30"/>
    <w:rsid w:val="18F843A5"/>
    <w:rsid w:val="19075860"/>
    <w:rsid w:val="193A692A"/>
    <w:rsid w:val="19424471"/>
    <w:rsid w:val="194B5E15"/>
    <w:rsid w:val="194C631E"/>
    <w:rsid w:val="1968709D"/>
    <w:rsid w:val="198056E5"/>
    <w:rsid w:val="198236EE"/>
    <w:rsid w:val="19862474"/>
    <w:rsid w:val="198854CF"/>
    <w:rsid w:val="198E5062"/>
    <w:rsid w:val="19BA593C"/>
    <w:rsid w:val="19C76609"/>
    <w:rsid w:val="19CB2001"/>
    <w:rsid w:val="19D83891"/>
    <w:rsid w:val="19DA4BAF"/>
    <w:rsid w:val="19F75513"/>
    <w:rsid w:val="19FE5F9F"/>
    <w:rsid w:val="1A1E020D"/>
    <w:rsid w:val="1A233813"/>
    <w:rsid w:val="1A6B7E1C"/>
    <w:rsid w:val="1A8A2B1B"/>
    <w:rsid w:val="1AAD7C8B"/>
    <w:rsid w:val="1AB07BA3"/>
    <w:rsid w:val="1ADA7273"/>
    <w:rsid w:val="1AE63CDE"/>
    <w:rsid w:val="1AEE232C"/>
    <w:rsid w:val="1AF47D69"/>
    <w:rsid w:val="1B05081F"/>
    <w:rsid w:val="1B0C07E7"/>
    <w:rsid w:val="1B103B48"/>
    <w:rsid w:val="1B3215A8"/>
    <w:rsid w:val="1B3D67C6"/>
    <w:rsid w:val="1B3E5015"/>
    <w:rsid w:val="1B41002B"/>
    <w:rsid w:val="1B6E0CCB"/>
    <w:rsid w:val="1B7319FB"/>
    <w:rsid w:val="1B835053"/>
    <w:rsid w:val="1B956B43"/>
    <w:rsid w:val="1B9C3B8A"/>
    <w:rsid w:val="1BBC1D6E"/>
    <w:rsid w:val="1BC001BE"/>
    <w:rsid w:val="1BCE25D1"/>
    <w:rsid w:val="1BE94888"/>
    <w:rsid w:val="1C253871"/>
    <w:rsid w:val="1C4B064F"/>
    <w:rsid w:val="1C6B1C30"/>
    <w:rsid w:val="1CC0618E"/>
    <w:rsid w:val="1CC32179"/>
    <w:rsid w:val="1CDA24D0"/>
    <w:rsid w:val="1CEA0481"/>
    <w:rsid w:val="1CEF4CDC"/>
    <w:rsid w:val="1CF80043"/>
    <w:rsid w:val="1D0028D6"/>
    <w:rsid w:val="1D2A03E0"/>
    <w:rsid w:val="1D2C750D"/>
    <w:rsid w:val="1D3925B2"/>
    <w:rsid w:val="1D4072F6"/>
    <w:rsid w:val="1D5B00E9"/>
    <w:rsid w:val="1D7442DF"/>
    <w:rsid w:val="1D7C7E64"/>
    <w:rsid w:val="1D897F94"/>
    <w:rsid w:val="1D904EA6"/>
    <w:rsid w:val="1D9C3BA7"/>
    <w:rsid w:val="1DA03982"/>
    <w:rsid w:val="1DB117B6"/>
    <w:rsid w:val="1DC12E2D"/>
    <w:rsid w:val="1DCC1FD2"/>
    <w:rsid w:val="1DCD5344"/>
    <w:rsid w:val="1DD84FE2"/>
    <w:rsid w:val="1DD9314E"/>
    <w:rsid w:val="1DE514B9"/>
    <w:rsid w:val="1DE541A6"/>
    <w:rsid w:val="1E10357E"/>
    <w:rsid w:val="1E13128E"/>
    <w:rsid w:val="1E1A5F3A"/>
    <w:rsid w:val="1E1B3F90"/>
    <w:rsid w:val="1E45640A"/>
    <w:rsid w:val="1E590170"/>
    <w:rsid w:val="1E711D3D"/>
    <w:rsid w:val="1E7A7A7D"/>
    <w:rsid w:val="1EB44780"/>
    <w:rsid w:val="1EC36841"/>
    <w:rsid w:val="1EC74D10"/>
    <w:rsid w:val="1ED560B1"/>
    <w:rsid w:val="1EDA73E1"/>
    <w:rsid w:val="1F083EC3"/>
    <w:rsid w:val="1F091532"/>
    <w:rsid w:val="1F39229F"/>
    <w:rsid w:val="1F574973"/>
    <w:rsid w:val="1F7C6A96"/>
    <w:rsid w:val="1F9D5791"/>
    <w:rsid w:val="1F9E611E"/>
    <w:rsid w:val="1FB10B7E"/>
    <w:rsid w:val="1FB57903"/>
    <w:rsid w:val="1FC2047B"/>
    <w:rsid w:val="1FDC172F"/>
    <w:rsid w:val="1FF33CDA"/>
    <w:rsid w:val="1FFB5863"/>
    <w:rsid w:val="1FFC257E"/>
    <w:rsid w:val="20153B98"/>
    <w:rsid w:val="2024199B"/>
    <w:rsid w:val="20844FBF"/>
    <w:rsid w:val="20870B0E"/>
    <w:rsid w:val="20AE149D"/>
    <w:rsid w:val="20B45D5E"/>
    <w:rsid w:val="20B7137B"/>
    <w:rsid w:val="20DB381D"/>
    <w:rsid w:val="20E51521"/>
    <w:rsid w:val="20E62554"/>
    <w:rsid w:val="21014780"/>
    <w:rsid w:val="2108623C"/>
    <w:rsid w:val="21165399"/>
    <w:rsid w:val="211F3838"/>
    <w:rsid w:val="213C1F4F"/>
    <w:rsid w:val="214E32E4"/>
    <w:rsid w:val="21577A83"/>
    <w:rsid w:val="215D4DDE"/>
    <w:rsid w:val="21610A7A"/>
    <w:rsid w:val="216B37D0"/>
    <w:rsid w:val="217976A3"/>
    <w:rsid w:val="21854D0F"/>
    <w:rsid w:val="21B06DEE"/>
    <w:rsid w:val="21B827F2"/>
    <w:rsid w:val="21C46CEC"/>
    <w:rsid w:val="21D234BA"/>
    <w:rsid w:val="21D40159"/>
    <w:rsid w:val="2241166E"/>
    <w:rsid w:val="22495289"/>
    <w:rsid w:val="224A3975"/>
    <w:rsid w:val="2262123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1453D0"/>
    <w:rsid w:val="23160B35"/>
    <w:rsid w:val="231E6A95"/>
    <w:rsid w:val="231F0708"/>
    <w:rsid w:val="231F3121"/>
    <w:rsid w:val="23442187"/>
    <w:rsid w:val="2355113E"/>
    <w:rsid w:val="23561CF1"/>
    <w:rsid w:val="237B53EB"/>
    <w:rsid w:val="238064FD"/>
    <w:rsid w:val="23903082"/>
    <w:rsid w:val="2391601A"/>
    <w:rsid w:val="239A4148"/>
    <w:rsid w:val="23A25530"/>
    <w:rsid w:val="23CD38EE"/>
    <w:rsid w:val="23DE5801"/>
    <w:rsid w:val="24052EB3"/>
    <w:rsid w:val="240A3D34"/>
    <w:rsid w:val="241234A7"/>
    <w:rsid w:val="241F0CB3"/>
    <w:rsid w:val="24332838"/>
    <w:rsid w:val="24485949"/>
    <w:rsid w:val="244D4391"/>
    <w:rsid w:val="24710A0A"/>
    <w:rsid w:val="247A3095"/>
    <w:rsid w:val="247F7B7E"/>
    <w:rsid w:val="2487513F"/>
    <w:rsid w:val="24937AF5"/>
    <w:rsid w:val="24942F10"/>
    <w:rsid w:val="24B60F3A"/>
    <w:rsid w:val="24B95AB2"/>
    <w:rsid w:val="25024A59"/>
    <w:rsid w:val="250D78DC"/>
    <w:rsid w:val="25103F6B"/>
    <w:rsid w:val="252C2BB4"/>
    <w:rsid w:val="254E4CA3"/>
    <w:rsid w:val="255D7BED"/>
    <w:rsid w:val="25626910"/>
    <w:rsid w:val="25696BEC"/>
    <w:rsid w:val="257379EA"/>
    <w:rsid w:val="25823AF8"/>
    <w:rsid w:val="258D58DB"/>
    <w:rsid w:val="259D7AF5"/>
    <w:rsid w:val="25A352DC"/>
    <w:rsid w:val="25BD613A"/>
    <w:rsid w:val="25E30E41"/>
    <w:rsid w:val="25EE1A8D"/>
    <w:rsid w:val="25FD5076"/>
    <w:rsid w:val="260362D3"/>
    <w:rsid w:val="260531C3"/>
    <w:rsid w:val="260D5DE2"/>
    <w:rsid w:val="26103C4A"/>
    <w:rsid w:val="26614252"/>
    <w:rsid w:val="266734AD"/>
    <w:rsid w:val="267079A3"/>
    <w:rsid w:val="26750E3C"/>
    <w:rsid w:val="267968DD"/>
    <w:rsid w:val="2681167F"/>
    <w:rsid w:val="26974EBE"/>
    <w:rsid w:val="26A230F1"/>
    <w:rsid w:val="26AE7538"/>
    <w:rsid w:val="26BC1220"/>
    <w:rsid w:val="26C9354E"/>
    <w:rsid w:val="26E36D28"/>
    <w:rsid w:val="270A5328"/>
    <w:rsid w:val="270F7F7E"/>
    <w:rsid w:val="27173B22"/>
    <w:rsid w:val="271D10B1"/>
    <w:rsid w:val="27266254"/>
    <w:rsid w:val="272B06AF"/>
    <w:rsid w:val="273F795A"/>
    <w:rsid w:val="274330A7"/>
    <w:rsid w:val="274679B8"/>
    <w:rsid w:val="274C1A4C"/>
    <w:rsid w:val="274E0D59"/>
    <w:rsid w:val="27522728"/>
    <w:rsid w:val="27532D5A"/>
    <w:rsid w:val="27571C19"/>
    <w:rsid w:val="27591A0D"/>
    <w:rsid w:val="275A793D"/>
    <w:rsid w:val="27647129"/>
    <w:rsid w:val="27845067"/>
    <w:rsid w:val="27906AFD"/>
    <w:rsid w:val="279573FC"/>
    <w:rsid w:val="279B6F30"/>
    <w:rsid w:val="27C83924"/>
    <w:rsid w:val="27D17719"/>
    <w:rsid w:val="27D22A70"/>
    <w:rsid w:val="27DD3D8A"/>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C43CBF"/>
    <w:rsid w:val="28CC3A27"/>
    <w:rsid w:val="28E307C0"/>
    <w:rsid w:val="28FB727A"/>
    <w:rsid w:val="29111004"/>
    <w:rsid w:val="2916585E"/>
    <w:rsid w:val="292A57AC"/>
    <w:rsid w:val="29302A01"/>
    <w:rsid w:val="298E12C2"/>
    <w:rsid w:val="29B67DDC"/>
    <w:rsid w:val="29BC7983"/>
    <w:rsid w:val="29BF4C34"/>
    <w:rsid w:val="29C0639D"/>
    <w:rsid w:val="29CE7F54"/>
    <w:rsid w:val="29F678ED"/>
    <w:rsid w:val="2A0503EE"/>
    <w:rsid w:val="2A213403"/>
    <w:rsid w:val="2A37334A"/>
    <w:rsid w:val="2A6306A0"/>
    <w:rsid w:val="2A6A01CF"/>
    <w:rsid w:val="2A763C3F"/>
    <w:rsid w:val="2A78203F"/>
    <w:rsid w:val="2A812209"/>
    <w:rsid w:val="2A9161AE"/>
    <w:rsid w:val="2AA208EC"/>
    <w:rsid w:val="2AA9729F"/>
    <w:rsid w:val="2AC6783D"/>
    <w:rsid w:val="2ADC4EDF"/>
    <w:rsid w:val="2AEC2DEC"/>
    <w:rsid w:val="2B0351AB"/>
    <w:rsid w:val="2BC0015D"/>
    <w:rsid w:val="2BC33263"/>
    <w:rsid w:val="2BC55D1D"/>
    <w:rsid w:val="2BD346BF"/>
    <w:rsid w:val="2C103E0B"/>
    <w:rsid w:val="2C1D0A52"/>
    <w:rsid w:val="2C406641"/>
    <w:rsid w:val="2C4E313C"/>
    <w:rsid w:val="2C595DDD"/>
    <w:rsid w:val="2C6C41B6"/>
    <w:rsid w:val="2C8D48A3"/>
    <w:rsid w:val="2C8E2D71"/>
    <w:rsid w:val="2C906D72"/>
    <w:rsid w:val="2CA57250"/>
    <w:rsid w:val="2CB32C76"/>
    <w:rsid w:val="2CB4229C"/>
    <w:rsid w:val="2CB92B18"/>
    <w:rsid w:val="2CBC0038"/>
    <w:rsid w:val="2CD262A2"/>
    <w:rsid w:val="2CF7361C"/>
    <w:rsid w:val="2CFA7496"/>
    <w:rsid w:val="2CFF6EF7"/>
    <w:rsid w:val="2D16157A"/>
    <w:rsid w:val="2D2C151F"/>
    <w:rsid w:val="2D2C1CEC"/>
    <w:rsid w:val="2D302CE5"/>
    <w:rsid w:val="2D3629D1"/>
    <w:rsid w:val="2D3D4090"/>
    <w:rsid w:val="2D4D04D3"/>
    <w:rsid w:val="2D760C43"/>
    <w:rsid w:val="2D7A3452"/>
    <w:rsid w:val="2DA53DE6"/>
    <w:rsid w:val="2DBE1E56"/>
    <w:rsid w:val="2DC710BF"/>
    <w:rsid w:val="2E06172C"/>
    <w:rsid w:val="2E162CEE"/>
    <w:rsid w:val="2E274498"/>
    <w:rsid w:val="2E2C6BEF"/>
    <w:rsid w:val="2E2D3233"/>
    <w:rsid w:val="2E8E0891"/>
    <w:rsid w:val="2EA760C8"/>
    <w:rsid w:val="2EBF18B7"/>
    <w:rsid w:val="2EC24D67"/>
    <w:rsid w:val="2ED66A2F"/>
    <w:rsid w:val="2EF14075"/>
    <w:rsid w:val="2EF933C4"/>
    <w:rsid w:val="2F4F2FBB"/>
    <w:rsid w:val="2F6616FB"/>
    <w:rsid w:val="2F6C68D2"/>
    <w:rsid w:val="2F70132B"/>
    <w:rsid w:val="2F7D7574"/>
    <w:rsid w:val="2F9B417A"/>
    <w:rsid w:val="2FAF6E10"/>
    <w:rsid w:val="2FC26088"/>
    <w:rsid w:val="2FD779F9"/>
    <w:rsid w:val="2FED4A2A"/>
    <w:rsid w:val="2FF93510"/>
    <w:rsid w:val="301C20C2"/>
    <w:rsid w:val="30245948"/>
    <w:rsid w:val="302C497D"/>
    <w:rsid w:val="302F78CB"/>
    <w:rsid w:val="304609FF"/>
    <w:rsid w:val="304D4243"/>
    <w:rsid w:val="30500FC1"/>
    <w:rsid w:val="30721654"/>
    <w:rsid w:val="30724CBD"/>
    <w:rsid w:val="309B676F"/>
    <w:rsid w:val="30B33417"/>
    <w:rsid w:val="30B75341"/>
    <w:rsid w:val="30B927A4"/>
    <w:rsid w:val="30C55BD7"/>
    <w:rsid w:val="30C673C6"/>
    <w:rsid w:val="30EA0C9B"/>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BB225F"/>
    <w:rsid w:val="31C00B70"/>
    <w:rsid w:val="31C04C8B"/>
    <w:rsid w:val="31F41846"/>
    <w:rsid w:val="320C1B00"/>
    <w:rsid w:val="322940DE"/>
    <w:rsid w:val="323C4A94"/>
    <w:rsid w:val="32480A64"/>
    <w:rsid w:val="324827C7"/>
    <w:rsid w:val="324F2948"/>
    <w:rsid w:val="324F7F9E"/>
    <w:rsid w:val="32581AE0"/>
    <w:rsid w:val="325B4AA4"/>
    <w:rsid w:val="32631746"/>
    <w:rsid w:val="327E07FD"/>
    <w:rsid w:val="327F49C9"/>
    <w:rsid w:val="32820D11"/>
    <w:rsid w:val="32897A58"/>
    <w:rsid w:val="32A45645"/>
    <w:rsid w:val="32B91B04"/>
    <w:rsid w:val="32D91938"/>
    <w:rsid w:val="32F31F65"/>
    <w:rsid w:val="32F442F8"/>
    <w:rsid w:val="32F73034"/>
    <w:rsid w:val="33031CA3"/>
    <w:rsid w:val="33100032"/>
    <w:rsid w:val="33177552"/>
    <w:rsid w:val="331B1158"/>
    <w:rsid w:val="3324428B"/>
    <w:rsid w:val="334D4B72"/>
    <w:rsid w:val="335E5632"/>
    <w:rsid w:val="33667F60"/>
    <w:rsid w:val="337136E5"/>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B52C24"/>
    <w:rsid w:val="34CB09E3"/>
    <w:rsid w:val="34D57484"/>
    <w:rsid w:val="34EF1945"/>
    <w:rsid w:val="35016370"/>
    <w:rsid w:val="350A6DBB"/>
    <w:rsid w:val="353064DB"/>
    <w:rsid w:val="35401164"/>
    <w:rsid w:val="35443611"/>
    <w:rsid w:val="35461E69"/>
    <w:rsid w:val="35695C04"/>
    <w:rsid w:val="357C2E1A"/>
    <w:rsid w:val="357F7A06"/>
    <w:rsid w:val="35946B47"/>
    <w:rsid w:val="359F63EE"/>
    <w:rsid w:val="35D27572"/>
    <w:rsid w:val="35E85002"/>
    <w:rsid w:val="360151C5"/>
    <w:rsid w:val="36112DD8"/>
    <w:rsid w:val="363A49EC"/>
    <w:rsid w:val="3640342D"/>
    <w:rsid w:val="36A16820"/>
    <w:rsid w:val="36A77B65"/>
    <w:rsid w:val="36B00264"/>
    <w:rsid w:val="36F43CD9"/>
    <w:rsid w:val="36F50FF0"/>
    <w:rsid w:val="370E6157"/>
    <w:rsid w:val="372D14D8"/>
    <w:rsid w:val="37351E78"/>
    <w:rsid w:val="373E147E"/>
    <w:rsid w:val="37440291"/>
    <w:rsid w:val="37616FF2"/>
    <w:rsid w:val="37756351"/>
    <w:rsid w:val="37774365"/>
    <w:rsid w:val="378A1189"/>
    <w:rsid w:val="379E19F4"/>
    <w:rsid w:val="37A503C1"/>
    <w:rsid w:val="37AB2367"/>
    <w:rsid w:val="37AE1114"/>
    <w:rsid w:val="3807791B"/>
    <w:rsid w:val="38107A88"/>
    <w:rsid w:val="381941D9"/>
    <w:rsid w:val="38230347"/>
    <w:rsid w:val="38245841"/>
    <w:rsid w:val="382F21F6"/>
    <w:rsid w:val="3838592B"/>
    <w:rsid w:val="3841192C"/>
    <w:rsid w:val="385722CC"/>
    <w:rsid w:val="385873D9"/>
    <w:rsid w:val="38595DF5"/>
    <w:rsid w:val="386D69C1"/>
    <w:rsid w:val="388616BA"/>
    <w:rsid w:val="388A1154"/>
    <w:rsid w:val="3899137B"/>
    <w:rsid w:val="389978B1"/>
    <w:rsid w:val="38AB7213"/>
    <w:rsid w:val="38BB74B3"/>
    <w:rsid w:val="38C026D8"/>
    <w:rsid w:val="38C212FE"/>
    <w:rsid w:val="38C93F0B"/>
    <w:rsid w:val="38F20527"/>
    <w:rsid w:val="38FD4BDC"/>
    <w:rsid w:val="391C30A1"/>
    <w:rsid w:val="391D4AA2"/>
    <w:rsid w:val="393343DF"/>
    <w:rsid w:val="39452871"/>
    <w:rsid w:val="39473146"/>
    <w:rsid w:val="3959196E"/>
    <w:rsid w:val="3960729B"/>
    <w:rsid w:val="39764C13"/>
    <w:rsid w:val="397D5852"/>
    <w:rsid w:val="398205C3"/>
    <w:rsid w:val="399105D0"/>
    <w:rsid w:val="39950593"/>
    <w:rsid w:val="39B62462"/>
    <w:rsid w:val="39BE0852"/>
    <w:rsid w:val="39D92EFE"/>
    <w:rsid w:val="39DE4367"/>
    <w:rsid w:val="39E264FC"/>
    <w:rsid w:val="39E72493"/>
    <w:rsid w:val="39EC4F48"/>
    <w:rsid w:val="39F31009"/>
    <w:rsid w:val="3A1B1537"/>
    <w:rsid w:val="3A283C67"/>
    <w:rsid w:val="3A3A68A8"/>
    <w:rsid w:val="3A41272A"/>
    <w:rsid w:val="3A551997"/>
    <w:rsid w:val="3A5B0712"/>
    <w:rsid w:val="3A5B2342"/>
    <w:rsid w:val="3A6A3CA7"/>
    <w:rsid w:val="3A6F37A7"/>
    <w:rsid w:val="3A732F0A"/>
    <w:rsid w:val="3A795124"/>
    <w:rsid w:val="3A7F32C6"/>
    <w:rsid w:val="3A8C69D8"/>
    <w:rsid w:val="3A9009FF"/>
    <w:rsid w:val="3A997359"/>
    <w:rsid w:val="3AA008D0"/>
    <w:rsid w:val="3AAD3EFA"/>
    <w:rsid w:val="3AAD5053"/>
    <w:rsid w:val="3AB72BEB"/>
    <w:rsid w:val="3AE47094"/>
    <w:rsid w:val="3B2C5CE6"/>
    <w:rsid w:val="3B301DF4"/>
    <w:rsid w:val="3B344C46"/>
    <w:rsid w:val="3B5B6B36"/>
    <w:rsid w:val="3B6B0742"/>
    <w:rsid w:val="3B713E35"/>
    <w:rsid w:val="3B843773"/>
    <w:rsid w:val="3B8E4649"/>
    <w:rsid w:val="3BE81CC8"/>
    <w:rsid w:val="3C0122B4"/>
    <w:rsid w:val="3C0B47C3"/>
    <w:rsid w:val="3C0F2E5C"/>
    <w:rsid w:val="3C2301CF"/>
    <w:rsid w:val="3C232E49"/>
    <w:rsid w:val="3C294808"/>
    <w:rsid w:val="3C4C6AAE"/>
    <w:rsid w:val="3C5A1F12"/>
    <w:rsid w:val="3C662EDF"/>
    <w:rsid w:val="3C9B4D04"/>
    <w:rsid w:val="3CA72903"/>
    <w:rsid w:val="3CAE4F60"/>
    <w:rsid w:val="3CC9647F"/>
    <w:rsid w:val="3CDC2B0A"/>
    <w:rsid w:val="3CE14229"/>
    <w:rsid w:val="3CF96CA1"/>
    <w:rsid w:val="3D092504"/>
    <w:rsid w:val="3D1B751F"/>
    <w:rsid w:val="3D1D3010"/>
    <w:rsid w:val="3D212D9D"/>
    <w:rsid w:val="3D2D4894"/>
    <w:rsid w:val="3D320965"/>
    <w:rsid w:val="3D3246B3"/>
    <w:rsid w:val="3D4E790E"/>
    <w:rsid w:val="3D700D52"/>
    <w:rsid w:val="3D770A1E"/>
    <w:rsid w:val="3D78505A"/>
    <w:rsid w:val="3DA26D47"/>
    <w:rsid w:val="3DAD3632"/>
    <w:rsid w:val="3DB01E78"/>
    <w:rsid w:val="3DB24B0C"/>
    <w:rsid w:val="3DB270E9"/>
    <w:rsid w:val="3DBC092E"/>
    <w:rsid w:val="3DDD25C1"/>
    <w:rsid w:val="3DE9435F"/>
    <w:rsid w:val="3DF82797"/>
    <w:rsid w:val="3E053264"/>
    <w:rsid w:val="3E083B2C"/>
    <w:rsid w:val="3E0C40FA"/>
    <w:rsid w:val="3E1F0680"/>
    <w:rsid w:val="3E481A2D"/>
    <w:rsid w:val="3E4B0C50"/>
    <w:rsid w:val="3E5C4F6C"/>
    <w:rsid w:val="3E7660CC"/>
    <w:rsid w:val="3E7819B1"/>
    <w:rsid w:val="3E802B14"/>
    <w:rsid w:val="3EB021FA"/>
    <w:rsid w:val="3EC43DC1"/>
    <w:rsid w:val="3ED17795"/>
    <w:rsid w:val="3EE651EF"/>
    <w:rsid w:val="3F000F93"/>
    <w:rsid w:val="3F042F23"/>
    <w:rsid w:val="3F0C13B6"/>
    <w:rsid w:val="3F40400F"/>
    <w:rsid w:val="3F407B38"/>
    <w:rsid w:val="3F6B3B01"/>
    <w:rsid w:val="3F9A7607"/>
    <w:rsid w:val="3F9D1772"/>
    <w:rsid w:val="3F9E338F"/>
    <w:rsid w:val="3FAB63AE"/>
    <w:rsid w:val="40033BCB"/>
    <w:rsid w:val="400B3D58"/>
    <w:rsid w:val="402166A4"/>
    <w:rsid w:val="4039779C"/>
    <w:rsid w:val="403F4AD6"/>
    <w:rsid w:val="40471F6D"/>
    <w:rsid w:val="4055421F"/>
    <w:rsid w:val="407F379A"/>
    <w:rsid w:val="4098721B"/>
    <w:rsid w:val="40A30CB7"/>
    <w:rsid w:val="410D50E4"/>
    <w:rsid w:val="410E3226"/>
    <w:rsid w:val="411E1F5F"/>
    <w:rsid w:val="41287C6E"/>
    <w:rsid w:val="412C6073"/>
    <w:rsid w:val="41335E35"/>
    <w:rsid w:val="41625ED3"/>
    <w:rsid w:val="416A5C1B"/>
    <w:rsid w:val="416F2BBE"/>
    <w:rsid w:val="417144B1"/>
    <w:rsid w:val="4189511A"/>
    <w:rsid w:val="41A03E55"/>
    <w:rsid w:val="41B60441"/>
    <w:rsid w:val="41CB13D4"/>
    <w:rsid w:val="41D47FBA"/>
    <w:rsid w:val="41ED1B1E"/>
    <w:rsid w:val="4211574A"/>
    <w:rsid w:val="4216392F"/>
    <w:rsid w:val="421D7007"/>
    <w:rsid w:val="42264F86"/>
    <w:rsid w:val="425A401B"/>
    <w:rsid w:val="425B0051"/>
    <w:rsid w:val="42905AAA"/>
    <w:rsid w:val="429B3F8F"/>
    <w:rsid w:val="42CE6B71"/>
    <w:rsid w:val="42D71369"/>
    <w:rsid w:val="42DB7DEF"/>
    <w:rsid w:val="42DF0DF6"/>
    <w:rsid w:val="42E01D63"/>
    <w:rsid w:val="42E34D2A"/>
    <w:rsid w:val="42EA5C2A"/>
    <w:rsid w:val="42EB1A6F"/>
    <w:rsid w:val="42EB44C6"/>
    <w:rsid w:val="42F4186C"/>
    <w:rsid w:val="42F56A59"/>
    <w:rsid w:val="42F805B7"/>
    <w:rsid w:val="43017D07"/>
    <w:rsid w:val="4328593E"/>
    <w:rsid w:val="4346230B"/>
    <w:rsid w:val="43470790"/>
    <w:rsid w:val="43793D50"/>
    <w:rsid w:val="437B1757"/>
    <w:rsid w:val="43BB1045"/>
    <w:rsid w:val="43C91B45"/>
    <w:rsid w:val="43C96C82"/>
    <w:rsid w:val="43CC0A77"/>
    <w:rsid w:val="43F244DD"/>
    <w:rsid w:val="43F34F0A"/>
    <w:rsid w:val="43F67CAD"/>
    <w:rsid w:val="44197675"/>
    <w:rsid w:val="442134A5"/>
    <w:rsid w:val="446B0DA7"/>
    <w:rsid w:val="44896E05"/>
    <w:rsid w:val="449263B1"/>
    <w:rsid w:val="44A252E3"/>
    <w:rsid w:val="44CE05B1"/>
    <w:rsid w:val="44EC5492"/>
    <w:rsid w:val="44F5583F"/>
    <w:rsid w:val="44F642D5"/>
    <w:rsid w:val="45143E62"/>
    <w:rsid w:val="451963D2"/>
    <w:rsid w:val="45472394"/>
    <w:rsid w:val="45724740"/>
    <w:rsid w:val="45776E42"/>
    <w:rsid w:val="457B07D4"/>
    <w:rsid w:val="4584601C"/>
    <w:rsid w:val="45A17614"/>
    <w:rsid w:val="45A77792"/>
    <w:rsid w:val="45AC2C16"/>
    <w:rsid w:val="45B8521A"/>
    <w:rsid w:val="45CF386F"/>
    <w:rsid w:val="46056421"/>
    <w:rsid w:val="460C04D4"/>
    <w:rsid w:val="460E5C1F"/>
    <w:rsid w:val="46113C23"/>
    <w:rsid w:val="46215D1B"/>
    <w:rsid w:val="466331AA"/>
    <w:rsid w:val="466A1851"/>
    <w:rsid w:val="46787235"/>
    <w:rsid w:val="46885EC5"/>
    <w:rsid w:val="46887AEB"/>
    <w:rsid w:val="46951251"/>
    <w:rsid w:val="46A176A3"/>
    <w:rsid w:val="46B27462"/>
    <w:rsid w:val="46BC31AA"/>
    <w:rsid w:val="46C637F7"/>
    <w:rsid w:val="46C93A01"/>
    <w:rsid w:val="46D404E0"/>
    <w:rsid w:val="46EA0B8E"/>
    <w:rsid w:val="46F31900"/>
    <w:rsid w:val="46F5741D"/>
    <w:rsid w:val="471E5360"/>
    <w:rsid w:val="472B3E49"/>
    <w:rsid w:val="473105C2"/>
    <w:rsid w:val="47692187"/>
    <w:rsid w:val="476F4169"/>
    <w:rsid w:val="476F45D2"/>
    <w:rsid w:val="4778041E"/>
    <w:rsid w:val="47890CE4"/>
    <w:rsid w:val="479E05BC"/>
    <w:rsid w:val="47B41CE4"/>
    <w:rsid w:val="47B47EEE"/>
    <w:rsid w:val="47BB12D0"/>
    <w:rsid w:val="47F77B0F"/>
    <w:rsid w:val="48071BA2"/>
    <w:rsid w:val="48111F72"/>
    <w:rsid w:val="483D2593"/>
    <w:rsid w:val="48676FF8"/>
    <w:rsid w:val="487A64E1"/>
    <w:rsid w:val="487C7380"/>
    <w:rsid w:val="48842DA4"/>
    <w:rsid w:val="488525DC"/>
    <w:rsid w:val="488C3A69"/>
    <w:rsid w:val="488C7D67"/>
    <w:rsid w:val="488F6164"/>
    <w:rsid w:val="48997517"/>
    <w:rsid w:val="48A02163"/>
    <w:rsid w:val="48A67A6B"/>
    <w:rsid w:val="48AB7154"/>
    <w:rsid w:val="48B37A1C"/>
    <w:rsid w:val="48DB33FE"/>
    <w:rsid w:val="49230E35"/>
    <w:rsid w:val="492A0B4A"/>
    <w:rsid w:val="493F3170"/>
    <w:rsid w:val="49486A0E"/>
    <w:rsid w:val="49495705"/>
    <w:rsid w:val="494B6EB7"/>
    <w:rsid w:val="495513EB"/>
    <w:rsid w:val="497A03CE"/>
    <w:rsid w:val="49B74CC7"/>
    <w:rsid w:val="49C93046"/>
    <w:rsid w:val="49CB6EC3"/>
    <w:rsid w:val="49D2508E"/>
    <w:rsid w:val="49DF06B0"/>
    <w:rsid w:val="49E83ADC"/>
    <w:rsid w:val="4A086368"/>
    <w:rsid w:val="4A37247D"/>
    <w:rsid w:val="4A5D1A04"/>
    <w:rsid w:val="4A5D7DAA"/>
    <w:rsid w:val="4A641C09"/>
    <w:rsid w:val="4A6A29D9"/>
    <w:rsid w:val="4A724ECC"/>
    <w:rsid w:val="4A987EF3"/>
    <w:rsid w:val="4A995123"/>
    <w:rsid w:val="4AA0090F"/>
    <w:rsid w:val="4AA210C1"/>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3342E0"/>
    <w:rsid w:val="4C416776"/>
    <w:rsid w:val="4C451933"/>
    <w:rsid w:val="4C522EDB"/>
    <w:rsid w:val="4C53587C"/>
    <w:rsid w:val="4C565D4A"/>
    <w:rsid w:val="4C662841"/>
    <w:rsid w:val="4C6E2B8E"/>
    <w:rsid w:val="4C7C3B09"/>
    <w:rsid w:val="4C8205AE"/>
    <w:rsid w:val="4C9E7FD4"/>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A5484"/>
    <w:rsid w:val="4D552535"/>
    <w:rsid w:val="4D73653A"/>
    <w:rsid w:val="4D8D7B77"/>
    <w:rsid w:val="4D9715DC"/>
    <w:rsid w:val="4D9F307A"/>
    <w:rsid w:val="4DB925D0"/>
    <w:rsid w:val="4DD17A54"/>
    <w:rsid w:val="4DE76A72"/>
    <w:rsid w:val="4DED7B7B"/>
    <w:rsid w:val="4DF0776C"/>
    <w:rsid w:val="4DFC6F40"/>
    <w:rsid w:val="4E205AB9"/>
    <w:rsid w:val="4E346CAD"/>
    <w:rsid w:val="4E37492E"/>
    <w:rsid w:val="4E395D9C"/>
    <w:rsid w:val="4E467737"/>
    <w:rsid w:val="4E4F5A01"/>
    <w:rsid w:val="4E580033"/>
    <w:rsid w:val="4E616A5C"/>
    <w:rsid w:val="4E693B74"/>
    <w:rsid w:val="4E6A4C09"/>
    <w:rsid w:val="4E6E3E0B"/>
    <w:rsid w:val="4E7534C5"/>
    <w:rsid w:val="4E76661A"/>
    <w:rsid w:val="4E7C7399"/>
    <w:rsid w:val="4E977205"/>
    <w:rsid w:val="4EB827B3"/>
    <w:rsid w:val="4EC90885"/>
    <w:rsid w:val="4ED3637B"/>
    <w:rsid w:val="4EE20D35"/>
    <w:rsid w:val="4EFC2AE7"/>
    <w:rsid w:val="4F0C05E8"/>
    <w:rsid w:val="4F1F345D"/>
    <w:rsid w:val="4F333B3B"/>
    <w:rsid w:val="4F622289"/>
    <w:rsid w:val="4F712C49"/>
    <w:rsid w:val="4F7B27D9"/>
    <w:rsid w:val="4F87770B"/>
    <w:rsid w:val="4F90601D"/>
    <w:rsid w:val="4FB82836"/>
    <w:rsid w:val="4FC56263"/>
    <w:rsid w:val="4FC9190E"/>
    <w:rsid w:val="4FD330DE"/>
    <w:rsid w:val="4FD82EBA"/>
    <w:rsid w:val="4FE0355B"/>
    <w:rsid w:val="4FE03B09"/>
    <w:rsid w:val="4FEA1DA8"/>
    <w:rsid w:val="4FED7E4A"/>
    <w:rsid w:val="5005319C"/>
    <w:rsid w:val="500F018A"/>
    <w:rsid w:val="500F0855"/>
    <w:rsid w:val="501248D5"/>
    <w:rsid w:val="504815B1"/>
    <w:rsid w:val="504E5BD3"/>
    <w:rsid w:val="505C1EA2"/>
    <w:rsid w:val="508B6AC9"/>
    <w:rsid w:val="508B799F"/>
    <w:rsid w:val="50995FE1"/>
    <w:rsid w:val="50A57F20"/>
    <w:rsid w:val="50B62894"/>
    <w:rsid w:val="50B630A1"/>
    <w:rsid w:val="50B6395E"/>
    <w:rsid w:val="50B8297E"/>
    <w:rsid w:val="50DA59F5"/>
    <w:rsid w:val="50E25EDC"/>
    <w:rsid w:val="51070192"/>
    <w:rsid w:val="51221EB8"/>
    <w:rsid w:val="512A162D"/>
    <w:rsid w:val="513A5742"/>
    <w:rsid w:val="514F6C05"/>
    <w:rsid w:val="515A6CD7"/>
    <w:rsid w:val="516616C7"/>
    <w:rsid w:val="517109FA"/>
    <w:rsid w:val="51717A51"/>
    <w:rsid w:val="51781C23"/>
    <w:rsid w:val="519C32A5"/>
    <w:rsid w:val="51B035DC"/>
    <w:rsid w:val="51B404DB"/>
    <w:rsid w:val="51D54204"/>
    <w:rsid w:val="51EC12C8"/>
    <w:rsid w:val="51F67C2A"/>
    <w:rsid w:val="52030077"/>
    <w:rsid w:val="521A7F24"/>
    <w:rsid w:val="52200C03"/>
    <w:rsid w:val="52302068"/>
    <w:rsid w:val="52445434"/>
    <w:rsid w:val="52485217"/>
    <w:rsid w:val="525E02D9"/>
    <w:rsid w:val="52626214"/>
    <w:rsid w:val="52650E7F"/>
    <w:rsid w:val="52651E63"/>
    <w:rsid w:val="52931EA1"/>
    <w:rsid w:val="52A33D9C"/>
    <w:rsid w:val="52A50F59"/>
    <w:rsid w:val="52B61BC0"/>
    <w:rsid w:val="52BA5D97"/>
    <w:rsid w:val="52C21A5F"/>
    <w:rsid w:val="52DD11F2"/>
    <w:rsid w:val="52F45961"/>
    <w:rsid w:val="53715C89"/>
    <w:rsid w:val="53767BA3"/>
    <w:rsid w:val="53844150"/>
    <w:rsid w:val="538E3101"/>
    <w:rsid w:val="53955515"/>
    <w:rsid w:val="53B0479A"/>
    <w:rsid w:val="53B25A85"/>
    <w:rsid w:val="53C85EEB"/>
    <w:rsid w:val="53D86CEE"/>
    <w:rsid w:val="53F83D51"/>
    <w:rsid w:val="542B3576"/>
    <w:rsid w:val="542E33A9"/>
    <w:rsid w:val="54370630"/>
    <w:rsid w:val="543A749F"/>
    <w:rsid w:val="543E0450"/>
    <w:rsid w:val="543F7DF3"/>
    <w:rsid w:val="5468040B"/>
    <w:rsid w:val="547804C3"/>
    <w:rsid w:val="54874078"/>
    <w:rsid w:val="54967F9A"/>
    <w:rsid w:val="549B378E"/>
    <w:rsid w:val="549C1223"/>
    <w:rsid w:val="54A7060D"/>
    <w:rsid w:val="54B94A3F"/>
    <w:rsid w:val="54CB0AD8"/>
    <w:rsid w:val="54DC57FB"/>
    <w:rsid w:val="55063AA0"/>
    <w:rsid w:val="551B3C23"/>
    <w:rsid w:val="552B3541"/>
    <w:rsid w:val="553A6E72"/>
    <w:rsid w:val="554C2981"/>
    <w:rsid w:val="555173B6"/>
    <w:rsid w:val="555C44A6"/>
    <w:rsid w:val="557A3593"/>
    <w:rsid w:val="557F05FE"/>
    <w:rsid w:val="55986395"/>
    <w:rsid w:val="55B01C76"/>
    <w:rsid w:val="55BB3B99"/>
    <w:rsid w:val="55D56AB5"/>
    <w:rsid w:val="55ED6EBD"/>
    <w:rsid w:val="55F112D3"/>
    <w:rsid w:val="560A3DED"/>
    <w:rsid w:val="561E74E0"/>
    <w:rsid w:val="565E25B5"/>
    <w:rsid w:val="5660004C"/>
    <w:rsid w:val="566019EA"/>
    <w:rsid w:val="566912B5"/>
    <w:rsid w:val="5679751E"/>
    <w:rsid w:val="56C204B1"/>
    <w:rsid w:val="56DC07B3"/>
    <w:rsid w:val="56E124D0"/>
    <w:rsid w:val="56E70EE9"/>
    <w:rsid w:val="56F11C95"/>
    <w:rsid w:val="56F65FA4"/>
    <w:rsid w:val="57085A5F"/>
    <w:rsid w:val="5712294D"/>
    <w:rsid w:val="57203CE2"/>
    <w:rsid w:val="57245E6C"/>
    <w:rsid w:val="5729516E"/>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2716B"/>
    <w:rsid w:val="57F31A73"/>
    <w:rsid w:val="580B6363"/>
    <w:rsid w:val="581500E7"/>
    <w:rsid w:val="581570D7"/>
    <w:rsid w:val="582C3328"/>
    <w:rsid w:val="58483122"/>
    <w:rsid w:val="58584D43"/>
    <w:rsid w:val="58585757"/>
    <w:rsid w:val="585F4ABD"/>
    <w:rsid w:val="586A54E0"/>
    <w:rsid w:val="58763C80"/>
    <w:rsid w:val="587A4F22"/>
    <w:rsid w:val="588D3903"/>
    <w:rsid w:val="58AD2A41"/>
    <w:rsid w:val="58CA22FD"/>
    <w:rsid w:val="58CB571C"/>
    <w:rsid w:val="58E16224"/>
    <w:rsid w:val="58FA36DF"/>
    <w:rsid w:val="59185B23"/>
    <w:rsid w:val="591A0FF8"/>
    <w:rsid w:val="59224DFD"/>
    <w:rsid w:val="594413B6"/>
    <w:rsid w:val="5945092A"/>
    <w:rsid w:val="594E47FA"/>
    <w:rsid w:val="595D44CA"/>
    <w:rsid w:val="596229BA"/>
    <w:rsid w:val="5965407F"/>
    <w:rsid w:val="596A67EE"/>
    <w:rsid w:val="597B059B"/>
    <w:rsid w:val="598D2DC2"/>
    <w:rsid w:val="598E798D"/>
    <w:rsid w:val="5A0B0F42"/>
    <w:rsid w:val="5A405D38"/>
    <w:rsid w:val="5A423CC1"/>
    <w:rsid w:val="5A4F77F7"/>
    <w:rsid w:val="5A540A75"/>
    <w:rsid w:val="5A5F3C5F"/>
    <w:rsid w:val="5A6B4B3B"/>
    <w:rsid w:val="5A74777A"/>
    <w:rsid w:val="5AC1451D"/>
    <w:rsid w:val="5B1B278B"/>
    <w:rsid w:val="5B356B4F"/>
    <w:rsid w:val="5B45668A"/>
    <w:rsid w:val="5B483D9D"/>
    <w:rsid w:val="5B4B4861"/>
    <w:rsid w:val="5B4F4307"/>
    <w:rsid w:val="5B514E4B"/>
    <w:rsid w:val="5B550F93"/>
    <w:rsid w:val="5B625BE5"/>
    <w:rsid w:val="5B743EDD"/>
    <w:rsid w:val="5B96174C"/>
    <w:rsid w:val="5BA302A1"/>
    <w:rsid w:val="5BA86868"/>
    <w:rsid w:val="5BAE772A"/>
    <w:rsid w:val="5BAF03D2"/>
    <w:rsid w:val="5BC72BD2"/>
    <w:rsid w:val="5BD137D6"/>
    <w:rsid w:val="5BDC4156"/>
    <w:rsid w:val="5BDF75DB"/>
    <w:rsid w:val="5BE565AF"/>
    <w:rsid w:val="5BF52022"/>
    <w:rsid w:val="5BF81582"/>
    <w:rsid w:val="5BFA45DF"/>
    <w:rsid w:val="5C01463C"/>
    <w:rsid w:val="5C027076"/>
    <w:rsid w:val="5C1B112A"/>
    <w:rsid w:val="5C306CA5"/>
    <w:rsid w:val="5C3830AD"/>
    <w:rsid w:val="5C4252F8"/>
    <w:rsid w:val="5C4C407B"/>
    <w:rsid w:val="5C4F7F3B"/>
    <w:rsid w:val="5C9D156D"/>
    <w:rsid w:val="5CA049EF"/>
    <w:rsid w:val="5CA13735"/>
    <w:rsid w:val="5CA14451"/>
    <w:rsid w:val="5CAD02F5"/>
    <w:rsid w:val="5CB56D9E"/>
    <w:rsid w:val="5CF30491"/>
    <w:rsid w:val="5CFA684E"/>
    <w:rsid w:val="5D2E1346"/>
    <w:rsid w:val="5D435AE7"/>
    <w:rsid w:val="5D4A1997"/>
    <w:rsid w:val="5D625B21"/>
    <w:rsid w:val="5D74299B"/>
    <w:rsid w:val="5D90700D"/>
    <w:rsid w:val="5DA50DB0"/>
    <w:rsid w:val="5DC90247"/>
    <w:rsid w:val="5E0A377C"/>
    <w:rsid w:val="5E230525"/>
    <w:rsid w:val="5E2324B5"/>
    <w:rsid w:val="5E265D92"/>
    <w:rsid w:val="5E316D7C"/>
    <w:rsid w:val="5E3A7444"/>
    <w:rsid w:val="5E4C71CC"/>
    <w:rsid w:val="5E4E0212"/>
    <w:rsid w:val="5E4E5FEC"/>
    <w:rsid w:val="5E7A4C32"/>
    <w:rsid w:val="5E82190F"/>
    <w:rsid w:val="5E8B02E6"/>
    <w:rsid w:val="5EA47F79"/>
    <w:rsid w:val="5EA7756C"/>
    <w:rsid w:val="5EAC7C32"/>
    <w:rsid w:val="5EBC35F3"/>
    <w:rsid w:val="5EC42360"/>
    <w:rsid w:val="5ECA7640"/>
    <w:rsid w:val="5ED57C67"/>
    <w:rsid w:val="5EF24B7B"/>
    <w:rsid w:val="5EF34571"/>
    <w:rsid w:val="5EFD5FFE"/>
    <w:rsid w:val="5F173A2B"/>
    <w:rsid w:val="5F243B32"/>
    <w:rsid w:val="5F25704F"/>
    <w:rsid w:val="5F2D64C4"/>
    <w:rsid w:val="5F302A42"/>
    <w:rsid w:val="5F676A86"/>
    <w:rsid w:val="5F816F30"/>
    <w:rsid w:val="5F95270F"/>
    <w:rsid w:val="5FBA092D"/>
    <w:rsid w:val="5FC35293"/>
    <w:rsid w:val="60033374"/>
    <w:rsid w:val="600D1887"/>
    <w:rsid w:val="601F39AC"/>
    <w:rsid w:val="60456E5A"/>
    <w:rsid w:val="60480474"/>
    <w:rsid w:val="606611F8"/>
    <w:rsid w:val="606A0927"/>
    <w:rsid w:val="60750A5B"/>
    <w:rsid w:val="607522E4"/>
    <w:rsid w:val="607934F6"/>
    <w:rsid w:val="607A0CA4"/>
    <w:rsid w:val="607F0D85"/>
    <w:rsid w:val="608D6203"/>
    <w:rsid w:val="60A7237F"/>
    <w:rsid w:val="60CA3909"/>
    <w:rsid w:val="60D914F9"/>
    <w:rsid w:val="60DC420F"/>
    <w:rsid w:val="60E129A8"/>
    <w:rsid w:val="60EA42BB"/>
    <w:rsid w:val="60FC1D03"/>
    <w:rsid w:val="610048E8"/>
    <w:rsid w:val="610B17B3"/>
    <w:rsid w:val="610E045B"/>
    <w:rsid w:val="6148513F"/>
    <w:rsid w:val="614900DA"/>
    <w:rsid w:val="614958AE"/>
    <w:rsid w:val="614B2C99"/>
    <w:rsid w:val="61501332"/>
    <w:rsid w:val="61517704"/>
    <w:rsid w:val="61A00D01"/>
    <w:rsid w:val="61CB0398"/>
    <w:rsid w:val="61E77F11"/>
    <w:rsid w:val="61FA2D57"/>
    <w:rsid w:val="62073131"/>
    <w:rsid w:val="620B5412"/>
    <w:rsid w:val="620F34E4"/>
    <w:rsid w:val="621D2C7D"/>
    <w:rsid w:val="62304F98"/>
    <w:rsid w:val="624C7762"/>
    <w:rsid w:val="62622680"/>
    <w:rsid w:val="62651F9B"/>
    <w:rsid w:val="62785189"/>
    <w:rsid w:val="627C2E83"/>
    <w:rsid w:val="628561B1"/>
    <w:rsid w:val="62884D5E"/>
    <w:rsid w:val="62936A2E"/>
    <w:rsid w:val="62B23C0C"/>
    <w:rsid w:val="62CF5395"/>
    <w:rsid w:val="62DF451C"/>
    <w:rsid w:val="62E479F1"/>
    <w:rsid w:val="62E75E06"/>
    <w:rsid w:val="62E84015"/>
    <w:rsid w:val="62EE7FBB"/>
    <w:rsid w:val="630E3028"/>
    <w:rsid w:val="632743B5"/>
    <w:rsid w:val="6337726C"/>
    <w:rsid w:val="633D728E"/>
    <w:rsid w:val="63575E31"/>
    <w:rsid w:val="63593384"/>
    <w:rsid w:val="636A08A2"/>
    <w:rsid w:val="636B2783"/>
    <w:rsid w:val="63777684"/>
    <w:rsid w:val="639022D0"/>
    <w:rsid w:val="63D1144F"/>
    <w:rsid w:val="63DA603A"/>
    <w:rsid w:val="63E83945"/>
    <w:rsid w:val="64066321"/>
    <w:rsid w:val="642F23C5"/>
    <w:rsid w:val="64427CA3"/>
    <w:rsid w:val="648C53B3"/>
    <w:rsid w:val="649E03FE"/>
    <w:rsid w:val="64A47D9C"/>
    <w:rsid w:val="64BE53A3"/>
    <w:rsid w:val="64D1763C"/>
    <w:rsid w:val="64DB4A0D"/>
    <w:rsid w:val="64F3490E"/>
    <w:rsid w:val="64F475D0"/>
    <w:rsid w:val="64FB09DF"/>
    <w:rsid w:val="6502028F"/>
    <w:rsid w:val="650A4E00"/>
    <w:rsid w:val="65123550"/>
    <w:rsid w:val="6517300B"/>
    <w:rsid w:val="651960B3"/>
    <w:rsid w:val="65267D7D"/>
    <w:rsid w:val="654C0271"/>
    <w:rsid w:val="654D1FDF"/>
    <w:rsid w:val="657140B6"/>
    <w:rsid w:val="65743936"/>
    <w:rsid w:val="657630EF"/>
    <w:rsid w:val="65AC593A"/>
    <w:rsid w:val="65B0610E"/>
    <w:rsid w:val="65DA6CA5"/>
    <w:rsid w:val="65DE07B2"/>
    <w:rsid w:val="65EC496C"/>
    <w:rsid w:val="65F1000E"/>
    <w:rsid w:val="660B002C"/>
    <w:rsid w:val="66200283"/>
    <w:rsid w:val="663F542A"/>
    <w:rsid w:val="664C0DCF"/>
    <w:rsid w:val="66724724"/>
    <w:rsid w:val="66BB5299"/>
    <w:rsid w:val="66C759D2"/>
    <w:rsid w:val="66C8550E"/>
    <w:rsid w:val="66CD4FB4"/>
    <w:rsid w:val="66E35836"/>
    <w:rsid w:val="670747EC"/>
    <w:rsid w:val="67301B6F"/>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8F17E8"/>
    <w:rsid w:val="6991028E"/>
    <w:rsid w:val="699A1E01"/>
    <w:rsid w:val="69A52777"/>
    <w:rsid w:val="69C0298F"/>
    <w:rsid w:val="69CA4BCF"/>
    <w:rsid w:val="6A020F97"/>
    <w:rsid w:val="6A082292"/>
    <w:rsid w:val="6A13208F"/>
    <w:rsid w:val="6A227444"/>
    <w:rsid w:val="6A3D1A13"/>
    <w:rsid w:val="6A4673F3"/>
    <w:rsid w:val="6A472C58"/>
    <w:rsid w:val="6A51156E"/>
    <w:rsid w:val="6A6F5DBB"/>
    <w:rsid w:val="6A9B7DD8"/>
    <w:rsid w:val="6AA46897"/>
    <w:rsid w:val="6AAA418C"/>
    <w:rsid w:val="6ABD3077"/>
    <w:rsid w:val="6AD505F2"/>
    <w:rsid w:val="6AED38B0"/>
    <w:rsid w:val="6AF066C5"/>
    <w:rsid w:val="6B0D2E6C"/>
    <w:rsid w:val="6B1A18CC"/>
    <w:rsid w:val="6B1E47C4"/>
    <w:rsid w:val="6B385F86"/>
    <w:rsid w:val="6B393D38"/>
    <w:rsid w:val="6B3C1ADE"/>
    <w:rsid w:val="6B442E5D"/>
    <w:rsid w:val="6B507B81"/>
    <w:rsid w:val="6B611003"/>
    <w:rsid w:val="6B6E6074"/>
    <w:rsid w:val="6B7A7584"/>
    <w:rsid w:val="6B9337AD"/>
    <w:rsid w:val="6B9D5759"/>
    <w:rsid w:val="6BBE7F33"/>
    <w:rsid w:val="6BBF2471"/>
    <w:rsid w:val="6BC3620B"/>
    <w:rsid w:val="6BDF7F28"/>
    <w:rsid w:val="6BE6057A"/>
    <w:rsid w:val="6C340198"/>
    <w:rsid w:val="6C3B455C"/>
    <w:rsid w:val="6C404726"/>
    <w:rsid w:val="6C465105"/>
    <w:rsid w:val="6C61108B"/>
    <w:rsid w:val="6C627E5D"/>
    <w:rsid w:val="6C6A7B7C"/>
    <w:rsid w:val="6C6B76E4"/>
    <w:rsid w:val="6CE31E95"/>
    <w:rsid w:val="6CEA2506"/>
    <w:rsid w:val="6CFA02EB"/>
    <w:rsid w:val="6D0A2DFE"/>
    <w:rsid w:val="6D146220"/>
    <w:rsid w:val="6D2C4A4E"/>
    <w:rsid w:val="6D2D541D"/>
    <w:rsid w:val="6D2F26CC"/>
    <w:rsid w:val="6D3839A0"/>
    <w:rsid w:val="6D5E05B4"/>
    <w:rsid w:val="6D6340C5"/>
    <w:rsid w:val="6D6D4857"/>
    <w:rsid w:val="6D8952C4"/>
    <w:rsid w:val="6D9466CD"/>
    <w:rsid w:val="6D984603"/>
    <w:rsid w:val="6D9A2ED9"/>
    <w:rsid w:val="6DAC05E0"/>
    <w:rsid w:val="6DAF0687"/>
    <w:rsid w:val="6DC3749A"/>
    <w:rsid w:val="6DD06048"/>
    <w:rsid w:val="6DE2571C"/>
    <w:rsid w:val="6DE27B17"/>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935534"/>
    <w:rsid w:val="6E9B3CBB"/>
    <w:rsid w:val="6EBB33FE"/>
    <w:rsid w:val="6ED23C2E"/>
    <w:rsid w:val="6EE07773"/>
    <w:rsid w:val="6EF675F4"/>
    <w:rsid w:val="6EFF0393"/>
    <w:rsid w:val="6F224A9A"/>
    <w:rsid w:val="6F2D2520"/>
    <w:rsid w:val="6F43582A"/>
    <w:rsid w:val="6F4E6A62"/>
    <w:rsid w:val="6F51727C"/>
    <w:rsid w:val="6F891938"/>
    <w:rsid w:val="6F93722C"/>
    <w:rsid w:val="6F99791C"/>
    <w:rsid w:val="6FD35B04"/>
    <w:rsid w:val="6FDE5BAB"/>
    <w:rsid w:val="6FF036DD"/>
    <w:rsid w:val="7001053D"/>
    <w:rsid w:val="702919CF"/>
    <w:rsid w:val="70321169"/>
    <w:rsid w:val="703F56BE"/>
    <w:rsid w:val="70461870"/>
    <w:rsid w:val="70574C0E"/>
    <w:rsid w:val="7066163C"/>
    <w:rsid w:val="7075449A"/>
    <w:rsid w:val="70957F22"/>
    <w:rsid w:val="70B42564"/>
    <w:rsid w:val="70CA434A"/>
    <w:rsid w:val="70D464A7"/>
    <w:rsid w:val="70D727DD"/>
    <w:rsid w:val="70DF51FC"/>
    <w:rsid w:val="70EF0410"/>
    <w:rsid w:val="70F11914"/>
    <w:rsid w:val="70F62BCC"/>
    <w:rsid w:val="70F71484"/>
    <w:rsid w:val="70FF136C"/>
    <w:rsid w:val="710010D9"/>
    <w:rsid w:val="71013CFA"/>
    <w:rsid w:val="710E1C9F"/>
    <w:rsid w:val="711112DF"/>
    <w:rsid w:val="711F132C"/>
    <w:rsid w:val="7134426B"/>
    <w:rsid w:val="714A7EE7"/>
    <w:rsid w:val="716A1FBB"/>
    <w:rsid w:val="716E32F1"/>
    <w:rsid w:val="718772EB"/>
    <w:rsid w:val="718D7630"/>
    <w:rsid w:val="71910A05"/>
    <w:rsid w:val="71BF767B"/>
    <w:rsid w:val="71CE63D4"/>
    <w:rsid w:val="71D22D28"/>
    <w:rsid w:val="71D671D6"/>
    <w:rsid w:val="71E03E7D"/>
    <w:rsid w:val="71E12F48"/>
    <w:rsid w:val="71E44647"/>
    <w:rsid w:val="72290171"/>
    <w:rsid w:val="722A607A"/>
    <w:rsid w:val="724F4046"/>
    <w:rsid w:val="72730BC3"/>
    <w:rsid w:val="72790A3E"/>
    <w:rsid w:val="729749D4"/>
    <w:rsid w:val="72AE0C4A"/>
    <w:rsid w:val="72B375A2"/>
    <w:rsid w:val="72C0586E"/>
    <w:rsid w:val="72D04FBB"/>
    <w:rsid w:val="72F8181C"/>
    <w:rsid w:val="72FE0D2A"/>
    <w:rsid w:val="73163B23"/>
    <w:rsid w:val="731B3260"/>
    <w:rsid w:val="7334225F"/>
    <w:rsid w:val="734D438E"/>
    <w:rsid w:val="734E4B79"/>
    <w:rsid w:val="735C1BCC"/>
    <w:rsid w:val="735C2A7D"/>
    <w:rsid w:val="736F5EC2"/>
    <w:rsid w:val="73761D4B"/>
    <w:rsid w:val="737C5956"/>
    <w:rsid w:val="7382006E"/>
    <w:rsid w:val="73845FEE"/>
    <w:rsid w:val="73A91A87"/>
    <w:rsid w:val="73B10B9E"/>
    <w:rsid w:val="73E349D9"/>
    <w:rsid w:val="73F36DD0"/>
    <w:rsid w:val="74105E85"/>
    <w:rsid w:val="74186CF5"/>
    <w:rsid w:val="74280B5A"/>
    <w:rsid w:val="743E01B2"/>
    <w:rsid w:val="74492D05"/>
    <w:rsid w:val="745768E1"/>
    <w:rsid w:val="74611604"/>
    <w:rsid w:val="74616FA7"/>
    <w:rsid w:val="746B6C95"/>
    <w:rsid w:val="747B74C6"/>
    <w:rsid w:val="74A244E1"/>
    <w:rsid w:val="74A93E82"/>
    <w:rsid w:val="74BD73CE"/>
    <w:rsid w:val="74BF628F"/>
    <w:rsid w:val="74CF24EA"/>
    <w:rsid w:val="74DF64DD"/>
    <w:rsid w:val="75017DB1"/>
    <w:rsid w:val="75044D2B"/>
    <w:rsid w:val="751A26FA"/>
    <w:rsid w:val="751A6AA1"/>
    <w:rsid w:val="751B5142"/>
    <w:rsid w:val="7526066C"/>
    <w:rsid w:val="753A2E76"/>
    <w:rsid w:val="75437EB4"/>
    <w:rsid w:val="75611536"/>
    <w:rsid w:val="757C338F"/>
    <w:rsid w:val="75906F35"/>
    <w:rsid w:val="75DB58CF"/>
    <w:rsid w:val="75EE0A32"/>
    <w:rsid w:val="75F61D4B"/>
    <w:rsid w:val="760714CE"/>
    <w:rsid w:val="76191871"/>
    <w:rsid w:val="76235D28"/>
    <w:rsid w:val="76290E42"/>
    <w:rsid w:val="763C49A2"/>
    <w:rsid w:val="764B4E40"/>
    <w:rsid w:val="767E55CF"/>
    <w:rsid w:val="76913910"/>
    <w:rsid w:val="7692221F"/>
    <w:rsid w:val="76944F51"/>
    <w:rsid w:val="76951C2D"/>
    <w:rsid w:val="76976122"/>
    <w:rsid w:val="769B4F81"/>
    <w:rsid w:val="76A50F7A"/>
    <w:rsid w:val="76B64AD8"/>
    <w:rsid w:val="76E621C3"/>
    <w:rsid w:val="76F81151"/>
    <w:rsid w:val="77395144"/>
    <w:rsid w:val="77417882"/>
    <w:rsid w:val="77616036"/>
    <w:rsid w:val="778E761C"/>
    <w:rsid w:val="77916499"/>
    <w:rsid w:val="77A96C0F"/>
    <w:rsid w:val="77AB3782"/>
    <w:rsid w:val="77C16D8A"/>
    <w:rsid w:val="77D31D57"/>
    <w:rsid w:val="77D53B7E"/>
    <w:rsid w:val="77E0692E"/>
    <w:rsid w:val="77F07BA5"/>
    <w:rsid w:val="77F35B67"/>
    <w:rsid w:val="78080864"/>
    <w:rsid w:val="780A05C0"/>
    <w:rsid w:val="78276BEA"/>
    <w:rsid w:val="78337AD6"/>
    <w:rsid w:val="783A2BBF"/>
    <w:rsid w:val="784B4388"/>
    <w:rsid w:val="78840773"/>
    <w:rsid w:val="788A5245"/>
    <w:rsid w:val="78990D40"/>
    <w:rsid w:val="78B47DF0"/>
    <w:rsid w:val="78BD7CCE"/>
    <w:rsid w:val="78BF75CB"/>
    <w:rsid w:val="78C01776"/>
    <w:rsid w:val="78C0654C"/>
    <w:rsid w:val="78C748FE"/>
    <w:rsid w:val="78CF03ED"/>
    <w:rsid w:val="78D808F3"/>
    <w:rsid w:val="78D9272A"/>
    <w:rsid w:val="78E63BF6"/>
    <w:rsid w:val="78F61FAE"/>
    <w:rsid w:val="78FF12E8"/>
    <w:rsid w:val="791B1828"/>
    <w:rsid w:val="792A6FFF"/>
    <w:rsid w:val="792B2AD0"/>
    <w:rsid w:val="79330898"/>
    <w:rsid w:val="79362295"/>
    <w:rsid w:val="7946391D"/>
    <w:rsid w:val="796D406D"/>
    <w:rsid w:val="79717EC3"/>
    <w:rsid w:val="79760722"/>
    <w:rsid w:val="79A15A0C"/>
    <w:rsid w:val="79A278DB"/>
    <w:rsid w:val="79A32C7B"/>
    <w:rsid w:val="79A41C89"/>
    <w:rsid w:val="79A81FAE"/>
    <w:rsid w:val="79AC0891"/>
    <w:rsid w:val="79AC45E0"/>
    <w:rsid w:val="79AC4D82"/>
    <w:rsid w:val="79D336E1"/>
    <w:rsid w:val="79D9115C"/>
    <w:rsid w:val="79E97912"/>
    <w:rsid w:val="79FB0742"/>
    <w:rsid w:val="7A0213AE"/>
    <w:rsid w:val="7A0B0004"/>
    <w:rsid w:val="7A172839"/>
    <w:rsid w:val="7A306A90"/>
    <w:rsid w:val="7A8909C8"/>
    <w:rsid w:val="7A890A65"/>
    <w:rsid w:val="7A8F26A7"/>
    <w:rsid w:val="7A925C99"/>
    <w:rsid w:val="7A9961D7"/>
    <w:rsid w:val="7A9C34D6"/>
    <w:rsid w:val="7AAC76B9"/>
    <w:rsid w:val="7ABF51CD"/>
    <w:rsid w:val="7AE12202"/>
    <w:rsid w:val="7B022F10"/>
    <w:rsid w:val="7B0D2F9A"/>
    <w:rsid w:val="7B234D31"/>
    <w:rsid w:val="7B3B125D"/>
    <w:rsid w:val="7B3F013E"/>
    <w:rsid w:val="7B43183F"/>
    <w:rsid w:val="7B590B76"/>
    <w:rsid w:val="7B6139F0"/>
    <w:rsid w:val="7B873792"/>
    <w:rsid w:val="7B8B5F71"/>
    <w:rsid w:val="7BAD2CDB"/>
    <w:rsid w:val="7BB14D15"/>
    <w:rsid w:val="7BD9713D"/>
    <w:rsid w:val="7BFB2649"/>
    <w:rsid w:val="7C02600A"/>
    <w:rsid w:val="7C153412"/>
    <w:rsid w:val="7C195509"/>
    <w:rsid w:val="7C400E30"/>
    <w:rsid w:val="7C511DFE"/>
    <w:rsid w:val="7C593EAE"/>
    <w:rsid w:val="7C8860C7"/>
    <w:rsid w:val="7C902283"/>
    <w:rsid w:val="7CBE0892"/>
    <w:rsid w:val="7CE55FBE"/>
    <w:rsid w:val="7CE80B33"/>
    <w:rsid w:val="7D134E44"/>
    <w:rsid w:val="7D171DDD"/>
    <w:rsid w:val="7D2A2F5A"/>
    <w:rsid w:val="7D3F16EC"/>
    <w:rsid w:val="7D4679B5"/>
    <w:rsid w:val="7D5167D6"/>
    <w:rsid w:val="7D5E31AA"/>
    <w:rsid w:val="7D611DF2"/>
    <w:rsid w:val="7D6502C0"/>
    <w:rsid w:val="7D7C35F3"/>
    <w:rsid w:val="7D8B55FE"/>
    <w:rsid w:val="7D8D4931"/>
    <w:rsid w:val="7DAB1DCD"/>
    <w:rsid w:val="7DC3440A"/>
    <w:rsid w:val="7DDA027D"/>
    <w:rsid w:val="7DE201AC"/>
    <w:rsid w:val="7DE46520"/>
    <w:rsid w:val="7DF65060"/>
    <w:rsid w:val="7E0702D8"/>
    <w:rsid w:val="7E1A1248"/>
    <w:rsid w:val="7E312E27"/>
    <w:rsid w:val="7E4013C8"/>
    <w:rsid w:val="7E611873"/>
    <w:rsid w:val="7E722E15"/>
    <w:rsid w:val="7E83663A"/>
    <w:rsid w:val="7E846634"/>
    <w:rsid w:val="7E8D2601"/>
    <w:rsid w:val="7EB31AB8"/>
    <w:rsid w:val="7EBB77C0"/>
    <w:rsid w:val="7EBC71FA"/>
    <w:rsid w:val="7ECB3119"/>
    <w:rsid w:val="7ED118F1"/>
    <w:rsid w:val="7ED3266C"/>
    <w:rsid w:val="7EEA70CD"/>
    <w:rsid w:val="7EEE218F"/>
    <w:rsid w:val="7EEE6B7F"/>
    <w:rsid w:val="7EF4144E"/>
    <w:rsid w:val="7EF71EEB"/>
    <w:rsid w:val="7EF7261F"/>
    <w:rsid w:val="7F15145C"/>
    <w:rsid w:val="7F18573F"/>
    <w:rsid w:val="7F3A7824"/>
    <w:rsid w:val="7F4360B6"/>
    <w:rsid w:val="7F46795F"/>
    <w:rsid w:val="7F4D7148"/>
    <w:rsid w:val="7F577569"/>
    <w:rsid w:val="7F627193"/>
    <w:rsid w:val="7FBC7702"/>
    <w:rsid w:val="7FDB6025"/>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keepLines/>
      <w:spacing w:line="578" w:lineRule="auto"/>
      <w:outlineLvl w:val="0"/>
    </w:pPr>
    <w:rPr>
      <w:b/>
      <w:kern w:val="44"/>
      <w:sz w:val="44"/>
      <w:szCs w:val="20"/>
    </w:rPr>
  </w:style>
  <w:style w:type="paragraph" w:styleId="4">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5">
    <w:name w:val="heading 3"/>
    <w:basedOn w:val="1"/>
    <w:next w:val="1"/>
    <w:link w:val="60"/>
    <w:qFormat/>
    <w:uiPriority w:val="99"/>
    <w:pPr>
      <w:keepNext/>
      <w:keepLines/>
      <w:spacing w:line="416" w:lineRule="auto"/>
      <w:outlineLvl w:val="2"/>
    </w:pPr>
    <w:rPr>
      <w:b/>
      <w:kern w:val="0"/>
      <w:sz w:val="32"/>
      <w:szCs w:val="20"/>
    </w:rPr>
  </w:style>
  <w:style w:type="paragraph" w:styleId="6">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7">
    <w:name w:val="heading 5"/>
    <w:basedOn w:val="1"/>
    <w:next w:val="1"/>
    <w:link w:val="62"/>
    <w:qFormat/>
    <w:uiPriority w:val="99"/>
    <w:pPr>
      <w:keepNext/>
      <w:keepLines/>
      <w:spacing w:line="376" w:lineRule="auto"/>
      <w:outlineLvl w:val="4"/>
    </w:pPr>
    <w:rPr>
      <w:b/>
      <w:kern w:val="0"/>
      <w:sz w:val="28"/>
      <w:szCs w:val="20"/>
    </w:rPr>
  </w:style>
  <w:style w:type="paragraph" w:styleId="8">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9">
    <w:name w:val="heading 7"/>
    <w:basedOn w:val="1"/>
    <w:next w:val="10"/>
    <w:link w:val="64"/>
    <w:qFormat/>
    <w:uiPriority w:val="99"/>
    <w:pPr>
      <w:keepNext/>
      <w:keepLines/>
      <w:spacing w:beforeAutospacing="1" w:afterAutospacing="1" w:line="360" w:lineRule="auto"/>
      <w:ind w:left="1296" w:hanging="1296"/>
      <w:outlineLvl w:val="6"/>
    </w:pPr>
    <w:rPr>
      <w:b/>
      <w:kern w:val="0"/>
      <w:sz w:val="24"/>
      <w:szCs w:val="20"/>
    </w:rPr>
  </w:style>
  <w:style w:type="paragraph" w:styleId="11">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2">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71"/>
    <w:qFormat/>
    <w:uiPriority w:val="99"/>
    <w:rPr>
      <w:sz w:val="24"/>
      <w:szCs w:val="20"/>
    </w:r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style>
  <w:style w:type="paragraph" w:styleId="15">
    <w:name w:val="Normal Indent"/>
    <w:basedOn w:val="1"/>
    <w:qFormat/>
    <w:uiPriority w:val="99"/>
    <w:pPr>
      <w:ind w:firstLine="420" w:firstLineChars="200"/>
    </w:pPr>
  </w:style>
  <w:style w:type="paragraph" w:styleId="16">
    <w:name w:val="caption"/>
    <w:basedOn w:val="1"/>
    <w:next w:val="1"/>
    <w:qFormat/>
    <w:uiPriority w:val="99"/>
    <w:rPr>
      <w:rFonts w:ascii="Arial" w:hAnsi="Arial" w:eastAsia="黑体" w:cs="Arial"/>
      <w:sz w:val="20"/>
      <w:szCs w:val="20"/>
    </w:rPr>
  </w:style>
  <w:style w:type="paragraph" w:styleId="17">
    <w:name w:val="Document Map"/>
    <w:basedOn w:val="1"/>
    <w:link w:val="69"/>
    <w:qFormat/>
    <w:uiPriority w:val="99"/>
    <w:pPr>
      <w:shd w:val="clear" w:color="auto" w:fill="000080"/>
    </w:pPr>
    <w:rPr>
      <w:kern w:val="0"/>
      <w:sz w:val="2"/>
      <w:szCs w:val="20"/>
    </w:rPr>
  </w:style>
  <w:style w:type="paragraph" w:styleId="18">
    <w:name w:val="annotation text"/>
    <w:basedOn w:val="1"/>
    <w:link w:val="67"/>
    <w:semiHidden/>
    <w:qFormat/>
    <w:uiPriority w:val="99"/>
    <w:pPr>
      <w:jc w:val="left"/>
    </w:pPr>
    <w:rPr>
      <w:kern w:val="0"/>
      <w:sz w:val="24"/>
      <w:szCs w:val="20"/>
    </w:rPr>
  </w:style>
  <w:style w:type="paragraph" w:styleId="19">
    <w:name w:val="Body Text 3"/>
    <w:basedOn w:val="1"/>
    <w:link w:val="70"/>
    <w:qFormat/>
    <w:uiPriority w:val="99"/>
    <w:rPr>
      <w:kern w:val="0"/>
      <w:sz w:val="16"/>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8"/>
    <w:next w:val="18"/>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3"/>
    <w:qFormat/>
    <w:locked/>
    <w:uiPriority w:val="99"/>
    <w:rPr>
      <w:rFonts w:eastAsia="宋体" w:cs="Times New Roman"/>
      <w:b/>
      <w:kern w:val="44"/>
      <w:sz w:val="44"/>
      <w:lang w:val="en-US" w:eastAsia="zh-CN"/>
    </w:rPr>
  </w:style>
  <w:style w:type="character" w:customStyle="1" w:styleId="59">
    <w:name w:val="标题 2 字符"/>
    <w:link w:val="4"/>
    <w:qFormat/>
    <w:locked/>
    <w:uiPriority w:val="99"/>
    <w:rPr>
      <w:rFonts w:ascii="Cambria" w:hAnsi="Cambria" w:eastAsia="宋体" w:cs="Times New Roman"/>
      <w:b/>
      <w:sz w:val="32"/>
    </w:rPr>
  </w:style>
  <w:style w:type="character" w:customStyle="1" w:styleId="60">
    <w:name w:val="标题 3 字符"/>
    <w:link w:val="5"/>
    <w:qFormat/>
    <w:locked/>
    <w:uiPriority w:val="99"/>
    <w:rPr>
      <w:rFonts w:cs="Times New Roman"/>
      <w:b/>
      <w:sz w:val="32"/>
    </w:rPr>
  </w:style>
  <w:style w:type="character" w:customStyle="1" w:styleId="61">
    <w:name w:val="标题 4 字符"/>
    <w:link w:val="6"/>
    <w:qFormat/>
    <w:locked/>
    <w:uiPriority w:val="99"/>
    <w:rPr>
      <w:rFonts w:ascii="Cambria" w:hAnsi="Cambria" w:eastAsia="宋体" w:cs="Times New Roman"/>
      <w:b/>
      <w:sz w:val="28"/>
    </w:rPr>
  </w:style>
  <w:style w:type="character" w:customStyle="1" w:styleId="62">
    <w:name w:val="标题 5 字符"/>
    <w:link w:val="7"/>
    <w:qFormat/>
    <w:locked/>
    <w:uiPriority w:val="99"/>
    <w:rPr>
      <w:rFonts w:cs="Times New Roman"/>
      <w:b/>
      <w:sz w:val="28"/>
    </w:rPr>
  </w:style>
  <w:style w:type="character" w:customStyle="1" w:styleId="63">
    <w:name w:val="标题 6 字符"/>
    <w:link w:val="8"/>
    <w:qFormat/>
    <w:locked/>
    <w:uiPriority w:val="99"/>
    <w:rPr>
      <w:rFonts w:ascii="Cambria" w:hAnsi="Cambria" w:eastAsia="宋体" w:cs="Times New Roman"/>
      <w:b/>
      <w:sz w:val="24"/>
    </w:rPr>
  </w:style>
  <w:style w:type="character" w:customStyle="1" w:styleId="64">
    <w:name w:val="标题 7 字符"/>
    <w:link w:val="9"/>
    <w:qFormat/>
    <w:locked/>
    <w:uiPriority w:val="99"/>
    <w:rPr>
      <w:rFonts w:cs="Times New Roman"/>
      <w:b/>
      <w:sz w:val="24"/>
    </w:rPr>
  </w:style>
  <w:style w:type="character" w:customStyle="1" w:styleId="65">
    <w:name w:val="标题 8 字符"/>
    <w:link w:val="11"/>
    <w:qFormat/>
    <w:locked/>
    <w:uiPriority w:val="99"/>
    <w:rPr>
      <w:rFonts w:ascii="Cambria" w:hAnsi="Cambria" w:eastAsia="宋体" w:cs="Times New Roman"/>
      <w:sz w:val="24"/>
    </w:rPr>
  </w:style>
  <w:style w:type="character" w:customStyle="1" w:styleId="66">
    <w:name w:val="标题 9 字符"/>
    <w:link w:val="12"/>
    <w:qFormat/>
    <w:locked/>
    <w:uiPriority w:val="99"/>
    <w:rPr>
      <w:rFonts w:ascii="Cambria" w:hAnsi="Cambria" w:eastAsia="宋体" w:cs="Times New Roman"/>
      <w:sz w:val="21"/>
    </w:rPr>
  </w:style>
  <w:style w:type="character" w:customStyle="1" w:styleId="67">
    <w:name w:val="批注文字 字符"/>
    <w:link w:val="18"/>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7"/>
    <w:qFormat/>
    <w:locked/>
    <w:uiPriority w:val="99"/>
    <w:rPr>
      <w:rFonts w:cs="Times New Roman"/>
      <w:sz w:val="2"/>
    </w:rPr>
  </w:style>
  <w:style w:type="character" w:customStyle="1" w:styleId="70">
    <w:name w:val="正文文本 3 字符"/>
    <w:link w:val="19"/>
    <w:qFormat/>
    <w:locked/>
    <w:uiPriority w:val="99"/>
    <w:rPr>
      <w:rFonts w:cs="Times New Roman"/>
      <w:sz w:val="16"/>
    </w:rPr>
  </w:style>
  <w:style w:type="character" w:customStyle="1" w:styleId="71">
    <w:name w:val="正文文本 字符"/>
    <w:link w:val="2"/>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7"/>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7"/>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7"/>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40</TotalTime>
  <ScaleCrop>false</ScaleCrop>
  <LinksUpToDate>false</LinksUpToDate>
  <CharactersWithSpaces>31608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2018-07-23T02:56:00Z</cp:lastPrinted>
  <dcterms:modified xsi:type="dcterms:W3CDTF">2019-10-11T06:12:12Z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