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360" w:lineRule="auto"/>
        <w:jc w:val="center"/>
        <w:rPr>
          <w:rFonts w:ascii="宋体" w:hAnsi="宋体"/>
          <w:b/>
          <w:color w:val="000000"/>
          <w:spacing w:val="20"/>
          <w:sz w:val="44"/>
          <w:szCs w:val="44"/>
          <w:highlight w:val="none"/>
        </w:rPr>
      </w:pPr>
      <w:r>
        <w:rPr>
          <w:rFonts w:hint="eastAsia" w:ascii="宋体" w:hAnsi="宋体"/>
          <w:b/>
          <w:color w:val="000000"/>
          <w:spacing w:val="20"/>
          <w:sz w:val="44"/>
          <w:szCs w:val="44"/>
          <w:highlight w:val="none"/>
        </w:rPr>
        <w:t>山东大学第二医院中药配方颗粒采购</w:t>
      </w:r>
    </w:p>
    <w:p>
      <w:pPr>
        <w:pStyle w:val="18"/>
        <w:spacing w:after="0" w:line="360" w:lineRule="auto"/>
        <w:jc w:val="center"/>
        <w:rPr>
          <w:rFonts w:ascii="宋体"/>
          <w:b/>
          <w:color w:val="000000"/>
          <w:spacing w:val="20"/>
          <w:sz w:val="44"/>
          <w:szCs w:val="44"/>
          <w:highlight w:val="none"/>
        </w:rPr>
      </w:pPr>
    </w:p>
    <w:p>
      <w:pPr>
        <w:pStyle w:val="18"/>
        <w:spacing w:before="290"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48"/>
          <w:rFonts w:ascii="宋体"/>
          <w:color w:val="000000"/>
          <w:sz w:val="18"/>
          <w:szCs w:val="18"/>
          <w:highlight w:val="none"/>
        </w:rPr>
      </w:pPr>
      <w:r>
        <w:rPr>
          <w:rFonts w:ascii="宋体"/>
          <w:b/>
          <w:color w:val="000000"/>
          <w:sz w:val="28"/>
          <w:highlight w:val="none"/>
        </w:rPr>
        <w:drawing>
          <wp:inline distT="0" distB="0" distL="0" distR="0">
            <wp:extent cx="1276350" cy="146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1466850"/>
                    </a:xfrm>
                    <a:prstGeom prst="rect">
                      <a:avLst/>
                    </a:prstGeom>
                    <a:noFill/>
                    <a:ln>
                      <a:noFill/>
                    </a:ln>
                  </pic:spPr>
                </pic:pic>
              </a:graphicData>
            </a:graphic>
          </wp:inline>
        </w:drawing>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招标编号：</w:t>
      </w:r>
      <w:r>
        <w:rPr>
          <w:rFonts w:ascii="宋体" w:hAnsi="宋体"/>
          <w:color w:val="000000"/>
          <w:sz w:val="30"/>
          <w:szCs w:val="30"/>
          <w:highlight w:val="none"/>
        </w:rPr>
        <w:t>0676-Z10-20200819</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招标内容：中药配方颗粒采购</w:t>
      </w:r>
    </w:p>
    <w:p>
      <w:pPr>
        <w:pStyle w:val="18"/>
        <w:spacing w:after="0" w:line="700" w:lineRule="exact"/>
        <w:jc w:val="center"/>
        <w:rPr>
          <w:rFonts w:ascii="宋体" w:hAns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 购 人：山东大学第二医院</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采购代理：山东省鲁成招标有限公司</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w:t>
      </w:r>
      <w:r>
        <w:rPr>
          <w:rFonts w:ascii="宋体" w:hAnsi="宋体"/>
          <w:color w:val="000000"/>
          <w:sz w:val="30"/>
          <w:szCs w:val="30"/>
          <w:highlight w:val="none"/>
        </w:rPr>
        <w:t>20</w:t>
      </w:r>
      <w:r>
        <w:rPr>
          <w:rFonts w:hint="eastAsia" w:ascii="宋体" w:hAnsi="宋体"/>
          <w:color w:val="000000"/>
          <w:sz w:val="30"/>
          <w:szCs w:val="30"/>
          <w:highlight w:val="none"/>
        </w:rPr>
        <w:t>20年8月</w:t>
      </w:r>
      <w:r>
        <w:rPr>
          <w:rFonts w:hint="eastAsia" w:ascii="宋体" w:hAnsi="宋体"/>
          <w:color w:val="000000"/>
          <w:sz w:val="30"/>
          <w:szCs w:val="30"/>
          <w:highlight w:val="none"/>
          <w:lang w:val="en-US" w:eastAsia="zh-CN"/>
        </w:rPr>
        <w:t>21</w:t>
      </w:r>
      <w:r>
        <w:rPr>
          <w:rFonts w:hint="eastAsia" w:ascii="宋体" w:hAnsi="宋体"/>
          <w:color w:val="000000"/>
          <w:sz w:val="30"/>
          <w:szCs w:val="30"/>
          <w:highlight w:val="none"/>
        </w:rPr>
        <w:t>日</w:t>
      </w:r>
    </w:p>
    <w:p>
      <w:pPr>
        <w:widowControl/>
        <w:jc w:val="left"/>
        <w:rPr>
          <w:rFonts w:ascii="宋体" w:hAnsiTheme="minorHAnsi" w:eastAsiaTheme="minorEastAsia" w:cstheme="minorBidi"/>
          <w:color w:val="000000"/>
          <w:sz w:val="30"/>
          <w:szCs w:val="30"/>
          <w:highlight w:val="none"/>
        </w:rPr>
      </w:pPr>
      <w:r>
        <w:rPr>
          <w:rFonts w:ascii="宋体"/>
          <w:color w:val="000000"/>
          <w:sz w:val="30"/>
          <w:szCs w:val="30"/>
          <w:highlight w:val="none"/>
        </w:rPr>
        <w:br w:type="page"/>
      </w:r>
    </w:p>
    <w:p>
      <w:pPr>
        <w:pStyle w:val="18"/>
        <w:spacing w:after="0" w:line="700" w:lineRule="exact"/>
        <w:jc w:val="center"/>
        <w:rPr>
          <w:rFonts w:ascii="宋体"/>
          <w:color w:val="000000"/>
          <w:sz w:val="30"/>
          <w:szCs w:val="30"/>
          <w:highlight w:val="none"/>
        </w:rPr>
      </w:pPr>
    </w:p>
    <w:p>
      <w:pPr>
        <w:pStyle w:val="18"/>
        <w:spacing w:after="0" w:line="360" w:lineRule="auto"/>
        <w:jc w:val="center"/>
        <w:rPr>
          <w:color w:val="000000"/>
          <w:sz w:val="36"/>
          <w:szCs w:val="36"/>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18"/>
        <w:spacing w:after="0" w:line="360" w:lineRule="auto"/>
        <w:jc w:val="center"/>
        <w:rPr>
          <w:rFonts w:ascii="宋体"/>
          <w:highlight w:val="none"/>
        </w:rPr>
      </w:pPr>
    </w:p>
    <w:p>
      <w:pPr>
        <w:pStyle w:val="30"/>
        <w:tabs>
          <w:tab w:val="right" w:leader="dot" w:pos="9266"/>
        </w:tabs>
        <w:spacing w:line="360" w:lineRule="auto"/>
        <w:rPr>
          <w:rFonts w:ascii="Calibri" w:hAnsi="Calibri"/>
          <w:szCs w:val="22"/>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"_Toc13572183" </w:instrText>
      </w:r>
      <w:r>
        <w:rPr>
          <w:highlight w:val="none"/>
        </w:rPr>
        <w:fldChar w:fldCharType="separate"/>
      </w:r>
      <w:r>
        <w:rPr>
          <w:rStyle w:val="52"/>
          <w:rFonts w:hint="eastAsia"/>
          <w:highlight w:val="none"/>
        </w:rPr>
        <w:t>第一章</w:t>
      </w:r>
      <w:r>
        <w:rPr>
          <w:rStyle w:val="52"/>
          <w:highlight w:val="none"/>
        </w:rPr>
        <w:t xml:space="preserve">  </w:t>
      </w:r>
      <w:r>
        <w:rPr>
          <w:rStyle w:val="52"/>
          <w:rFonts w:hint="eastAsia"/>
          <w:highlight w:val="none"/>
        </w:rPr>
        <w:t>公开招标公告</w:t>
      </w:r>
      <w:r>
        <w:rPr>
          <w:highlight w:val="none"/>
        </w:rPr>
        <w:tab/>
      </w:r>
      <w:r>
        <w:rPr>
          <w:highlight w:val="none"/>
        </w:rPr>
        <w:fldChar w:fldCharType="begin"/>
      </w:r>
      <w:r>
        <w:rPr>
          <w:highlight w:val="none"/>
        </w:rPr>
        <w:instrText xml:space="preserve"> PAGEREF _Toc13572183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"_Toc13572184" </w:instrText>
      </w:r>
      <w:r>
        <w:rPr>
          <w:highlight w:val="none"/>
        </w:rPr>
        <w:fldChar w:fldCharType="separate"/>
      </w:r>
      <w:r>
        <w:rPr>
          <w:rStyle w:val="52"/>
          <w:rFonts w:hint="eastAsia"/>
          <w:highlight w:val="none"/>
        </w:rPr>
        <w:t>第二章</w:t>
      </w:r>
      <w:r>
        <w:rPr>
          <w:rStyle w:val="52"/>
          <w:highlight w:val="none"/>
        </w:rPr>
        <w:t xml:space="preserve">  </w:t>
      </w:r>
      <w:r>
        <w:rPr>
          <w:rStyle w:val="52"/>
          <w:rFonts w:hint="eastAsia"/>
          <w:highlight w:val="none"/>
        </w:rPr>
        <w:t>投标人须知</w:t>
      </w:r>
      <w:r>
        <w:rPr>
          <w:highlight w:val="none"/>
        </w:rPr>
        <w:tab/>
      </w:r>
      <w:r>
        <w:rPr>
          <w:highlight w:val="none"/>
        </w:rPr>
        <w:fldChar w:fldCharType="begin"/>
      </w:r>
      <w:r>
        <w:rPr>
          <w:highlight w:val="none"/>
        </w:rPr>
        <w:instrText xml:space="preserve"> PAGEREF _Toc13572184 \h </w:instrText>
      </w:r>
      <w:r>
        <w:rPr>
          <w:highlight w:val="none"/>
        </w:rPr>
        <w:fldChar w:fldCharType="separate"/>
      </w:r>
      <w:r>
        <w:rPr>
          <w:highlight w:val="none"/>
        </w:rPr>
        <w:t>- 6 -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"_Toc13572185" </w:instrText>
      </w:r>
      <w:r>
        <w:rPr>
          <w:highlight w:val="none"/>
        </w:rPr>
        <w:fldChar w:fldCharType="separate"/>
      </w:r>
      <w:r>
        <w:rPr>
          <w:rStyle w:val="52"/>
          <w:rFonts w:hint="eastAsia" w:ascii="宋体" w:hAnsi="宋体"/>
          <w:highlight w:val="none"/>
        </w:rPr>
        <w:t>一、说明</w:t>
      </w:r>
      <w:r>
        <w:rPr>
          <w:highlight w:val="none"/>
        </w:rPr>
        <w:tab/>
      </w:r>
      <w:r>
        <w:rPr>
          <w:highlight w:val="none"/>
        </w:rPr>
        <w:fldChar w:fldCharType="begin"/>
      </w:r>
      <w:r>
        <w:rPr>
          <w:highlight w:val="none"/>
        </w:rPr>
        <w:instrText xml:space="preserve"> PAGEREF _Toc13572185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"_Toc13572186" </w:instrText>
      </w:r>
      <w:r>
        <w:rPr>
          <w:highlight w:val="none"/>
        </w:rPr>
        <w:fldChar w:fldCharType="separate"/>
      </w:r>
      <w:r>
        <w:rPr>
          <w:rStyle w:val="52"/>
          <w:rFonts w:hint="eastAsia" w:ascii="宋体" w:hAnsi="宋体"/>
          <w:highlight w:val="none"/>
        </w:rPr>
        <w:t>二、招标文件</w:t>
      </w:r>
      <w:r>
        <w:rPr>
          <w:highlight w:val="none"/>
        </w:rPr>
        <w:tab/>
      </w:r>
      <w:r>
        <w:rPr>
          <w:highlight w:val="none"/>
        </w:rPr>
        <w:fldChar w:fldCharType="begin"/>
      </w:r>
      <w:r>
        <w:rPr>
          <w:highlight w:val="none"/>
        </w:rPr>
        <w:instrText xml:space="preserve"> PAGEREF _Toc13572186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"_Toc13572187" </w:instrText>
      </w:r>
      <w:r>
        <w:rPr>
          <w:highlight w:val="none"/>
        </w:rPr>
        <w:fldChar w:fldCharType="separate"/>
      </w:r>
      <w:r>
        <w:rPr>
          <w:rStyle w:val="52"/>
          <w:rFonts w:hint="eastAsia" w:ascii="宋体" w:hAnsi="宋体"/>
          <w:highlight w:val="none"/>
        </w:rPr>
        <w:t>三、投标文件编制</w:t>
      </w:r>
      <w:r>
        <w:rPr>
          <w:highlight w:val="none"/>
        </w:rPr>
        <w:tab/>
      </w:r>
      <w:r>
        <w:rPr>
          <w:highlight w:val="none"/>
        </w:rPr>
        <w:fldChar w:fldCharType="begin"/>
      </w:r>
      <w:r>
        <w:rPr>
          <w:highlight w:val="none"/>
        </w:rPr>
        <w:instrText xml:space="preserve"> PAGEREF _Toc13572187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"_Toc13572188" </w:instrText>
      </w:r>
      <w:r>
        <w:rPr>
          <w:highlight w:val="none"/>
        </w:rPr>
        <w:fldChar w:fldCharType="separate"/>
      </w:r>
      <w:r>
        <w:rPr>
          <w:rStyle w:val="52"/>
          <w:rFonts w:hint="eastAsia" w:ascii="宋体" w:hAnsi="宋体"/>
          <w:highlight w:val="none"/>
        </w:rPr>
        <w:t>四、投标文件递交</w:t>
      </w:r>
      <w:r>
        <w:rPr>
          <w:highlight w:val="none"/>
        </w:rPr>
        <w:tab/>
      </w:r>
      <w:r>
        <w:rPr>
          <w:highlight w:val="none"/>
        </w:rPr>
        <w:fldChar w:fldCharType="begin"/>
      </w:r>
      <w:r>
        <w:rPr>
          <w:highlight w:val="none"/>
        </w:rPr>
        <w:instrText xml:space="preserve"> PAGEREF _Toc13572188 \h </w:instrText>
      </w:r>
      <w:r>
        <w:rPr>
          <w:highlight w:val="none"/>
        </w:rPr>
        <w:fldChar w:fldCharType="separate"/>
      </w:r>
      <w:r>
        <w:rPr>
          <w:highlight w:val="none"/>
        </w:rPr>
        <w:t>- 15 -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"_Toc13572189" </w:instrText>
      </w:r>
      <w:r>
        <w:rPr>
          <w:highlight w:val="none"/>
        </w:rPr>
        <w:fldChar w:fldCharType="separate"/>
      </w:r>
      <w:r>
        <w:rPr>
          <w:rStyle w:val="52"/>
          <w:rFonts w:hint="eastAsia" w:ascii="宋体" w:hAnsi="宋体"/>
          <w:highlight w:val="none"/>
        </w:rPr>
        <w:t>五、开标与评</w:t>
      </w:r>
      <w:bookmarkStart w:id="0" w:name="_Hlt36747980"/>
      <w:bookmarkStart w:id="1" w:name="_Hlt36747979"/>
      <w:r>
        <w:rPr>
          <w:rStyle w:val="52"/>
          <w:rFonts w:hint="eastAsia" w:ascii="宋体" w:hAnsi="宋体"/>
          <w:highlight w:val="none"/>
        </w:rPr>
        <w:t>标</w:t>
      </w:r>
      <w:bookmarkEnd w:id="0"/>
      <w:bookmarkEnd w:id="1"/>
      <w:r>
        <w:rPr>
          <w:highlight w:val="none"/>
        </w:rPr>
        <w:tab/>
      </w:r>
      <w:r>
        <w:rPr>
          <w:highlight w:val="none"/>
        </w:rPr>
        <w:fldChar w:fldCharType="begin"/>
      </w:r>
      <w:r>
        <w:rPr>
          <w:highlight w:val="none"/>
        </w:rPr>
        <w:instrText xml:space="preserve"> PAGEREF _Toc13572189 \h </w:instrText>
      </w:r>
      <w:r>
        <w:rPr>
          <w:highlight w:val="none"/>
        </w:rPr>
        <w:fldChar w:fldCharType="separate"/>
      </w:r>
      <w:r>
        <w:rPr>
          <w:highlight w:val="none"/>
        </w:rPr>
        <w:t>- 16 -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"_Toc13572190" </w:instrText>
      </w:r>
      <w:r>
        <w:rPr>
          <w:highlight w:val="none"/>
        </w:rPr>
        <w:fldChar w:fldCharType="separate"/>
      </w:r>
      <w:r>
        <w:rPr>
          <w:rStyle w:val="52"/>
          <w:rFonts w:hint="eastAsia" w:ascii="宋体" w:hAnsi="宋体"/>
          <w:highlight w:val="none"/>
        </w:rPr>
        <w:t>六、合同签订</w:t>
      </w:r>
      <w:r>
        <w:rPr>
          <w:highlight w:val="none"/>
        </w:rPr>
        <w:tab/>
      </w:r>
      <w:r>
        <w:rPr>
          <w:highlight w:val="none"/>
        </w:rPr>
        <w:fldChar w:fldCharType="begin"/>
      </w:r>
      <w:r>
        <w:rPr>
          <w:highlight w:val="none"/>
        </w:rPr>
        <w:instrText xml:space="preserve"> PAGEREF _Toc13572190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"_Toc13572191" </w:instrText>
      </w:r>
      <w:r>
        <w:rPr>
          <w:highlight w:val="none"/>
        </w:rPr>
        <w:fldChar w:fldCharType="separate"/>
      </w:r>
      <w:r>
        <w:rPr>
          <w:rStyle w:val="52"/>
          <w:rFonts w:hint="eastAsia" w:ascii="宋体" w:hAnsi="宋体"/>
          <w:highlight w:val="none"/>
        </w:rPr>
        <w:t>七、处罚、质疑</w:t>
      </w:r>
      <w:r>
        <w:rPr>
          <w:highlight w:val="none"/>
        </w:rPr>
        <w:tab/>
      </w:r>
      <w:r>
        <w:rPr>
          <w:highlight w:val="none"/>
        </w:rPr>
        <w:fldChar w:fldCharType="begin"/>
      </w:r>
      <w:r>
        <w:rPr>
          <w:highlight w:val="none"/>
        </w:rPr>
        <w:instrText xml:space="preserve"> PAGEREF _Toc13572191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"_Toc13572192" </w:instrText>
      </w:r>
      <w:r>
        <w:rPr>
          <w:highlight w:val="none"/>
        </w:rPr>
        <w:fldChar w:fldCharType="separate"/>
      </w:r>
      <w:r>
        <w:rPr>
          <w:rStyle w:val="52"/>
          <w:rFonts w:hint="eastAsia" w:ascii="宋体" w:hAnsi="宋体"/>
          <w:highlight w:val="none"/>
        </w:rPr>
        <w:t>八、保密</w:t>
      </w:r>
      <w:r>
        <w:rPr>
          <w:highlight w:val="none"/>
        </w:rPr>
        <w:tab/>
      </w:r>
      <w:r>
        <w:rPr>
          <w:highlight w:val="none"/>
        </w:rPr>
        <w:fldChar w:fldCharType="begin"/>
      </w:r>
      <w:r>
        <w:rPr>
          <w:highlight w:val="none"/>
        </w:rPr>
        <w:instrText xml:space="preserve"> PAGEREF _Toc13572192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"_Toc13572193" </w:instrText>
      </w:r>
      <w:r>
        <w:rPr>
          <w:highlight w:val="none"/>
        </w:rPr>
        <w:fldChar w:fldCharType="separate"/>
      </w:r>
      <w:r>
        <w:rPr>
          <w:rStyle w:val="52"/>
          <w:rFonts w:hint="eastAsia" w:ascii="宋体" w:hAnsi="宋体"/>
          <w:highlight w:val="none"/>
        </w:rPr>
        <w:t>九、专利权</w:t>
      </w:r>
      <w:r>
        <w:rPr>
          <w:highlight w:val="none"/>
        </w:rPr>
        <w:tab/>
      </w:r>
      <w:r>
        <w:rPr>
          <w:highlight w:val="none"/>
        </w:rPr>
        <w:fldChar w:fldCharType="begin"/>
      </w:r>
      <w:r>
        <w:rPr>
          <w:highlight w:val="none"/>
        </w:rPr>
        <w:instrText xml:space="preserve"> PAGEREF _Toc13572193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"_Toc13572194" </w:instrText>
      </w:r>
      <w:r>
        <w:rPr>
          <w:highlight w:val="none"/>
        </w:rPr>
        <w:fldChar w:fldCharType="separate"/>
      </w:r>
      <w:r>
        <w:rPr>
          <w:rStyle w:val="52"/>
          <w:rFonts w:hint="eastAsia" w:ascii="宋体" w:hAnsi="宋体"/>
          <w:highlight w:val="none"/>
        </w:rPr>
        <w:t>十、解释权</w:t>
      </w:r>
      <w:r>
        <w:rPr>
          <w:highlight w:val="none"/>
        </w:rPr>
        <w:tab/>
      </w:r>
      <w:r>
        <w:rPr>
          <w:highlight w:val="none"/>
        </w:rPr>
        <w:fldChar w:fldCharType="begin"/>
      </w:r>
      <w:r>
        <w:rPr>
          <w:highlight w:val="none"/>
        </w:rPr>
        <w:instrText xml:space="preserve"> PAGEREF _Toc13572194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"_Toc13572195" </w:instrText>
      </w:r>
      <w:r>
        <w:rPr>
          <w:highlight w:val="none"/>
        </w:rPr>
        <w:fldChar w:fldCharType="separate"/>
      </w:r>
      <w:r>
        <w:rPr>
          <w:rStyle w:val="52"/>
          <w:rFonts w:hint="eastAsia" w:ascii="宋体" w:hAnsi="宋体"/>
          <w:highlight w:val="none"/>
        </w:rPr>
        <w:t>十一、其他</w:t>
      </w:r>
      <w:r>
        <w:rPr>
          <w:highlight w:val="none"/>
        </w:rPr>
        <w:tab/>
      </w:r>
      <w:r>
        <w:rPr>
          <w:highlight w:val="none"/>
        </w:rPr>
        <w:fldChar w:fldCharType="begin"/>
      </w:r>
      <w:r>
        <w:rPr>
          <w:highlight w:val="none"/>
        </w:rPr>
        <w:instrText xml:space="preserve"> PAGEREF _Toc13572195 \h </w:instrText>
      </w:r>
      <w:r>
        <w:rPr>
          <w:highlight w:val="none"/>
        </w:rPr>
        <w:fldChar w:fldCharType="separate"/>
      </w:r>
      <w:r>
        <w:rPr>
          <w:highlight w:val="none"/>
        </w:rPr>
        <w:t>- 27 -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"_Toc13572196" </w:instrText>
      </w:r>
      <w:r>
        <w:rPr>
          <w:highlight w:val="none"/>
        </w:rPr>
        <w:fldChar w:fldCharType="separate"/>
      </w:r>
      <w:r>
        <w:rPr>
          <w:rStyle w:val="52"/>
          <w:rFonts w:hint="eastAsia"/>
          <w:highlight w:val="none"/>
        </w:rPr>
        <w:t>第三章</w:t>
      </w:r>
      <w:r>
        <w:rPr>
          <w:rStyle w:val="52"/>
          <w:highlight w:val="none"/>
        </w:rPr>
        <w:t xml:space="preserve">  </w:t>
      </w:r>
      <w:r>
        <w:rPr>
          <w:rStyle w:val="52"/>
          <w:rFonts w:hint="eastAsia"/>
          <w:highlight w:val="none"/>
        </w:rPr>
        <w:t>采购要求</w:t>
      </w:r>
      <w:r>
        <w:rPr>
          <w:highlight w:val="none"/>
        </w:rPr>
        <w:tab/>
      </w:r>
      <w:r>
        <w:rPr>
          <w:highlight w:val="none"/>
        </w:rPr>
        <w:fldChar w:fldCharType="begin"/>
      </w:r>
      <w:r>
        <w:rPr>
          <w:highlight w:val="none"/>
        </w:rPr>
        <w:instrText xml:space="preserve"> PAGEREF _Toc13572196 \h </w:instrText>
      </w:r>
      <w:r>
        <w:rPr>
          <w:highlight w:val="none"/>
        </w:rPr>
        <w:fldChar w:fldCharType="separate"/>
      </w:r>
      <w:r>
        <w:rPr>
          <w:highlight w:val="none"/>
        </w:rPr>
        <w:t>- 28 -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"_Toc13572197" </w:instrText>
      </w:r>
      <w:r>
        <w:rPr>
          <w:highlight w:val="none"/>
        </w:rPr>
        <w:fldChar w:fldCharType="separate"/>
      </w:r>
      <w:r>
        <w:rPr>
          <w:rStyle w:val="52"/>
          <w:rFonts w:hint="eastAsia"/>
          <w:highlight w:val="none"/>
        </w:rPr>
        <w:t>第四章</w:t>
      </w:r>
      <w:r>
        <w:rPr>
          <w:rStyle w:val="52"/>
          <w:highlight w:val="none"/>
        </w:rPr>
        <w:t xml:space="preserve">  </w:t>
      </w:r>
      <w:r>
        <w:rPr>
          <w:rStyle w:val="52"/>
          <w:rFonts w:hint="eastAsia"/>
          <w:highlight w:val="none"/>
        </w:rPr>
        <w:t>合同主要条款</w:t>
      </w:r>
      <w:r>
        <w:rPr>
          <w:highlight w:val="none"/>
        </w:rPr>
        <w:tab/>
      </w:r>
      <w:r>
        <w:rPr>
          <w:highlight w:val="none"/>
        </w:rPr>
        <w:fldChar w:fldCharType="begin"/>
      </w:r>
      <w:r>
        <w:rPr>
          <w:highlight w:val="none"/>
        </w:rPr>
        <w:instrText xml:space="preserve"> PAGEREF _Toc13572197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"_Toc13572198" </w:instrText>
      </w:r>
      <w:r>
        <w:rPr>
          <w:highlight w:val="none"/>
        </w:rPr>
        <w:fldChar w:fldCharType="separate"/>
      </w:r>
      <w:r>
        <w:rPr>
          <w:rStyle w:val="52"/>
          <w:rFonts w:hint="eastAsia"/>
          <w:highlight w:val="none"/>
        </w:rPr>
        <w:t>第五章</w:t>
      </w:r>
      <w:r>
        <w:rPr>
          <w:rStyle w:val="52"/>
          <w:highlight w:val="none"/>
        </w:rPr>
        <w:t xml:space="preserve">  </w:t>
      </w:r>
      <w:r>
        <w:rPr>
          <w:rStyle w:val="52"/>
          <w:rFonts w:hint="eastAsia"/>
          <w:highlight w:val="none"/>
        </w:rPr>
        <w:t>附件</w:t>
      </w:r>
      <w:r>
        <w:rPr>
          <w:highlight w:val="none"/>
        </w:rPr>
        <w:tab/>
      </w:r>
      <w:r>
        <w:rPr>
          <w:highlight w:val="none"/>
        </w:rPr>
        <w:fldChar w:fldCharType="begin"/>
      </w:r>
      <w:r>
        <w:rPr>
          <w:highlight w:val="none"/>
        </w:rPr>
        <w:instrText xml:space="preserve"> PAGEREF _Toc13572198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"_Toc13572199" </w:instrText>
      </w:r>
      <w:r>
        <w:rPr>
          <w:highlight w:val="none"/>
        </w:rPr>
        <w:fldChar w:fldCharType="separate"/>
      </w:r>
      <w:r>
        <w:rPr>
          <w:rStyle w:val="52"/>
          <w:rFonts w:hint="eastAsia"/>
          <w:highlight w:val="none"/>
        </w:rPr>
        <w:t>附件一：投标函</w:t>
      </w:r>
      <w:r>
        <w:rPr>
          <w:highlight w:val="none"/>
        </w:rPr>
        <w:tab/>
      </w:r>
      <w:r>
        <w:rPr>
          <w:highlight w:val="none"/>
        </w:rPr>
        <w:fldChar w:fldCharType="begin"/>
      </w:r>
      <w:r>
        <w:rPr>
          <w:highlight w:val="none"/>
        </w:rPr>
        <w:instrText xml:space="preserve"> PAGEREF _Toc13572199 \h </w:instrText>
      </w:r>
      <w:r>
        <w:rPr>
          <w:highlight w:val="none"/>
        </w:rPr>
        <w:fldChar w:fldCharType="separate"/>
      </w:r>
      <w:r>
        <w:rPr>
          <w:highlight w:val="none"/>
        </w:rPr>
        <w:t>- 30 -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"_Toc13572200" </w:instrText>
      </w:r>
      <w:r>
        <w:rPr>
          <w:highlight w:val="none"/>
        </w:rPr>
        <w:fldChar w:fldCharType="separate"/>
      </w:r>
      <w:r>
        <w:rPr>
          <w:rStyle w:val="52"/>
          <w:rFonts w:hint="eastAsia"/>
          <w:highlight w:val="none"/>
        </w:rPr>
        <w:t>附件二：授权委托书</w:t>
      </w:r>
      <w:r>
        <w:rPr>
          <w:highlight w:val="none"/>
        </w:rPr>
        <w:tab/>
      </w:r>
      <w:r>
        <w:rPr>
          <w:highlight w:val="none"/>
        </w:rPr>
        <w:fldChar w:fldCharType="begin"/>
      </w:r>
      <w:r>
        <w:rPr>
          <w:highlight w:val="none"/>
        </w:rPr>
        <w:instrText xml:space="preserve"> PAGEREF _Toc13572200 \h </w:instrText>
      </w:r>
      <w:r>
        <w:rPr>
          <w:highlight w:val="none"/>
        </w:rPr>
        <w:fldChar w:fldCharType="separate"/>
      </w:r>
      <w:r>
        <w:rPr>
          <w:highlight w:val="none"/>
        </w:rPr>
        <w:t>- 31 -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"_Toc13572201" </w:instrText>
      </w:r>
      <w:r>
        <w:rPr>
          <w:highlight w:val="none"/>
        </w:rPr>
        <w:fldChar w:fldCharType="separate"/>
      </w:r>
      <w:r>
        <w:rPr>
          <w:rStyle w:val="52"/>
          <w:rFonts w:hint="eastAsia"/>
          <w:highlight w:val="none"/>
        </w:rPr>
        <w:t>附件三：企业基本情况申报表</w:t>
      </w:r>
      <w:r>
        <w:rPr>
          <w:highlight w:val="none"/>
        </w:rPr>
        <w:tab/>
      </w:r>
      <w:r>
        <w:rPr>
          <w:highlight w:val="none"/>
        </w:rPr>
        <w:fldChar w:fldCharType="begin"/>
      </w:r>
      <w:r>
        <w:rPr>
          <w:highlight w:val="none"/>
        </w:rPr>
        <w:instrText xml:space="preserve"> PAGEREF _Toc13572201 \h </w:instrText>
      </w:r>
      <w:r>
        <w:rPr>
          <w:highlight w:val="none"/>
        </w:rPr>
        <w:fldChar w:fldCharType="separate"/>
      </w:r>
      <w:r>
        <w:rPr>
          <w:highlight w:val="none"/>
        </w:rPr>
        <w:t>- 32 -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"_Toc13572202" </w:instrText>
      </w:r>
      <w:r>
        <w:rPr>
          <w:highlight w:val="none"/>
        </w:rPr>
        <w:fldChar w:fldCharType="separate"/>
      </w:r>
      <w:r>
        <w:rPr>
          <w:rStyle w:val="52"/>
          <w:rFonts w:hint="eastAsia"/>
          <w:highlight w:val="none"/>
        </w:rPr>
        <w:t>附件四：证明材料真实性承诺书</w:t>
      </w:r>
      <w:r>
        <w:rPr>
          <w:highlight w:val="none"/>
        </w:rPr>
        <w:tab/>
      </w:r>
      <w:r>
        <w:rPr>
          <w:highlight w:val="none"/>
        </w:rPr>
        <w:fldChar w:fldCharType="begin"/>
      </w:r>
      <w:r>
        <w:rPr>
          <w:highlight w:val="none"/>
        </w:rPr>
        <w:instrText xml:space="preserve"> PAGEREF _Toc13572202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"_Toc13572203" </w:instrText>
      </w:r>
      <w:r>
        <w:rPr>
          <w:highlight w:val="none"/>
        </w:rPr>
        <w:fldChar w:fldCharType="separate"/>
      </w:r>
      <w:r>
        <w:rPr>
          <w:rStyle w:val="52"/>
          <w:rFonts w:hint="eastAsia"/>
          <w:highlight w:val="none"/>
        </w:rPr>
        <w:t>附件五：服务条款响应/偏离表</w:t>
      </w:r>
      <w:r>
        <w:rPr>
          <w:highlight w:val="none"/>
        </w:rPr>
        <w:tab/>
      </w:r>
      <w:r>
        <w:rPr>
          <w:highlight w:val="none"/>
        </w:rPr>
        <w:fldChar w:fldCharType="begin"/>
      </w:r>
      <w:r>
        <w:rPr>
          <w:highlight w:val="none"/>
        </w:rPr>
        <w:instrText xml:space="preserve"> PAGEREF _Toc13572203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"_Toc13572204" </w:instrText>
      </w:r>
      <w:r>
        <w:rPr>
          <w:highlight w:val="none"/>
        </w:rPr>
        <w:fldChar w:fldCharType="separate"/>
      </w:r>
      <w:r>
        <w:rPr>
          <w:rStyle w:val="52"/>
          <w:rFonts w:hint="eastAsia"/>
          <w:highlight w:val="none"/>
        </w:rPr>
        <w:t>附件六：商务条款响应</w:t>
      </w:r>
      <w:r>
        <w:rPr>
          <w:rStyle w:val="52"/>
          <w:highlight w:val="none"/>
        </w:rPr>
        <w:t>/</w:t>
      </w:r>
      <w:r>
        <w:rPr>
          <w:rStyle w:val="52"/>
          <w:rFonts w:hint="eastAsia"/>
          <w:highlight w:val="none"/>
        </w:rPr>
        <w:t>偏离表</w:t>
      </w:r>
      <w:r>
        <w:rPr>
          <w:highlight w:val="none"/>
        </w:rPr>
        <w:tab/>
      </w:r>
      <w:r>
        <w:rPr>
          <w:highlight w:val="none"/>
        </w:rPr>
        <w:fldChar w:fldCharType="begin"/>
      </w:r>
      <w:r>
        <w:rPr>
          <w:highlight w:val="none"/>
        </w:rPr>
        <w:instrText xml:space="preserve"> PAGEREF _Toc13572204 \h </w:instrText>
      </w:r>
      <w:r>
        <w:rPr>
          <w:highlight w:val="none"/>
        </w:rPr>
        <w:fldChar w:fldCharType="separate"/>
      </w:r>
      <w:r>
        <w:rPr>
          <w:highlight w:val="none"/>
        </w:rPr>
        <w:t>- 34 -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"_Toc13572209" </w:instrText>
      </w:r>
      <w:r>
        <w:rPr>
          <w:highlight w:val="none"/>
        </w:rPr>
        <w:fldChar w:fldCharType="separate"/>
      </w:r>
      <w:r>
        <w:rPr>
          <w:rStyle w:val="52"/>
          <w:rFonts w:hint="eastAsia"/>
          <w:highlight w:val="none"/>
        </w:rPr>
        <w:t>附件七：证明文件格式</w:t>
      </w:r>
      <w:r>
        <w:rPr>
          <w:highlight w:val="none"/>
        </w:rPr>
        <w:tab/>
      </w:r>
      <w:r>
        <w:rPr>
          <w:highlight w:val="none"/>
        </w:rPr>
        <w:fldChar w:fldCharType="begin"/>
      </w:r>
      <w:r>
        <w:rPr>
          <w:highlight w:val="none"/>
        </w:rPr>
        <w:instrText xml:space="preserve"> PAGEREF _Toc13572209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"_Toc13572210"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1  </w:t>
      </w:r>
      <w:r>
        <w:rPr>
          <w:rStyle w:val="52"/>
          <w:rFonts w:hint="eastAsia" w:ascii="宋体" w:hAnsi="宋体" w:cs="宋体"/>
          <w:highlight w:val="none"/>
        </w:rPr>
        <w:t>参加本次采购活动前3年内在经营活动中没有重大违法记录的书面声明</w:t>
      </w:r>
      <w:r>
        <w:rPr>
          <w:highlight w:val="none"/>
        </w:rPr>
        <w:tab/>
      </w:r>
      <w:r>
        <w:rPr>
          <w:highlight w:val="none"/>
        </w:rPr>
        <w:fldChar w:fldCharType="begin"/>
      </w:r>
      <w:r>
        <w:rPr>
          <w:highlight w:val="none"/>
        </w:rPr>
        <w:instrText xml:space="preserve"> PAGEREF _Toc13572210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"_Toc13572213"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2  2019年度财务状况报告</w:t>
      </w:r>
      <w:r>
        <w:rPr>
          <w:highlight w:val="none"/>
        </w:rPr>
        <w:tab/>
      </w:r>
      <w:r>
        <w:rPr>
          <w:highlight w:val="none"/>
        </w:rPr>
        <w:fldChar w:fldCharType="begin"/>
      </w:r>
      <w:r>
        <w:rPr>
          <w:highlight w:val="none"/>
        </w:rPr>
        <w:instrText xml:space="preserve"> PAGEREF _Toc13572213 \h </w:instrText>
      </w:r>
      <w:r>
        <w:rPr>
          <w:highlight w:val="none"/>
        </w:rPr>
        <w:fldChar w:fldCharType="separate"/>
      </w:r>
      <w:r>
        <w:rPr>
          <w:highlight w:val="none"/>
        </w:rPr>
        <w:t>- 37 -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"_Toc13572214"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3  </w:t>
      </w:r>
      <w:r>
        <w:rPr>
          <w:rStyle w:val="52"/>
          <w:rFonts w:hint="eastAsia" w:ascii="宋体" w:hAnsi="宋体" w:cs="宋体"/>
          <w:highlight w:val="none"/>
        </w:rPr>
        <w:t>依法缴纳税收和社会保障资金的相关材料</w:t>
      </w:r>
      <w:r>
        <w:rPr>
          <w:highlight w:val="none"/>
        </w:rPr>
        <w:tab/>
      </w:r>
      <w:r>
        <w:rPr>
          <w:highlight w:val="none"/>
        </w:rPr>
        <w:fldChar w:fldCharType="begin"/>
      </w:r>
      <w:r>
        <w:rPr>
          <w:highlight w:val="none"/>
        </w:rPr>
        <w:instrText xml:space="preserve"> PAGEREF _Toc13572214 \h </w:instrText>
      </w:r>
      <w:r>
        <w:rPr>
          <w:highlight w:val="none"/>
        </w:rPr>
        <w:fldChar w:fldCharType="separate"/>
      </w:r>
      <w:r>
        <w:rPr>
          <w:highlight w:val="none"/>
        </w:rPr>
        <w:t>- 38 -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"_Toc13572215"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4  </w:t>
      </w:r>
      <w:r>
        <w:rPr>
          <w:rStyle w:val="52"/>
          <w:rFonts w:hint="eastAsia" w:ascii="宋体" w:hAnsi="宋体" w:cs="宋体"/>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_Toc13572215 \h </w:instrText>
      </w:r>
      <w:r>
        <w:rPr>
          <w:highlight w:val="none"/>
        </w:rPr>
        <w:fldChar w:fldCharType="separate"/>
      </w:r>
      <w:r>
        <w:rPr>
          <w:highlight w:val="none"/>
        </w:rPr>
        <w:t>- 39 -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"_Toc13572216" </w:instrText>
      </w:r>
      <w:r>
        <w:rPr>
          <w:highlight w:val="none"/>
        </w:rPr>
        <w:fldChar w:fldCharType="separate"/>
      </w:r>
      <w:r>
        <w:rPr>
          <w:rStyle w:val="52"/>
          <w:rFonts w:hint="eastAsia"/>
          <w:highlight w:val="none"/>
        </w:rPr>
        <w:t>格式</w:t>
      </w:r>
      <w:r>
        <w:rPr>
          <w:rStyle w:val="52"/>
          <w:highlight w:val="none"/>
        </w:rPr>
        <w:t xml:space="preserve">5  </w:t>
      </w:r>
      <w:r>
        <w:rPr>
          <w:rStyle w:val="52"/>
          <w:rFonts w:hint="eastAsia"/>
          <w:highlight w:val="none"/>
        </w:rPr>
        <w:t>小微企业声明函</w:t>
      </w:r>
      <w:r>
        <w:rPr>
          <w:highlight w:val="none"/>
        </w:rPr>
        <w:tab/>
      </w:r>
      <w:r>
        <w:rPr>
          <w:highlight w:val="none"/>
        </w:rPr>
        <w:fldChar w:fldCharType="begin"/>
      </w:r>
      <w:r>
        <w:rPr>
          <w:highlight w:val="none"/>
        </w:rPr>
        <w:instrText xml:space="preserve"> PAGEREF _Toc13572216 \h </w:instrText>
      </w:r>
      <w:r>
        <w:rPr>
          <w:highlight w:val="none"/>
        </w:rPr>
        <w:fldChar w:fldCharType="separate"/>
      </w:r>
      <w:r>
        <w:rPr>
          <w:highlight w:val="none"/>
        </w:rPr>
        <w:t>- 40 -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"_Toc13572217" </w:instrText>
      </w:r>
      <w:r>
        <w:rPr>
          <w:highlight w:val="none"/>
        </w:rPr>
        <w:fldChar w:fldCharType="separate"/>
      </w:r>
      <w:r>
        <w:rPr>
          <w:rStyle w:val="52"/>
          <w:rFonts w:hint="eastAsia"/>
          <w:highlight w:val="none"/>
        </w:rPr>
        <w:t>格式</w:t>
      </w:r>
      <w:r>
        <w:rPr>
          <w:rStyle w:val="52"/>
          <w:highlight w:val="none"/>
        </w:rPr>
        <w:t xml:space="preserve">6  </w:t>
      </w:r>
      <w:r>
        <w:rPr>
          <w:rStyle w:val="52"/>
          <w:rFonts w:hint="eastAsia"/>
          <w:highlight w:val="none"/>
        </w:rPr>
        <w:t>从业人员声明函</w:t>
      </w:r>
      <w:r>
        <w:rPr>
          <w:highlight w:val="none"/>
        </w:rPr>
        <w:tab/>
      </w:r>
      <w:r>
        <w:rPr>
          <w:highlight w:val="none"/>
        </w:rPr>
        <w:fldChar w:fldCharType="begin"/>
      </w:r>
      <w:r>
        <w:rPr>
          <w:highlight w:val="none"/>
        </w:rPr>
        <w:instrText xml:space="preserve"> PAGEREF _Toc13572217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"_Toc13572218" </w:instrText>
      </w:r>
      <w:r>
        <w:rPr>
          <w:highlight w:val="none"/>
        </w:rPr>
        <w:fldChar w:fldCharType="separate"/>
      </w:r>
      <w:r>
        <w:rPr>
          <w:rStyle w:val="52"/>
          <w:rFonts w:hint="eastAsia"/>
          <w:highlight w:val="none"/>
        </w:rPr>
        <w:t>格式</w:t>
      </w:r>
      <w:r>
        <w:rPr>
          <w:rStyle w:val="52"/>
          <w:highlight w:val="none"/>
        </w:rPr>
        <w:t xml:space="preserve">7  </w:t>
      </w:r>
      <w:r>
        <w:rPr>
          <w:rStyle w:val="52"/>
          <w:rFonts w:hint="eastAsia"/>
          <w:highlight w:val="none"/>
        </w:rPr>
        <w:t>残疾人福利性单位声明函</w:t>
      </w:r>
      <w:r>
        <w:rPr>
          <w:highlight w:val="none"/>
        </w:rPr>
        <w:tab/>
      </w:r>
      <w:r>
        <w:rPr>
          <w:highlight w:val="none"/>
        </w:rPr>
        <w:fldChar w:fldCharType="begin"/>
      </w:r>
      <w:r>
        <w:rPr>
          <w:highlight w:val="none"/>
        </w:rPr>
        <w:instrText xml:space="preserve"> PAGEREF _Toc13572218 \h </w:instrText>
      </w:r>
      <w:r>
        <w:rPr>
          <w:highlight w:val="none"/>
        </w:rPr>
        <w:fldChar w:fldCharType="separate"/>
      </w:r>
      <w:r>
        <w:rPr>
          <w:highlight w:val="none"/>
        </w:rPr>
        <w:t>- 42 -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"_Toc13572219" </w:instrText>
      </w:r>
      <w:r>
        <w:rPr>
          <w:highlight w:val="none"/>
        </w:rPr>
        <w:fldChar w:fldCharType="separate"/>
      </w:r>
      <w:r>
        <w:rPr>
          <w:rStyle w:val="52"/>
          <w:rFonts w:hint="eastAsia"/>
          <w:highlight w:val="none"/>
        </w:rPr>
        <w:t>附件八：符合政府采购优惠政策产品明细及报价表（如果有）</w:t>
      </w:r>
      <w:r>
        <w:rPr>
          <w:highlight w:val="none"/>
        </w:rPr>
        <w:tab/>
      </w:r>
      <w:r>
        <w:rPr>
          <w:highlight w:val="none"/>
        </w:rPr>
        <w:fldChar w:fldCharType="begin"/>
      </w:r>
      <w:r>
        <w:rPr>
          <w:highlight w:val="none"/>
        </w:rPr>
        <w:instrText xml:space="preserve"> PAGEREF _Toc13572219 \h </w:instrText>
      </w:r>
      <w:r>
        <w:rPr>
          <w:highlight w:val="none"/>
        </w:rPr>
        <w:fldChar w:fldCharType="separate"/>
      </w:r>
      <w:r>
        <w:rPr>
          <w:highlight w:val="none"/>
        </w:rPr>
        <w:t>- 44 -</w:t>
      </w:r>
      <w:r>
        <w:rPr>
          <w:highlight w:val="none"/>
        </w:rPr>
        <w:fldChar w:fldCharType="end"/>
      </w:r>
      <w:r>
        <w:rPr>
          <w:highlight w:val="none"/>
        </w:rPr>
        <w:fldChar w:fldCharType="end"/>
      </w:r>
    </w:p>
    <w:p>
      <w:pPr>
        <w:pStyle w:val="30"/>
        <w:tabs>
          <w:tab w:val="right" w:leader="dot" w:pos="9266"/>
        </w:tabs>
        <w:spacing w:line="360" w:lineRule="auto"/>
        <w:ind w:firstLine="420" w:firstLineChars="200"/>
        <w:rPr>
          <w:highlight w:val="none"/>
        </w:rPr>
      </w:pPr>
      <w:r>
        <w:rPr>
          <w:highlight w:val="none"/>
        </w:rPr>
        <w:fldChar w:fldCharType="begin"/>
      </w:r>
      <w:r>
        <w:rPr>
          <w:highlight w:val="none"/>
        </w:rPr>
        <w:instrText xml:space="preserve"> HYPERLINK \l "_Toc13572222" </w:instrText>
      </w:r>
      <w:r>
        <w:rPr>
          <w:highlight w:val="none"/>
        </w:rPr>
        <w:fldChar w:fldCharType="separate"/>
      </w:r>
      <w:r>
        <w:rPr>
          <w:rStyle w:val="52"/>
          <w:rFonts w:hint="eastAsia"/>
          <w:highlight w:val="none"/>
        </w:rPr>
        <w:t>附件九：密封袋封面格式</w:t>
      </w:r>
      <w:r>
        <w:rPr>
          <w:highlight w:val="none"/>
        </w:rPr>
        <w:tab/>
      </w:r>
      <w:r>
        <w:rPr>
          <w:highlight w:val="none"/>
        </w:rPr>
        <w:fldChar w:fldCharType="begin"/>
      </w:r>
      <w:r>
        <w:rPr>
          <w:highlight w:val="none"/>
        </w:rPr>
        <w:instrText xml:space="preserve"> PAGEREF _Toc13572222 \h </w:instrText>
      </w:r>
      <w:r>
        <w:rPr>
          <w:highlight w:val="none"/>
        </w:rPr>
        <w:fldChar w:fldCharType="separate"/>
      </w:r>
      <w:r>
        <w:rPr>
          <w:highlight w:val="none"/>
        </w:rPr>
        <w:t>- 48 -</w:t>
      </w:r>
      <w:r>
        <w:rPr>
          <w:highlight w:val="none"/>
        </w:rPr>
        <w:fldChar w:fldCharType="end"/>
      </w:r>
      <w:r>
        <w:rPr>
          <w:highlight w:val="none"/>
        </w:rPr>
        <w:fldChar w:fldCharType="end"/>
      </w:r>
      <w:r>
        <w:rPr>
          <w:rFonts w:ascii="宋体" w:hAnsi="宋体"/>
          <w:sz w:val="24"/>
          <w:highlight w:val="none"/>
        </w:rPr>
        <w:fldChar w:fldCharType="end"/>
      </w:r>
    </w:p>
    <w:p>
      <w:pPr>
        <w:rPr>
          <w:rFonts w:ascii="宋体" w:hAnsi="宋体" w:cs="宋体"/>
          <w:kern w:val="0"/>
          <w:sz w:val="24"/>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2" w:name="_Toc459225415"/>
      <w:bookmarkStart w:id="3" w:name="_Toc13572183"/>
      <w:r>
        <w:rPr>
          <w:rFonts w:hint="eastAsia"/>
          <w:sz w:val="36"/>
          <w:szCs w:val="36"/>
          <w:highlight w:val="none"/>
        </w:rPr>
        <w:t>第一章</w:t>
      </w:r>
      <w:r>
        <w:rPr>
          <w:sz w:val="36"/>
          <w:szCs w:val="36"/>
          <w:highlight w:val="none"/>
        </w:rPr>
        <w:t xml:space="preserve">  </w:t>
      </w:r>
      <w:r>
        <w:rPr>
          <w:rFonts w:hint="eastAsia"/>
          <w:sz w:val="36"/>
          <w:szCs w:val="36"/>
          <w:highlight w:val="none"/>
        </w:rPr>
        <w:t>公开招标公告</w:t>
      </w:r>
      <w:bookmarkEnd w:id="2"/>
      <w:bookmarkEnd w:id="3"/>
    </w:p>
    <w:p>
      <w:pPr>
        <w:pStyle w:val="19"/>
        <w:tabs>
          <w:tab w:val="left" w:pos="0"/>
        </w:tabs>
        <w:spacing w:before="145" w:beforeLines="50" w:after="290" w:afterLines="100" w:line="240" w:lineRule="auto"/>
        <w:ind w:left="0" w:leftChars="0" w:firstLine="0" w:firstLineChars="0"/>
        <w:jc w:val="center"/>
        <w:rPr>
          <w:highlight w:val="none"/>
        </w:rPr>
      </w:pPr>
      <w:r>
        <w:rPr>
          <w:rFonts w:hint="eastAsia" w:ascii="宋体" w:hAnsi="宋体"/>
          <w:b/>
          <w:color w:val="000000"/>
          <w:sz w:val="30"/>
          <w:szCs w:val="30"/>
          <w:highlight w:val="none"/>
        </w:rPr>
        <w:t>山东大学第二医院中药配方颗粒采购公开招标公告</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u w:val="single"/>
        </w:rPr>
        <w:t>山东大学第二医院中药配方颗粒采购</w:t>
      </w:r>
      <w:r>
        <w:rPr>
          <w:rFonts w:hint="eastAsia" w:ascii="宋体" w:hAnsi="宋体"/>
          <w:sz w:val="24"/>
          <w:highlight w:val="none"/>
        </w:rPr>
        <w:t>招标项目的潜在投标人应在</w:t>
      </w:r>
      <w:r>
        <w:rPr>
          <w:rFonts w:hint="eastAsia" w:ascii="宋体" w:hAnsi="宋体"/>
          <w:sz w:val="24"/>
          <w:highlight w:val="none"/>
          <w:u w:val="single"/>
        </w:rPr>
        <w:t>山东省鲁成招标有限公司2408室（济南市经十东路10567号成城大厦A座）</w:t>
      </w:r>
      <w:r>
        <w:rPr>
          <w:rFonts w:hint="eastAsia" w:ascii="宋体" w:hAnsi="宋体"/>
          <w:sz w:val="24"/>
          <w:highlight w:val="none"/>
        </w:rPr>
        <w:t>获取招标文件，并于</w:t>
      </w:r>
      <w:r>
        <w:rPr>
          <w:rFonts w:ascii="宋体" w:hAnsi="宋体"/>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09</w:t>
      </w:r>
      <w:r>
        <w:rPr>
          <w:rFonts w:hint="eastAsia" w:ascii="宋体" w:hAnsi="宋体"/>
          <w:bCs/>
          <w:sz w:val="24"/>
          <w:highlight w:val="none"/>
        </w:rPr>
        <w:t>月</w:t>
      </w:r>
      <w:r>
        <w:rPr>
          <w:rFonts w:hint="eastAsia" w:ascii="宋体" w:hAnsi="宋体" w:cs="宋体"/>
          <w:kern w:val="0"/>
          <w:sz w:val="24"/>
          <w:highlight w:val="none"/>
          <w:u w:val="single"/>
          <w:lang w:val="en-US" w:eastAsia="zh-CN"/>
        </w:rPr>
        <w:t>18</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cs="宋体"/>
          <w:kern w:val="0"/>
          <w:sz w:val="24"/>
          <w:highlight w:val="none"/>
          <w:u w:val="single"/>
        </w:rPr>
        <w:t>9</w:t>
      </w:r>
      <w:r>
        <w:rPr>
          <w:rFonts w:hint="eastAsia" w:ascii="宋体" w:hAnsi="宋体"/>
          <w:bCs/>
          <w:sz w:val="24"/>
          <w:highlight w:val="none"/>
          <w:u w:val="single"/>
        </w:rPr>
        <w:t xml:space="preserve"> </w:t>
      </w:r>
      <w:r>
        <w:rPr>
          <w:rFonts w:hint="eastAsia" w:ascii="宋体" w:hAnsi="宋体"/>
          <w:bCs/>
          <w:sz w:val="24"/>
          <w:highlight w:val="none"/>
        </w:rPr>
        <w:t>点</w:t>
      </w:r>
      <w:r>
        <w:rPr>
          <w:rFonts w:hint="eastAsia" w:ascii="宋体" w:hAnsi="宋体"/>
          <w:bCs/>
          <w:sz w:val="24"/>
          <w:highlight w:val="none"/>
          <w:u w:val="single"/>
        </w:rPr>
        <w:t xml:space="preserve"> </w:t>
      </w:r>
      <w:r>
        <w:rPr>
          <w:rFonts w:hint="eastAsia" w:ascii="宋体" w:hAnsi="宋体" w:cs="宋体"/>
          <w:kern w:val="0"/>
          <w:sz w:val="24"/>
          <w:highlight w:val="none"/>
          <w:u w:val="single"/>
        </w:rPr>
        <w:t>00</w:t>
      </w:r>
      <w:r>
        <w:rPr>
          <w:rFonts w:hint="eastAsia" w:ascii="宋体" w:hAnsi="宋体"/>
          <w:bCs/>
          <w:sz w:val="24"/>
          <w:highlight w:val="none"/>
          <w:u w:val="single"/>
        </w:rPr>
        <w:t xml:space="preserve"> </w:t>
      </w:r>
      <w:r>
        <w:rPr>
          <w:rFonts w:hint="eastAsia" w:ascii="宋体" w:hAnsi="宋体"/>
          <w:bCs/>
          <w:sz w:val="24"/>
          <w:highlight w:val="none"/>
        </w:rPr>
        <w:t>分（北京时间）前递交投标</w:t>
      </w:r>
      <w:r>
        <w:rPr>
          <w:rFonts w:ascii="宋体" w:hAnsi="宋体"/>
          <w:bCs/>
          <w:sz w:val="24"/>
          <w:highlight w:val="none"/>
        </w:rPr>
        <w:t>文件</w:t>
      </w:r>
      <w:r>
        <w:rPr>
          <w:rFonts w:hint="eastAsia" w:ascii="宋体" w:hAnsi="宋体"/>
          <w:sz w:val="24"/>
          <w:highlight w:val="none"/>
        </w:rPr>
        <w:t>。</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一、项目基本情况：</w:t>
      </w:r>
    </w:p>
    <w:p>
      <w:pPr>
        <w:spacing w:line="460" w:lineRule="exact"/>
        <w:ind w:firstLine="480" w:firstLineChars="200"/>
        <w:rPr>
          <w:rFonts w:ascii="宋体" w:hAnsi="宋体"/>
          <w:sz w:val="24"/>
          <w:highlight w:val="none"/>
        </w:rPr>
      </w:pPr>
      <w:r>
        <w:rPr>
          <w:rFonts w:hint="eastAsia" w:ascii="宋体" w:hAnsi="宋体"/>
          <w:sz w:val="24"/>
          <w:highlight w:val="none"/>
        </w:rPr>
        <w:t>招标编号：</w:t>
      </w:r>
      <w:r>
        <w:rPr>
          <w:rFonts w:ascii="宋体" w:hAnsi="宋体" w:cs="宋体"/>
          <w:bCs/>
          <w:kern w:val="0"/>
          <w:sz w:val="24"/>
          <w:highlight w:val="none"/>
        </w:rPr>
        <w:t>0676-Z10-20200819</w:t>
      </w:r>
    </w:p>
    <w:p>
      <w:pPr>
        <w:spacing w:line="460" w:lineRule="exact"/>
        <w:ind w:firstLine="480" w:firstLineChars="200"/>
        <w:rPr>
          <w:rFonts w:ascii="宋体" w:hAnsi="宋体"/>
          <w:sz w:val="24"/>
          <w:highlight w:val="none"/>
        </w:rPr>
      </w:pPr>
      <w:r>
        <w:rPr>
          <w:rFonts w:hint="eastAsia" w:ascii="宋体" w:hAnsi="宋体"/>
          <w:sz w:val="24"/>
          <w:highlight w:val="none"/>
        </w:rPr>
        <w:t>项目名称：山东大学第二医院中药配方颗粒采购</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预算金额：</w:t>
      </w:r>
      <w:r>
        <w:rPr>
          <w:rFonts w:hint="eastAsia" w:ascii="宋体" w:hAnsi="宋体" w:cs="宋体"/>
          <w:kern w:val="0"/>
          <w:sz w:val="24"/>
          <w:highlight w:val="none"/>
        </w:rPr>
        <w:t xml:space="preserve"> 150万元/年</w:t>
      </w:r>
    </w:p>
    <w:p>
      <w:pPr>
        <w:spacing w:line="460" w:lineRule="exact"/>
        <w:ind w:firstLine="480" w:firstLineChars="200"/>
        <w:rPr>
          <w:rFonts w:ascii="宋体" w:hAnsi="宋体"/>
          <w:sz w:val="24"/>
          <w:highlight w:val="none"/>
        </w:rPr>
      </w:pPr>
      <w:r>
        <w:rPr>
          <w:rFonts w:hint="eastAsia" w:ascii="宋体" w:hAnsi="宋体"/>
          <w:sz w:val="24"/>
          <w:highlight w:val="none"/>
        </w:rPr>
        <w:t>采购需求：山东大学第二医院根据需要需采购中药配方颗粒供全院使用。配送药品须符合相应的中药配方颗粒质量标准；中药配方颗粒储存、调配所使用的场地、设备、环境卫生和人员资质等必须符合国家相关法律法规的要求。</w:t>
      </w:r>
    </w:p>
    <w:p>
      <w:pPr>
        <w:spacing w:line="460" w:lineRule="exact"/>
        <w:ind w:firstLine="480" w:firstLineChars="200"/>
        <w:rPr>
          <w:rFonts w:ascii="宋体" w:hAnsi="宋体"/>
          <w:sz w:val="24"/>
          <w:highlight w:val="none"/>
        </w:rPr>
      </w:pPr>
      <w:r>
        <w:rPr>
          <w:rFonts w:hint="eastAsia" w:ascii="宋体" w:hAnsi="宋体"/>
          <w:sz w:val="24"/>
          <w:highlight w:val="none"/>
        </w:rPr>
        <w:t>标段划分：划分为1包</w:t>
      </w:r>
    </w:p>
    <w:p>
      <w:pPr>
        <w:spacing w:line="460" w:lineRule="exact"/>
        <w:ind w:firstLine="480" w:firstLineChars="200"/>
        <w:rPr>
          <w:rFonts w:ascii="宋体" w:hAnsi="宋体"/>
          <w:sz w:val="24"/>
          <w:highlight w:val="none"/>
        </w:rPr>
      </w:pPr>
      <w:r>
        <w:rPr>
          <w:rFonts w:hint="eastAsia" w:ascii="宋体" w:hAnsi="宋体"/>
          <w:sz w:val="24"/>
          <w:highlight w:val="none"/>
        </w:rPr>
        <w:t>合同履行期限（服务期）：3年。</w:t>
      </w:r>
    </w:p>
    <w:p>
      <w:pPr>
        <w:spacing w:line="460" w:lineRule="exact"/>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二、申请人的资格要求：</w:t>
      </w:r>
    </w:p>
    <w:p>
      <w:pPr>
        <w:spacing w:line="46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6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、落实政府采购政策需满足的资格要求：本项目不属于专门面向中小企业、监狱企业、残疾人福利性单位采购的项目；</w:t>
      </w:r>
    </w:p>
    <w:p>
      <w:pPr>
        <w:spacing w:line="460" w:lineRule="exact"/>
        <w:ind w:firstLine="480" w:firstLineChars="200"/>
        <w:rPr>
          <w:rFonts w:ascii="宋体" w:hAnsi="宋体"/>
          <w:sz w:val="24"/>
          <w:highlight w:val="none"/>
        </w:rPr>
      </w:pPr>
      <w:r>
        <w:rPr>
          <w:rFonts w:hint="eastAsia" w:ascii="宋体" w:hAnsi="宋体"/>
          <w:sz w:val="24"/>
          <w:highlight w:val="none"/>
        </w:rPr>
        <w:t>3、本项目的特定资格要求：具有《药品生产许可证》、通过GMP认证或符合药品生产质量管理要求(提供药品生产质量管理规范符合性检查相关证明材料)；具有山东省药品监督管理局试点生产企业备案证明。</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三、获取招标文件：</w:t>
      </w:r>
    </w:p>
    <w:p>
      <w:pPr>
        <w:spacing w:line="460" w:lineRule="exact"/>
        <w:ind w:firstLine="540"/>
        <w:rPr>
          <w:rFonts w:ascii="宋体" w:hAnsi="宋体" w:cs="宋体"/>
          <w:sz w:val="24"/>
          <w:highlight w:val="none"/>
        </w:rPr>
      </w:pPr>
      <w:r>
        <w:rPr>
          <w:rFonts w:hint="eastAsia" w:ascii="宋体" w:hAnsi="宋体" w:cs="宋体"/>
          <w:sz w:val="24"/>
          <w:highlight w:val="none"/>
        </w:rPr>
        <w:t>时间：</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21</w:t>
      </w:r>
      <w:r>
        <w:rPr>
          <w:rFonts w:hint="eastAsia" w:ascii="宋体" w:hAnsi="宋体"/>
          <w:bCs/>
          <w:sz w:val="24"/>
          <w:highlight w:val="none"/>
        </w:rPr>
        <w:t>日</w:t>
      </w:r>
      <w:r>
        <w:rPr>
          <w:rFonts w:hint="eastAsia" w:ascii="宋体" w:hAnsi="宋体" w:cs="宋体"/>
          <w:sz w:val="24"/>
          <w:highlight w:val="none"/>
        </w:rPr>
        <w:t>至</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08</w:t>
      </w:r>
      <w:r>
        <w:rPr>
          <w:rFonts w:hint="eastAsia" w:ascii="宋体" w:hAnsi="宋体"/>
          <w:bCs/>
          <w:sz w:val="24"/>
          <w:highlight w:val="none"/>
        </w:rPr>
        <w:t>月</w:t>
      </w:r>
      <w:r>
        <w:rPr>
          <w:rFonts w:hint="eastAsia" w:ascii="宋体" w:hAnsi="宋体" w:cs="宋体"/>
          <w:kern w:val="0"/>
          <w:sz w:val="24"/>
          <w:highlight w:val="none"/>
          <w:u w:val="single"/>
          <w:lang w:val="en-US" w:eastAsia="zh-CN"/>
        </w:rPr>
        <w:t>28</w:t>
      </w:r>
      <w:r>
        <w:rPr>
          <w:rFonts w:hint="eastAsia" w:ascii="宋体" w:hAnsi="宋体"/>
          <w:bCs/>
          <w:sz w:val="24"/>
          <w:highlight w:val="none"/>
        </w:rPr>
        <w:t>日</w:t>
      </w:r>
      <w:r>
        <w:rPr>
          <w:rFonts w:hint="eastAsia" w:ascii="宋体" w:hAnsi="宋体"/>
          <w:sz w:val="24"/>
          <w:highlight w:val="none"/>
        </w:rPr>
        <w:t>（</w:t>
      </w:r>
      <w:r>
        <w:rPr>
          <w:rFonts w:hint="eastAsia" w:ascii="宋体" w:hAnsi="宋体"/>
          <w:sz w:val="24"/>
          <w:highlight w:val="none"/>
          <w:u w:val="single"/>
        </w:rPr>
        <w:t>提供期限自本公告发布之日起不得少于5个工作日</w:t>
      </w:r>
      <w:r>
        <w:rPr>
          <w:rFonts w:hint="eastAsia" w:ascii="宋体" w:hAnsi="宋体"/>
          <w:sz w:val="24"/>
          <w:highlight w:val="none"/>
        </w:rPr>
        <w:t>）</w:t>
      </w:r>
      <w:r>
        <w:rPr>
          <w:rFonts w:hint="eastAsia" w:ascii="宋体" w:hAnsi="宋体" w:cs="宋体"/>
          <w:sz w:val="24"/>
          <w:highlight w:val="none"/>
        </w:rPr>
        <w:t>，每天上午</w:t>
      </w:r>
      <w:r>
        <w:rPr>
          <w:rFonts w:hint="eastAsia" w:ascii="宋体" w:hAnsi="宋体" w:cs="宋体"/>
          <w:sz w:val="24"/>
          <w:highlight w:val="none"/>
          <w:u w:val="single"/>
        </w:rPr>
        <w:t xml:space="preserve">8:30 </w:t>
      </w:r>
      <w:r>
        <w:rPr>
          <w:rFonts w:hint="eastAsia" w:ascii="宋体" w:hAnsi="宋体" w:cs="宋体"/>
          <w:sz w:val="24"/>
          <w:highlight w:val="none"/>
        </w:rPr>
        <w:t>至</w:t>
      </w:r>
      <w:r>
        <w:rPr>
          <w:rFonts w:hint="eastAsia" w:ascii="宋体" w:hAnsi="宋体" w:cs="宋体"/>
          <w:sz w:val="24"/>
          <w:highlight w:val="none"/>
          <w:u w:val="single"/>
        </w:rPr>
        <w:t xml:space="preserve">11:30 </w:t>
      </w:r>
      <w:r>
        <w:rPr>
          <w:rFonts w:hint="eastAsia" w:ascii="宋体" w:hAnsi="宋体" w:cs="宋体"/>
          <w:sz w:val="24"/>
          <w:highlight w:val="none"/>
        </w:rPr>
        <w:t>，下午</w:t>
      </w:r>
      <w:r>
        <w:rPr>
          <w:rFonts w:hint="eastAsia" w:ascii="宋体" w:hAnsi="宋体" w:cs="宋体"/>
          <w:sz w:val="24"/>
          <w:highlight w:val="none"/>
          <w:u w:val="single"/>
        </w:rPr>
        <w:t xml:space="preserve">1:30 </w:t>
      </w:r>
      <w:r>
        <w:rPr>
          <w:rFonts w:hint="eastAsia" w:ascii="宋体" w:hAnsi="宋体" w:cs="宋体"/>
          <w:sz w:val="24"/>
          <w:highlight w:val="none"/>
        </w:rPr>
        <w:t>至</w:t>
      </w:r>
      <w:r>
        <w:rPr>
          <w:rFonts w:hint="eastAsia" w:ascii="宋体" w:hAnsi="宋体" w:cs="宋体"/>
          <w:sz w:val="24"/>
          <w:highlight w:val="none"/>
          <w:u w:val="single"/>
        </w:rPr>
        <w:t xml:space="preserve">16:30 </w:t>
      </w:r>
      <w:r>
        <w:rPr>
          <w:rFonts w:hint="eastAsia" w:ascii="宋体" w:hAnsi="宋体" w:cs="宋体"/>
          <w:sz w:val="24"/>
          <w:highlight w:val="none"/>
        </w:rPr>
        <w:t>（北京时间，</w:t>
      </w:r>
      <w:r>
        <w:rPr>
          <w:rFonts w:ascii="宋体" w:hAnsi="宋体" w:cs="宋体"/>
          <w:sz w:val="24"/>
          <w:highlight w:val="none"/>
        </w:rPr>
        <w:t>法定节假日</w:t>
      </w:r>
      <w:r>
        <w:rPr>
          <w:rFonts w:hint="eastAsia" w:ascii="宋体" w:hAnsi="宋体" w:cs="宋体"/>
          <w:sz w:val="24"/>
          <w:highlight w:val="none"/>
        </w:rPr>
        <w:t>除外）；</w:t>
      </w:r>
    </w:p>
    <w:p>
      <w:pPr>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地点：</w:t>
      </w:r>
      <w:r>
        <w:rPr>
          <w:rFonts w:hint="eastAsia" w:ascii="宋体" w:hAnsi="宋体" w:cs="宋体"/>
          <w:kern w:val="0"/>
          <w:sz w:val="24"/>
          <w:highlight w:val="none"/>
        </w:rPr>
        <w:t>山东省鲁成招标有限公司2408室（地址：济南市经十东路10567号成城大厦A座24层），疫情期间招标文件采用邮寄方式，不需现场领取；</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方式：凡有意参加本次采购的潜在投标人必须在获取招标文件的期限内联系代理机构，告之邮寄招标文件地址，并明确所投项目名称及项目确认（联系人：苏世财0531-83196323，13583158653）。潜在投标人项目确认后请访问中国政府采购网下载电子版招标文件；</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纸质招标文件售价：300元/本，邮寄另付邮费50元（售后不退）。缴纳招标文件工本费账户信息：开户名称：山东省鲁成招标有限公司；开户银行：中国农业银行济南分行；银行帐户：15110101040001136；行号：103451011106；</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本项目实行资格后审，获取招标文件成功不代表资格后审的通过。</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注：本采购项目的变更、修改、澄清、补遗内容及对项目的暂停、延期通知等情况均在“中国政府采购网”发布。潜在投标人自行查阅网站信息，未按要求查阅者自行承担相应后果。</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四、提交投标文件截止时间、开标时间和地点：</w:t>
      </w:r>
    </w:p>
    <w:p>
      <w:pPr>
        <w:spacing w:line="460" w:lineRule="exact"/>
        <w:ind w:firstLine="480" w:firstLineChars="200"/>
        <w:rPr>
          <w:rFonts w:ascii="宋体" w:hAnsi="宋体" w:cs="宋体"/>
          <w:kern w:val="0"/>
          <w:sz w:val="24"/>
          <w:highlight w:val="none"/>
        </w:rPr>
      </w:pPr>
      <w:r>
        <w:rPr>
          <w:rFonts w:hint="eastAsia" w:ascii="宋体" w:hAnsi="宋体" w:cs="宋体"/>
          <w:bCs/>
          <w:kern w:val="0"/>
          <w:sz w:val="24"/>
          <w:highlight w:val="none"/>
        </w:rPr>
        <w:t>时间：</w:t>
      </w:r>
      <w:r>
        <w:rPr>
          <w:rFonts w:hint="eastAsia" w:ascii="宋体" w:hAnsi="宋体" w:cs="宋体"/>
          <w:bCs/>
          <w:kern w:val="0"/>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09</w:t>
      </w:r>
      <w:r>
        <w:rPr>
          <w:rFonts w:hint="eastAsia" w:ascii="宋体" w:hAnsi="宋体"/>
          <w:bCs/>
          <w:sz w:val="24"/>
          <w:highlight w:val="none"/>
        </w:rPr>
        <w:t>月</w:t>
      </w:r>
      <w:r>
        <w:rPr>
          <w:rFonts w:hint="eastAsia" w:ascii="宋体" w:hAnsi="宋体" w:cs="宋体"/>
          <w:kern w:val="0"/>
          <w:sz w:val="24"/>
          <w:highlight w:val="none"/>
          <w:u w:val="single"/>
          <w:lang w:val="en-US" w:eastAsia="zh-CN"/>
        </w:rPr>
        <w:t>18</w:t>
      </w:r>
      <w:r>
        <w:rPr>
          <w:rFonts w:hint="eastAsia" w:ascii="宋体" w:hAnsi="宋体"/>
          <w:bCs/>
          <w:sz w:val="24"/>
          <w:highlight w:val="none"/>
        </w:rPr>
        <w:t>日</w:t>
      </w:r>
      <w:r>
        <w:rPr>
          <w:rFonts w:ascii="宋体" w:hAnsi="宋体" w:cs="宋体"/>
          <w:kern w:val="0"/>
          <w:sz w:val="24"/>
          <w:highlight w:val="none"/>
        </w:rPr>
        <w:t>09</w:t>
      </w:r>
      <w:r>
        <w:rPr>
          <w:rFonts w:hint="eastAsia" w:ascii="宋体" w:hAnsi="宋体" w:cs="宋体"/>
          <w:kern w:val="0"/>
          <w:sz w:val="24"/>
          <w:highlight w:val="none"/>
        </w:rPr>
        <w:t>:00（北京时间）；</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地点：</w:t>
      </w:r>
      <w:r>
        <w:rPr>
          <w:rFonts w:hint="eastAsia" w:ascii="宋体" w:hAnsi="宋体" w:cs="宋体"/>
          <w:kern w:val="0"/>
          <w:sz w:val="24"/>
          <w:highlight w:val="none"/>
        </w:rPr>
        <w:t>山东大学第二医院办公楼五楼会议室（地址：济南市天桥区北园大街247号）；</w:t>
      </w:r>
    </w:p>
    <w:p>
      <w:pPr>
        <w:spacing w:line="460" w:lineRule="exact"/>
        <w:ind w:firstLine="480" w:firstLineChars="200"/>
        <w:rPr>
          <w:rFonts w:ascii="宋体" w:hAnsi="宋体"/>
          <w:bCs/>
          <w:sz w:val="24"/>
          <w:highlight w:val="none"/>
        </w:rPr>
      </w:pPr>
      <w:r>
        <w:rPr>
          <w:rFonts w:hint="eastAsia" w:ascii="宋体" w:hAnsi="宋体"/>
          <w:bCs/>
          <w:sz w:val="24"/>
          <w:highlight w:val="none"/>
        </w:rPr>
        <w:t>逾期送达的或者未送达指定地点的投标文件，采购人不予受理；</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五、公告期限：</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六、其他补充事宜：</w:t>
      </w:r>
    </w:p>
    <w:p>
      <w:pPr>
        <w:spacing w:line="460" w:lineRule="exact"/>
        <w:ind w:firstLine="480" w:firstLineChars="200"/>
        <w:rPr>
          <w:rFonts w:ascii="宋体" w:hAnsi="宋体"/>
          <w:sz w:val="24"/>
          <w:highlight w:val="none"/>
        </w:rPr>
      </w:pPr>
      <w:r>
        <w:rPr>
          <w:rFonts w:hint="eastAsia" w:ascii="宋体" w:hAnsi="宋体"/>
          <w:sz w:val="24"/>
          <w:highlight w:val="none"/>
        </w:rPr>
        <w:t>1、在“信用中国”网站、“中国政府采购网”网站中被列入失信被执行人名单、重大税收违法案件当事人名单、政府采购严重违法失信行为记录名单的，不得参加本次采购活动；</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2、</w:t>
      </w:r>
      <w:r>
        <w:rPr>
          <w:rFonts w:hint="eastAsia" w:ascii="宋体" w:hAnsi="宋体" w:cs="宋体"/>
          <w:kern w:val="0"/>
          <w:sz w:val="24"/>
          <w:highlight w:val="none"/>
        </w:rPr>
        <w:t>单位负责人为同一人或者存在直接控股、管理关系的不同投标人，不得参加同一合同项下的采购活动；</w:t>
      </w:r>
    </w:p>
    <w:p>
      <w:pPr>
        <w:spacing w:line="460" w:lineRule="exact"/>
        <w:ind w:firstLine="480" w:firstLineChars="200"/>
        <w:rPr>
          <w:rFonts w:ascii="宋体" w:hAnsi="宋体"/>
          <w:sz w:val="24"/>
          <w:highlight w:val="none"/>
        </w:rPr>
      </w:pPr>
      <w:r>
        <w:rPr>
          <w:rFonts w:hint="eastAsia" w:ascii="宋体" w:hAnsi="宋体" w:cs="宋体"/>
          <w:kern w:val="0"/>
          <w:sz w:val="24"/>
          <w:highlight w:val="none"/>
        </w:rPr>
        <w:t>3、投标人必须整包，不可分拆投标。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七、对本次招标提出询问，请按</w:t>
      </w:r>
      <w:r>
        <w:rPr>
          <w:rFonts w:ascii="宋体" w:hAnsi="宋体" w:cs="宋体"/>
          <w:sz w:val="24"/>
          <w:szCs w:val="24"/>
          <w:highlight w:val="none"/>
        </w:rPr>
        <w:t>以下方式</w:t>
      </w:r>
      <w:r>
        <w:rPr>
          <w:rFonts w:hint="eastAsia" w:ascii="宋体" w:hAnsi="宋体" w:cs="宋体"/>
          <w:sz w:val="24"/>
          <w:szCs w:val="24"/>
          <w:highlight w:val="none"/>
        </w:rPr>
        <w:t>联系：</w:t>
      </w:r>
    </w:p>
    <w:p>
      <w:pPr>
        <w:widowControl/>
        <w:spacing w:line="460" w:lineRule="exact"/>
        <w:jc w:val="left"/>
        <w:rPr>
          <w:rFonts w:ascii="宋体" w:hAnsi="宋体"/>
          <w:sz w:val="24"/>
          <w:highlight w:val="none"/>
        </w:rPr>
      </w:pPr>
      <w:r>
        <w:rPr>
          <w:rFonts w:hint="eastAsia" w:ascii="宋体" w:hAnsi="宋体" w:cs="宋体"/>
          <w:sz w:val="24"/>
          <w:highlight w:val="none"/>
        </w:rPr>
        <w:t>　　1、采购人信息</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名 称：山东大学第二医院</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地址：济南市天桥区北园大街247号</w:t>
      </w:r>
    </w:p>
    <w:p>
      <w:pPr>
        <w:spacing w:line="460" w:lineRule="exact"/>
        <w:ind w:left="1079" w:leftChars="371" w:hanging="300" w:hangingChars="125"/>
        <w:jc w:val="left"/>
        <w:rPr>
          <w:rFonts w:ascii="宋体" w:hAnsi="宋体"/>
          <w:sz w:val="24"/>
          <w:highlight w:val="none"/>
          <w:u w:val="single"/>
        </w:rPr>
      </w:pPr>
      <w:r>
        <w:rPr>
          <w:rFonts w:hint="eastAsia" w:ascii="宋体" w:hAnsi="宋体"/>
          <w:sz w:val="24"/>
          <w:highlight w:val="none"/>
        </w:rPr>
        <w:t>联系方式：</w:t>
      </w:r>
      <w:r>
        <w:rPr>
          <w:rFonts w:ascii="宋体" w:hAnsi="宋体"/>
          <w:sz w:val="24"/>
          <w:highlight w:val="none"/>
        </w:rPr>
        <w:t>0531-85875076</w:t>
      </w:r>
    </w:p>
    <w:p>
      <w:pPr>
        <w:spacing w:line="460" w:lineRule="exact"/>
        <w:ind w:firstLine="480" w:firstLineChars="200"/>
        <w:jc w:val="left"/>
        <w:rPr>
          <w:rFonts w:ascii="宋体" w:hAnsi="宋体"/>
          <w:sz w:val="24"/>
          <w:highlight w:val="none"/>
        </w:rPr>
      </w:pPr>
      <w:r>
        <w:rPr>
          <w:rFonts w:hint="eastAsia" w:ascii="宋体" w:hAnsi="宋体" w:cs="宋体"/>
          <w:sz w:val="24"/>
          <w:highlight w:val="none"/>
        </w:rPr>
        <w:t>2、采购代理机构信息</w:t>
      </w:r>
    </w:p>
    <w:p>
      <w:pPr>
        <w:spacing w:line="460" w:lineRule="exact"/>
        <w:ind w:firstLine="840" w:firstLineChars="350"/>
        <w:rPr>
          <w:rFonts w:ascii="宋体" w:hAnsi="宋体"/>
          <w:sz w:val="24"/>
          <w:highlight w:val="none"/>
        </w:rPr>
      </w:pPr>
      <w:r>
        <w:rPr>
          <w:rFonts w:hint="eastAsia" w:ascii="宋体" w:hAnsi="宋体"/>
          <w:sz w:val="24"/>
          <w:highlight w:val="none"/>
        </w:rPr>
        <w:t>名  称:</w:t>
      </w:r>
      <w:r>
        <w:rPr>
          <w:rFonts w:hint="eastAsia" w:ascii="宋体" w:hAnsi="宋体" w:cs="宋体"/>
          <w:kern w:val="0"/>
          <w:sz w:val="24"/>
          <w:highlight w:val="none"/>
        </w:rPr>
        <w:t>山东省鲁成招标有限公司</w:t>
      </w:r>
    </w:p>
    <w:p>
      <w:pPr>
        <w:spacing w:line="460" w:lineRule="exact"/>
        <w:ind w:firstLine="840" w:firstLineChars="350"/>
        <w:rPr>
          <w:rFonts w:ascii="宋体" w:hAnsi="宋体"/>
          <w:sz w:val="24"/>
          <w:highlight w:val="none"/>
        </w:rPr>
      </w:pPr>
      <w:r>
        <w:rPr>
          <w:rFonts w:hint="eastAsia" w:ascii="宋体" w:hAnsi="宋体"/>
          <w:sz w:val="24"/>
          <w:highlight w:val="none"/>
        </w:rPr>
        <w:t>地　址：</w:t>
      </w:r>
      <w:r>
        <w:rPr>
          <w:rFonts w:hint="eastAsia" w:ascii="宋体" w:hAnsi="宋体" w:cs="宋体"/>
          <w:kern w:val="0"/>
          <w:sz w:val="24"/>
          <w:highlight w:val="none"/>
        </w:rPr>
        <w:t>济南市经十东路10567号成城大厦A座</w:t>
      </w:r>
    </w:p>
    <w:p>
      <w:pPr>
        <w:spacing w:line="460" w:lineRule="exact"/>
        <w:ind w:firstLine="840" w:firstLineChars="350"/>
        <w:rPr>
          <w:rFonts w:ascii="宋体" w:hAnsi="宋体"/>
          <w:sz w:val="24"/>
          <w:highlight w:val="none"/>
        </w:rPr>
      </w:pPr>
      <w:r>
        <w:rPr>
          <w:rFonts w:hint="eastAsia" w:ascii="宋体" w:hAnsi="宋体"/>
          <w:sz w:val="24"/>
          <w:highlight w:val="none"/>
        </w:rPr>
        <w:t>联系方式：</w:t>
      </w:r>
      <w:r>
        <w:rPr>
          <w:rFonts w:hint="eastAsia" w:ascii="宋体" w:hAnsi="宋体" w:cs="宋体"/>
          <w:kern w:val="0"/>
          <w:sz w:val="24"/>
          <w:highlight w:val="none"/>
        </w:rPr>
        <w:t>0531-83196323</w:t>
      </w:r>
    </w:p>
    <w:p>
      <w:pPr>
        <w:spacing w:line="460" w:lineRule="exact"/>
        <w:ind w:firstLine="480" w:firstLineChars="200"/>
        <w:rPr>
          <w:rFonts w:ascii="宋体" w:hAnsi="宋体"/>
          <w:sz w:val="24"/>
          <w:highlight w:val="none"/>
          <w:u w:val="single"/>
        </w:rPr>
      </w:pPr>
      <w:r>
        <w:rPr>
          <w:rFonts w:hint="eastAsia" w:ascii="宋体" w:hAnsi="宋体" w:cs="宋体"/>
          <w:sz w:val="24"/>
          <w:highlight w:val="none"/>
        </w:rPr>
        <w:t>3、项目</w:t>
      </w:r>
      <w:r>
        <w:rPr>
          <w:rFonts w:ascii="宋体" w:hAnsi="宋体" w:cs="宋体"/>
          <w:sz w:val="24"/>
          <w:highlight w:val="none"/>
        </w:rPr>
        <w:t>联系方式</w:t>
      </w:r>
    </w:p>
    <w:p>
      <w:pPr>
        <w:pStyle w:val="23"/>
        <w:spacing w:line="460" w:lineRule="exact"/>
        <w:ind w:firstLine="840" w:firstLineChars="350"/>
        <w:rPr>
          <w:rFonts w:hAnsi="宋体"/>
          <w:sz w:val="24"/>
          <w:szCs w:val="24"/>
          <w:highlight w:val="none"/>
        </w:rPr>
      </w:pPr>
      <w:r>
        <w:rPr>
          <w:rFonts w:hint="eastAsia" w:hAnsi="宋体"/>
          <w:sz w:val="24"/>
          <w:szCs w:val="24"/>
          <w:highlight w:val="none"/>
        </w:rPr>
        <w:t>项目联系人：苏世财</w:t>
      </w:r>
    </w:p>
    <w:p>
      <w:pPr>
        <w:spacing w:line="460" w:lineRule="exact"/>
        <w:ind w:firstLine="840" w:firstLineChars="350"/>
        <w:rPr>
          <w:rFonts w:ascii="宋体"/>
          <w:b/>
          <w:color w:val="000000"/>
          <w:sz w:val="30"/>
          <w:szCs w:val="30"/>
          <w:highlight w:val="none"/>
        </w:rPr>
      </w:pPr>
      <w:r>
        <w:rPr>
          <w:rFonts w:hint="eastAsia" w:ascii="宋体" w:hAnsi="宋体"/>
          <w:sz w:val="24"/>
          <w:highlight w:val="none"/>
        </w:rPr>
        <w:t>电　话：</w:t>
      </w:r>
      <w:r>
        <w:rPr>
          <w:rFonts w:hint="eastAsia" w:ascii="宋体" w:hAnsi="宋体" w:cs="宋体"/>
          <w:kern w:val="0"/>
          <w:sz w:val="24"/>
          <w:highlight w:val="none"/>
        </w:rPr>
        <w:t>0531-83196323</w:t>
      </w:r>
    </w:p>
    <w:p>
      <w:pPr>
        <w:spacing w:line="460" w:lineRule="exact"/>
        <w:ind w:firstLine="840" w:firstLineChars="350"/>
        <w:rPr>
          <w:rFonts w:ascii="宋体" w:hAnsi="宋体" w:cs="宋体"/>
          <w:kern w:val="0"/>
          <w:sz w:val="24"/>
          <w:highlight w:val="none"/>
        </w:rPr>
      </w:pPr>
    </w:p>
    <w:p>
      <w:pPr>
        <w:pStyle w:val="2"/>
        <w:spacing w:before="0" w:after="0" w:line="580" w:lineRule="exact"/>
        <w:jc w:val="center"/>
        <w:rPr>
          <w:sz w:val="36"/>
          <w:szCs w:val="36"/>
          <w:highlight w:val="none"/>
        </w:rPr>
      </w:pPr>
      <w:bookmarkStart w:id="4" w:name="_Toc13572184"/>
      <w:r>
        <w:rPr>
          <w:sz w:val="36"/>
          <w:szCs w:val="36"/>
          <w:highlight w:val="none"/>
        </w:rPr>
        <w:br w:type="page"/>
      </w:r>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4"/>
    </w:p>
    <w:p>
      <w:pPr>
        <w:pStyle w:val="131"/>
        <w:spacing w:before="240"/>
        <w:rPr>
          <w:color w:val="000000"/>
          <w:highlight w:val="none"/>
        </w:rPr>
      </w:pPr>
      <w:bookmarkStart w:id="5" w:name="_Toc243041162"/>
      <w:r>
        <w:rPr>
          <w:rFonts w:hint="eastAsia"/>
          <w:color w:val="000000"/>
          <w:highlight w:val="none"/>
        </w:rPr>
        <w:t>投标人须知前附表</w:t>
      </w:r>
      <w:bookmarkEnd w:id="5"/>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84" w:type="pct"/>
            <w:tcBorders>
              <w:top w:val="single" w:color="auto" w:sz="8" w:space="0"/>
            </w:tcBorders>
            <w:vAlign w:val="center"/>
          </w:tcPr>
          <w:p>
            <w:pPr>
              <w:spacing w:line="420" w:lineRule="exact"/>
              <w:jc w:val="center"/>
              <w:rPr>
                <w:rFonts w:ascii="宋体"/>
                <w:color w:val="000000"/>
                <w:sz w:val="24"/>
                <w:highlight w:val="none"/>
              </w:rPr>
            </w:pPr>
            <w:r>
              <w:rPr>
                <w:rFonts w:hint="eastAsia" w:ascii="宋体" w:hAnsi="宋体"/>
                <w:color w:val="000000"/>
                <w:sz w:val="24"/>
                <w:highlight w:val="none"/>
              </w:rPr>
              <w:t>序号</w:t>
            </w:r>
          </w:p>
        </w:tc>
        <w:tc>
          <w:tcPr>
            <w:tcW w:w="4516" w:type="pct"/>
            <w:tcBorders>
              <w:top w:val="single" w:color="auto" w:sz="8" w:space="0"/>
            </w:tcBorders>
            <w:vAlign w:val="center"/>
          </w:tcPr>
          <w:p>
            <w:pPr>
              <w:spacing w:line="420" w:lineRule="exact"/>
              <w:jc w:val="center"/>
              <w:rPr>
                <w:rFonts w:ascii="宋体"/>
                <w:color w:val="000000"/>
                <w:spacing w:val="100"/>
                <w:sz w:val="24"/>
                <w:highlight w:val="none"/>
              </w:rPr>
            </w:pPr>
            <w:r>
              <w:rPr>
                <w:rFonts w:hint="eastAsia" w:ascii="宋体" w:hAnsi="宋体"/>
                <w:color w:val="000000"/>
                <w:spacing w:val="100"/>
                <w:sz w:val="24"/>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w:t>
            </w:r>
          </w:p>
        </w:tc>
        <w:tc>
          <w:tcPr>
            <w:tcW w:w="4516" w:type="pct"/>
            <w:vAlign w:val="center"/>
          </w:tcPr>
          <w:p>
            <w:pPr>
              <w:pStyle w:val="90"/>
              <w:spacing w:before="145" w:beforeLines="50" w:line="420" w:lineRule="exact"/>
              <w:ind w:firstLine="0" w:firstLineChars="0"/>
              <w:rPr>
                <w:rFonts w:ascii="宋体"/>
                <w:b/>
                <w:color w:val="000000"/>
                <w:szCs w:val="24"/>
                <w:highlight w:val="none"/>
              </w:rPr>
            </w:pPr>
            <w:r>
              <w:rPr>
                <w:rFonts w:hint="eastAsia" w:ascii="宋体" w:hAnsi="宋体"/>
                <w:b/>
                <w:color w:val="000000"/>
                <w:szCs w:val="24"/>
                <w:highlight w:val="none"/>
              </w:rPr>
              <w:t>综合说明</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 购 人：</w:t>
            </w:r>
            <w:r>
              <w:rPr>
                <w:rFonts w:hint="eastAsia" w:ascii="宋体" w:hAnsi="宋体"/>
                <w:color w:val="000000"/>
                <w:szCs w:val="24"/>
                <w:highlight w:val="none"/>
              </w:rPr>
              <w:t>山东大学第二医院</w:t>
            </w:r>
          </w:p>
          <w:p>
            <w:pPr>
              <w:pStyle w:val="90"/>
              <w:spacing w:line="420" w:lineRule="exact"/>
              <w:ind w:firstLine="0" w:firstLineChars="0"/>
              <w:rPr>
                <w:rFonts w:ascii="宋体" w:cs="宋体"/>
                <w:color w:val="000000"/>
                <w:szCs w:val="24"/>
                <w:highlight w:val="none"/>
              </w:rPr>
            </w:pPr>
            <w:r>
              <w:rPr>
                <w:rFonts w:hint="eastAsia" w:ascii="宋体" w:hAnsi="宋体"/>
                <w:b/>
                <w:color w:val="000000"/>
                <w:szCs w:val="24"/>
                <w:highlight w:val="none"/>
              </w:rPr>
              <w:t>地</w:t>
            </w:r>
            <w:r>
              <w:rPr>
                <w:rFonts w:ascii="宋体" w:hAnsi="宋体"/>
                <w:b/>
                <w:color w:val="000000"/>
                <w:szCs w:val="24"/>
                <w:highlight w:val="none"/>
              </w:rPr>
              <w:t xml:space="preserve">    </w:t>
            </w:r>
            <w:r>
              <w:rPr>
                <w:rFonts w:hint="eastAsia" w:ascii="宋体" w:hAnsi="宋体"/>
                <w:b/>
                <w:color w:val="000000"/>
                <w:szCs w:val="24"/>
                <w:highlight w:val="none"/>
              </w:rPr>
              <w:t>址：</w:t>
            </w:r>
            <w:r>
              <w:rPr>
                <w:rFonts w:hint="eastAsia" w:ascii="宋体" w:hAnsi="宋体" w:cs="宋体"/>
                <w:color w:val="000000"/>
                <w:szCs w:val="24"/>
                <w:highlight w:val="none"/>
              </w:rPr>
              <w:t>济南市天桥区北园大街247号</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采购项目：</w:t>
            </w:r>
            <w:r>
              <w:rPr>
                <w:rFonts w:hint="eastAsia" w:ascii="宋体" w:hAnsi="宋体"/>
                <w:color w:val="000000"/>
                <w:szCs w:val="24"/>
                <w:highlight w:val="none"/>
              </w:rPr>
              <w:t>山东大学第二医院中药配方颗粒采购</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交付方式：</w:t>
            </w:r>
            <w:r>
              <w:rPr>
                <w:rFonts w:hint="eastAsia" w:ascii="宋体" w:hAnsi="宋体"/>
                <w:szCs w:val="24"/>
                <w:highlight w:val="none"/>
              </w:rPr>
              <w:t>中药配方颗粒供应及相关服务等</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采购清单：</w:t>
            </w:r>
            <w:r>
              <w:rPr>
                <w:rFonts w:hint="eastAsia" w:ascii="宋体" w:hAnsi="宋体"/>
                <w:color w:val="000000"/>
                <w:szCs w:val="24"/>
                <w:highlight w:val="none"/>
              </w:rPr>
              <w:t>中药配方颗粒采购</w:t>
            </w:r>
            <w:r>
              <w:rPr>
                <w:rFonts w:ascii="宋体" w:hAnsi="宋体"/>
                <w:color w:val="000000"/>
                <w:szCs w:val="24"/>
                <w:highlight w:val="none"/>
              </w:rPr>
              <w:t>(</w:t>
            </w:r>
            <w:r>
              <w:rPr>
                <w:rFonts w:hint="eastAsia" w:ascii="宋体" w:hAnsi="宋体"/>
                <w:color w:val="000000"/>
                <w:szCs w:val="24"/>
                <w:highlight w:val="none"/>
              </w:rPr>
              <w:t>具体要求详见招标文件第三章采购要求</w:t>
            </w:r>
            <w:r>
              <w:rPr>
                <w:rFonts w:ascii="宋体" w:hAnsi="宋体"/>
                <w:color w:val="000000"/>
                <w:szCs w:val="24"/>
                <w:highlight w:val="none"/>
              </w:rPr>
              <w:t>)</w:t>
            </w:r>
          </w:p>
          <w:p>
            <w:pPr>
              <w:pStyle w:val="90"/>
              <w:spacing w:line="420" w:lineRule="exact"/>
              <w:ind w:firstLine="0" w:firstLineChars="0"/>
              <w:rPr>
                <w:rFonts w:ascii="宋体"/>
                <w:color w:val="000000"/>
                <w:szCs w:val="24"/>
                <w:highlight w:val="none"/>
              </w:rPr>
            </w:pPr>
            <w:r>
              <w:rPr>
                <w:rFonts w:hint="eastAsia" w:ascii="宋体"/>
                <w:b/>
                <w:color w:val="000000"/>
                <w:szCs w:val="24"/>
                <w:highlight w:val="none"/>
              </w:rPr>
              <w:t>供货期限：</w:t>
            </w:r>
            <w:r>
              <w:rPr>
                <w:rFonts w:hint="eastAsia" w:ascii="宋体"/>
                <w:color w:val="000000"/>
                <w:szCs w:val="24"/>
                <w:highlight w:val="none"/>
              </w:rPr>
              <w:t>3年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质量标准：</w:t>
            </w:r>
            <w:r>
              <w:rPr>
                <w:rFonts w:hint="eastAsia" w:ascii="宋体" w:hAnsi="宋体"/>
                <w:color w:val="000000"/>
                <w:szCs w:val="24"/>
                <w:highlight w:val="none"/>
              </w:rPr>
              <w:t>配送药品符合相应的中药配方颗粒质量标准（包括但不限于《药品管理法》、《中药配方颗粒管理办法》）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2</w:t>
            </w:r>
          </w:p>
        </w:tc>
        <w:tc>
          <w:tcPr>
            <w:tcW w:w="4516" w:type="pct"/>
            <w:vAlign w:val="center"/>
          </w:tcPr>
          <w:p>
            <w:pPr>
              <w:spacing w:before="145" w:beforeLines="50" w:line="420" w:lineRule="exact"/>
              <w:rPr>
                <w:rFonts w:ascii="宋体" w:cs="宋体"/>
                <w:color w:val="000000"/>
                <w:sz w:val="24"/>
                <w:highlight w:val="none"/>
              </w:rPr>
            </w:pPr>
            <w:r>
              <w:rPr>
                <w:rFonts w:hint="eastAsia" w:ascii="宋体" w:hAnsi="宋体"/>
                <w:b/>
                <w:color w:val="000000"/>
                <w:spacing w:val="6"/>
                <w:sz w:val="24"/>
                <w:highlight w:val="none"/>
              </w:rPr>
              <w:t>合同名称：</w:t>
            </w:r>
            <w:r>
              <w:rPr>
                <w:rFonts w:hint="eastAsia" w:ascii="宋体" w:hAnsi="宋体"/>
                <w:color w:val="000000"/>
                <w:sz w:val="24"/>
                <w:highlight w:val="none"/>
              </w:rPr>
              <w:t>山东大学第二医院中药配方颗粒采购合同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3</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资金来源：</w:t>
            </w:r>
            <w:r>
              <w:rPr>
                <w:rFonts w:hint="eastAsia" w:ascii="宋体" w:hAnsi="宋体"/>
                <w:color w:val="000000"/>
                <w:sz w:val="24"/>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4</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投标有效期：</w:t>
            </w:r>
            <w:r>
              <w:rPr>
                <w:rFonts w:hint="eastAsia" w:ascii="宋体" w:hAnsi="宋体"/>
                <w:color w:val="000000"/>
                <w:sz w:val="24"/>
                <w:highlight w:val="none"/>
              </w:rPr>
              <w:t>投标截止日起90天（日历日）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5</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采购方式：</w:t>
            </w:r>
            <w:r>
              <w:rPr>
                <w:rFonts w:hint="eastAsia" w:ascii="宋体" w:hAnsi="宋体"/>
                <w:color w:val="000000"/>
                <w:spacing w:val="6"/>
                <w:sz w:val="24"/>
                <w:highlight w:val="none"/>
              </w:rPr>
              <w:t>公开</w:t>
            </w:r>
            <w:r>
              <w:rPr>
                <w:rFonts w:hint="eastAsia" w:ascii="宋体" w:hAnsi="宋体"/>
                <w:color w:val="000000"/>
                <w:sz w:val="24"/>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6</w:t>
            </w:r>
          </w:p>
        </w:tc>
        <w:tc>
          <w:tcPr>
            <w:tcW w:w="4516" w:type="pct"/>
            <w:vAlign w:val="center"/>
          </w:tcPr>
          <w:p>
            <w:pPr>
              <w:pStyle w:val="90"/>
              <w:spacing w:line="420" w:lineRule="exact"/>
              <w:ind w:firstLineChars="0"/>
              <w:rPr>
                <w:rFonts w:ascii="宋体"/>
                <w:b/>
                <w:color w:val="000000"/>
                <w:szCs w:val="24"/>
                <w:highlight w:val="none"/>
              </w:rPr>
            </w:pPr>
            <w:r>
              <w:rPr>
                <w:rFonts w:hint="eastAsia" w:ascii="宋体" w:hAnsi="宋体"/>
                <w:b/>
                <w:color w:val="000000"/>
                <w:szCs w:val="24"/>
                <w:highlight w:val="none"/>
              </w:rPr>
              <w:t>招标答疑：</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提交异议文件时间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08</w:t>
            </w:r>
            <w:r>
              <w:rPr>
                <w:rFonts w:hint="eastAsia" w:ascii="宋体" w:hAnsi="宋体"/>
                <w:color w:val="000000"/>
                <w:szCs w:val="24"/>
                <w:highlight w:val="none"/>
              </w:rPr>
              <w:t>月</w:t>
            </w:r>
            <w:r>
              <w:rPr>
                <w:rFonts w:hint="eastAsia" w:ascii="宋体" w:hAnsi="宋体"/>
                <w:color w:val="000000"/>
                <w:szCs w:val="24"/>
                <w:highlight w:val="none"/>
                <w:lang w:val="en-US" w:eastAsia="zh-CN"/>
              </w:rPr>
              <w:t>31</w:t>
            </w:r>
            <w:r>
              <w:rPr>
                <w:rFonts w:hint="eastAsia" w:ascii="宋体" w:hAnsi="宋体"/>
                <w:color w:val="000000"/>
                <w:szCs w:val="24"/>
                <w:highlight w:val="none"/>
              </w:rPr>
              <w:t>日上午</w:t>
            </w:r>
            <w:r>
              <w:rPr>
                <w:rFonts w:ascii="宋体" w:hAnsi="宋体"/>
                <w:color w:val="000000"/>
                <w:szCs w:val="24"/>
                <w:highlight w:val="none"/>
              </w:rPr>
              <w:t>1</w:t>
            </w:r>
            <w:r>
              <w:rPr>
                <w:rFonts w:hint="eastAsia" w:ascii="宋体" w:hAnsi="宋体"/>
                <w:color w:val="000000"/>
                <w:szCs w:val="24"/>
                <w:highlight w:val="none"/>
              </w:rPr>
              <w:t>1：</w:t>
            </w:r>
            <w:r>
              <w:rPr>
                <w:rFonts w:ascii="宋体"/>
                <w:color w:val="000000"/>
                <w:szCs w:val="24"/>
                <w:highlight w:val="none"/>
              </w:rPr>
              <w:t>30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领取答疑文件时间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09</w:t>
            </w:r>
            <w:r>
              <w:rPr>
                <w:rFonts w:hint="eastAsia" w:ascii="宋体" w:hAnsi="宋体"/>
                <w:color w:val="000000"/>
                <w:szCs w:val="24"/>
                <w:highlight w:val="none"/>
              </w:rPr>
              <w:t>月</w:t>
            </w:r>
            <w:r>
              <w:rPr>
                <w:rFonts w:hint="eastAsia" w:ascii="宋体" w:hAnsi="宋体"/>
                <w:color w:val="000000"/>
                <w:szCs w:val="24"/>
                <w:highlight w:val="none"/>
                <w:lang w:val="en-US" w:eastAsia="zh-CN"/>
              </w:rPr>
              <w:t>01</w:t>
            </w:r>
            <w:r>
              <w:rPr>
                <w:rFonts w:hint="eastAsia" w:ascii="宋体" w:hAnsi="宋体"/>
                <w:color w:val="000000"/>
                <w:szCs w:val="24"/>
                <w:highlight w:val="none"/>
              </w:rPr>
              <w:t>日下午</w:t>
            </w:r>
            <w:r>
              <w:rPr>
                <w:rFonts w:ascii="宋体" w:hAnsi="宋体"/>
                <w:color w:val="000000"/>
                <w:szCs w:val="24"/>
                <w:highlight w:val="none"/>
              </w:rPr>
              <w:t>17</w:t>
            </w:r>
            <w:r>
              <w:rPr>
                <w:rFonts w:hint="eastAsia" w:ascii="宋体" w:hAnsi="宋体"/>
                <w:color w:val="000000"/>
                <w:szCs w:val="24"/>
                <w:highlight w:val="none"/>
              </w:rPr>
              <w:t>：</w:t>
            </w:r>
            <w:r>
              <w:rPr>
                <w:rFonts w:ascii="宋体"/>
                <w:color w:val="000000"/>
                <w:szCs w:val="24"/>
                <w:highlight w:val="none"/>
              </w:rPr>
              <w:t>00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提交（领取）文件地点：</w:t>
            </w:r>
            <w:r>
              <w:rPr>
                <w:rFonts w:hint="eastAsia" w:ascii="宋体" w:hAnsi="宋体"/>
                <w:color w:val="000000"/>
                <w:szCs w:val="24"/>
                <w:highlight w:val="none"/>
              </w:rPr>
              <w:t>山东省鲁成招标有限公司</w:t>
            </w:r>
            <w:r>
              <w:rPr>
                <w:rFonts w:ascii="宋体" w:hAnsi="宋体"/>
                <w:color w:val="000000"/>
                <w:szCs w:val="24"/>
                <w:highlight w:val="none"/>
              </w:rPr>
              <w:t>24</w:t>
            </w:r>
            <w:r>
              <w:rPr>
                <w:rFonts w:hint="eastAsia" w:ascii="宋体" w:hAnsi="宋体"/>
                <w:color w:val="000000"/>
                <w:szCs w:val="24"/>
                <w:highlight w:val="none"/>
              </w:rPr>
              <w:t>08室（济南市经十东路10567号成城大厦A座），疫情期间答疑或补遗文件通过中国政府采购网发布，请随时关注下载。如因潜在投标人原因没有及时查看，造成的一切后果由投标人自行承担。</w:t>
            </w:r>
          </w:p>
          <w:p>
            <w:pPr>
              <w:pStyle w:val="90"/>
              <w:spacing w:line="420" w:lineRule="exact"/>
              <w:ind w:firstLine="0" w:firstLineChars="0"/>
              <w:rPr>
                <w:rFonts w:ascii="宋体"/>
                <w:color w:val="000000"/>
                <w:szCs w:val="24"/>
                <w:highlight w:val="none"/>
              </w:rPr>
            </w:pPr>
            <w:r>
              <w:rPr>
                <w:rFonts w:hint="eastAsia" w:ascii="宋体" w:hAnsi="宋体"/>
                <w:color w:val="000000"/>
                <w:szCs w:val="24"/>
                <w:highlight w:val="none"/>
              </w:rPr>
              <w:t>若有问题需要澄清，应于投标答疑时间前以书面形式向采购代理和采购人提出，并将需要澄清的问题以</w:t>
            </w:r>
            <w:r>
              <w:rPr>
                <w:rFonts w:ascii="宋体" w:hAnsi="宋体"/>
                <w:color w:val="000000"/>
                <w:szCs w:val="24"/>
                <w:highlight w:val="none"/>
              </w:rPr>
              <w:t>Word</w:t>
            </w:r>
            <w:r>
              <w:rPr>
                <w:rFonts w:hint="eastAsia" w:ascii="宋体" w:hAnsi="宋体"/>
                <w:color w:val="000000"/>
                <w:szCs w:val="24"/>
                <w:highlight w:val="none"/>
              </w:rPr>
              <w:t>版的文本，给山东省鲁成招标有限公司发电子邮件（</w:t>
            </w:r>
            <w:r>
              <w:rPr>
                <w:rFonts w:ascii="宋体" w:hAnsi="宋体"/>
                <w:color w:val="000000"/>
                <w:szCs w:val="24"/>
                <w:highlight w:val="none"/>
              </w:rPr>
              <w:t>lc83191789@126.com</w:t>
            </w:r>
            <w:r>
              <w:rPr>
                <w:rFonts w:hint="eastAsia" w:ascii="宋体" w:hAnsi="宋体"/>
                <w:color w:val="000000"/>
                <w:szCs w:val="24"/>
                <w:highlight w:val="none"/>
              </w:rPr>
              <w:t>），并电话通知。采购人将以投标答疑文件的方式予以解答。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7</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投标文件份数：</w:t>
            </w:r>
            <w:r>
              <w:rPr>
                <w:rFonts w:hint="eastAsia" w:ascii="宋体" w:hAnsi="宋体"/>
                <w:color w:val="000000"/>
                <w:sz w:val="24"/>
                <w:highlight w:val="none"/>
              </w:rPr>
              <w:t>正本一份，副本三份，电子文档一份（U盘、PDF格式）。</w:t>
            </w:r>
          </w:p>
          <w:p>
            <w:pPr>
              <w:spacing w:before="145" w:beforeLines="50" w:line="420" w:lineRule="exact"/>
              <w:rPr>
                <w:rFonts w:ascii="宋体"/>
                <w:b/>
                <w:color w:val="000000"/>
                <w:kern w:val="0"/>
                <w:sz w:val="24"/>
                <w:highlight w:val="none"/>
              </w:rPr>
            </w:pPr>
            <w:r>
              <w:rPr>
                <w:rFonts w:hint="eastAsia" w:ascii="宋体" w:hAnsi="宋体"/>
                <w:b/>
                <w:color w:val="000000"/>
                <w:sz w:val="24"/>
                <w:highlight w:val="none"/>
              </w:rPr>
              <w:t>装订方式：纸质投标文件应正反双面打印，每册采用胶装方式装订，装订应牢固、不易拆散和换页，不得采用活页装订；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8</w:t>
            </w:r>
          </w:p>
        </w:tc>
        <w:tc>
          <w:tcPr>
            <w:tcW w:w="4516" w:type="pct"/>
            <w:vAlign w:val="center"/>
          </w:tcPr>
          <w:p>
            <w:pPr>
              <w:spacing w:line="420" w:lineRule="exact"/>
              <w:rPr>
                <w:rFonts w:ascii="宋体" w:hAnsi="宋体"/>
                <w:b/>
                <w:spacing w:val="6"/>
                <w:sz w:val="24"/>
                <w:highlight w:val="none"/>
              </w:rPr>
            </w:pPr>
            <w:r>
              <w:rPr>
                <w:rFonts w:hint="eastAsia" w:ascii="宋体" w:hAnsi="宋体"/>
                <w:b/>
                <w:spacing w:val="6"/>
                <w:sz w:val="24"/>
                <w:highlight w:val="none"/>
              </w:rPr>
              <w:t>投标保证金</w:t>
            </w:r>
            <w:r>
              <w:rPr>
                <w:rFonts w:hint="eastAsia" w:ascii="宋体" w:hAnsi="宋体"/>
                <w:spacing w:val="6"/>
                <w:sz w:val="24"/>
                <w:highlight w:val="none"/>
              </w:rPr>
              <w:t>：5万元整人民币</w:t>
            </w:r>
          </w:p>
          <w:p>
            <w:pPr>
              <w:spacing w:line="420" w:lineRule="exact"/>
              <w:rPr>
                <w:rFonts w:ascii="宋体"/>
                <w:spacing w:val="6"/>
                <w:sz w:val="24"/>
                <w:highlight w:val="none"/>
              </w:rPr>
            </w:pPr>
            <w:r>
              <w:rPr>
                <w:rFonts w:hint="eastAsia" w:ascii="宋体" w:hAnsi="宋体"/>
                <w:b/>
                <w:spacing w:val="6"/>
                <w:sz w:val="24"/>
                <w:highlight w:val="none"/>
              </w:rPr>
              <w:t>投标保证金形式</w:t>
            </w:r>
            <w:r>
              <w:rPr>
                <w:rFonts w:hint="eastAsia" w:ascii="宋体" w:hAnsi="宋体"/>
                <w:spacing w:val="6"/>
                <w:sz w:val="24"/>
                <w:highlight w:val="none"/>
              </w:rPr>
              <w:t>：电汇或网银或支票或汇票或本票或保函等</w:t>
            </w:r>
          </w:p>
          <w:p>
            <w:pPr>
              <w:spacing w:line="420" w:lineRule="exact"/>
              <w:rPr>
                <w:rFonts w:ascii="宋体"/>
                <w:spacing w:val="6"/>
                <w:sz w:val="24"/>
                <w:highlight w:val="none"/>
              </w:rPr>
            </w:pPr>
            <w:r>
              <w:rPr>
                <w:rFonts w:hint="eastAsia" w:ascii="宋体" w:hAnsi="宋体"/>
                <w:spacing w:val="6"/>
                <w:sz w:val="24"/>
                <w:highlight w:val="none"/>
              </w:rPr>
              <w:t>单位名称：山东省鲁成招标有限公司</w:t>
            </w:r>
          </w:p>
          <w:p>
            <w:pPr>
              <w:spacing w:line="420" w:lineRule="exact"/>
              <w:rPr>
                <w:rFonts w:ascii="宋体"/>
                <w:spacing w:val="6"/>
                <w:sz w:val="24"/>
                <w:highlight w:val="none"/>
              </w:rPr>
            </w:pPr>
            <w:r>
              <w:rPr>
                <w:rFonts w:hint="eastAsia" w:ascii="宋体" w:hAnsi="宋体"/>
                <w:spacing w:val="6"/>
                <w:sz w:val="24"/>
                <w:highlight w:val="none"/>
              </w:rPr>
              <w:t>开户银行：中国农业银行济南分行</w:t>
            </w:r>
          </w:p>
          <w:p>
            <w:pPr>
              <w:spacing w:line="420" w:lineRule="exact"/>
              <w:rPr>
                <w:rFonts w:ascii="宋体"/>
                <w:color w:val="000000"/>
                <w:sz w:val="24"/>
                <w:highlight w:val="none"/>
              </w:rPr>
            </w:pPr>
            <w:r>
              <w:rPr>
                <w:rFonts w:hint="eastAsia" w:ascii="宋体" w:hAnsi="宋体"/>
                <w:spacing w:val="6"/>
                <w:sz w:val="24"/>
                <w:highlight w:val="none"/>
              </w:rPr>
              <w:t>账号：</w:t>
            </w:r>
            <w:r>
              <w:rPr>
                <w:rFonts w:ascii="宋体" w:hAnsi="宋体"/>
                <w:spacing w:val="6"/>
                <w:sz w:val="24"/>
                <w:highlight w:val="none"/>
              </w:rPr>
              <w:t>15110101040001136</w:t>
            </w:r>
            <w:r>
              <w:rPr>
                <w:rFonts w:ascii="宋体" w:cs="宋体"/>
                <w:color w:val="000000"/>
                <w:kern w:val="0"/>
                <w:szCs w:val="21"/>
                <w:highlight w:val="none"/>
              </w:rPr>
              <w:br w:type="textWrapping"/>
            </w:r>
            <w:r>
              <w:rPr>
                <w:rFonts w:hint="eastAsia" w:ascii="宋体" w:hAnsi="宋体"/>
                <w:color w:val="000000"/>
                <w:sz w:val="24"/>
                <w:highlight w:val="none"/>
              </w:rPr>
              <w:t>请在交易附言内填写：</w:t>
            </w:r>
            <w:r>
              <w:rPr>
                <w:rFonts w:hint="eastAsia" w:ascii="宋体" w:hAnsi="宋体" w:cs="宋体"/>
                <w:b/>
                <w:color w:val="000000"/>
                <w:sz w:val="24"/>
                <w:highlight w:val="none"/>
                <w:u w:val="single"/>
              </w:rPr>
              <w:t>招标十部+项目简称</w:t>
            </w:r>
          </w:p>
          <w:p>
            <w:pPr>
              <w:spacing w:line="420" w:lineRule="exact"/>
              <w:rPr>
                <w:rFonts w:ascii="宋体"/>
                <w:color w:val="000000"/>
                <w:sz w:val="24"/>
                <w:highlight w:val="none"/>
              </w:rPr>
            </w:pPr>
            <w:r>
              <w:rPr>
                <w:rFonts w:hint="eastAsia" w:ascii="宋体" w:hAnsi="宋体"/>
                <w:b/>
                <w:color w:val="000000"/>
                <w:sz w:val="24"/>
                <w:highlight w:val="none"/>
              </w:rPr>
              <w:t>投标保证金以电汇或网银形式提交的必须从投标人的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9</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投标文件送达截止时间：</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09</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（逾期送达概不接受）</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投标文件递交至：</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p>
            <w:pPr>
              <w:pStyle w:val="90"/>
              <w:spacing w:line="420" w:lineRule="exact"/>
              <w:ind w:firstLine="0" w:firstLineChars="0"/>
              <w:rPr>
                <w:rFonts w:ascii="宋体"/>
                <w:b/>
                <w:color w:val="000000"/>
                <w:szCs w:val="24"/>
                <w:highlight w:val="none"/>
              </w:rPr>
            </w:pPr>
            <w:r>
              <w:rPr>
                <w:rFonts w:hint="eastAsia" w:ascii="宋体" w:hAnsi="宋体"/>
                <w:b/>
                <w:color w:val="000000"/>
                <w:szCs w:val="24"/>
                <w:highlight w:val="none"/>
              </w:rPr>
              <w:t>注：疫情期间如无法进入开标室，我方将根据具体情况另行通知。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10</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开标时间</w:t>
            </w:r>
            <w:r>
              <w:rPr>
                <w:rFonts w:hint="eastAsia" w:ascii="宋体" w:hAnsi="宋体"/>
                <w:color w:val="000000"/>
                <w:sz w:val="24"/>
                <w:highlight w:val="none"/>
              </w:rPr>
              <w:t>：</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09</w:t>
            </w:r>
            <w:r>
              <w:rPr>
                <w:rFonts w:hint="eastAsia" w:ascii="宋体" w:hAnsi="宋体"/>
                <w:color w:val="000000"/>
                <w:sz w:val="24"/>
                <w:highlight w:val="none"/>
              </w:rPr>
              <w:t>月</w:t>
            </w:r>
            <w:r>
              <w:rPr>
                <w:rFonts w:hint="eastAsia" w:ascii="宋体" w:hAnsi="宋体"/>
                <w:color w:val="000000"/>
                <w:sz w:val="24"/>
                <w:highlight w:val="none"/>
                <w:lang w:val="en-US" w:eastAsia="zh-CN"/>
              </w:rPr>
              <w:t>18</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（北京时间）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开标地点：</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11</w:t>
            </w:r>
          </w:p>
        </w:tc>
        <w:tc>
          <w:tcPr>
            <w:tcW w:w="4516" w:type="pct"/>
            <w:vAlign w:val="center"/>
          </w:tcPr>
          <w:p>
            <w:pPr>
              <w:spacing w:line="420" w:lineRule="exact"/>
              <w:rPr>
                <w:rFonts w:ascii="宋体"/>
                <w:color w:val="000000"/>
                <w:sz w:val="24"/>
                <w:highlight w:val="none"/>
              </w:rPr>
            </w:pPr>
            <w:r>
              <w:rPr>
                <w:rFonts w:hint="eastAsia" w:ascii="宋体" w:hAnsi="宋体"/>
                <w:b/>
                <w:color w:val="000000"/>
                <w:spacing w:val="6"/>
                <w:sz w:val="24"/>
                <w:highlight w:val="none"/>
              </w:rPr>
              <w:t>评标办法：</w:t>
            </w:r>
            <w:r>
              <w:rPr>
                <w:rFonts w:hint="eastAsia" w:ascii="宋体" w:hAnsi="宋体"/>
                <w:color w:val="000000"/>
                <w:sz w:val="24"/>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12</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z w:val="24"/>
                <w:highlight w:val="none"/>
              </w:rPr>
              <w:t>预</w:t>
            </w:r>
            <w:r>
              <w:rPr>
                <w:rFonts w:hint="eastAsia" w:ascii="宋体" w:hAnsi="宋体"/>
                <w:b/>
                <w:color w:val="000000"/>
                <w:spacing w:val="6"/>
                <w:sz w:val="24"/>
                <w:highlight w:val="none"/>
              </w:rPr>
              <w:t>算金额：</w:t>
            </w:r>
            <w:r>
              <w:rPr>
                <w:rFonts w:hint="eastAsia" w:ascii="宋体" w:hAnsi="宋体" w:cs="宋体"/>
                <w:kern w:val="0"/>
                <w:sz w:val="24"/>
                <w:highlight w:val="none"/>
              </w:rPr>
              <w:t>150万元/年，供货期3年</w:t>
            </w:r>
            <w:r>
              <w:rPr>
                <w:rFonts w:hint="eastAsia" w:ascii="宋体" w:hAnsi="宋体"/>
                <w:color w:val="000000"/>
                <w:sz w:val="24"/>
                <w:highlight w:val="none"/>
              </w:rPr>
              <w:t>。</w:t>
            </w:r>
          </w:p>
          <w:p>
            <w:pPr>
              <w:spacing w:before="145" w:beforeLines="50" w:line="420" w:lineRule="exact"/>
              <w:rPr>
                <w:rFonts w:ascii="宋体"/>
                <w:b/>
                <w:color w:val="000000"/>
                <w:spacing w:val="6"/>
                <w:sz w:val="24"/>
                <w:highlight w:val="none"/>
              </w:rPr>
            </w:pPr>
            <w:r>
              <w:rPr>
                <w:rFonts w:hint="eastAsia" w:ascii="宋体" w:hAnsi="宋体"/>
                <w:b/>
                <w:color w:val="000000"/>
                <w:sz w:val="24"/>
                <w:highlight w:val="none"/>
              </w:rPr>
              <w:t>投标人的报价不得高于预算金额，投标人报价高于预算金额的，作无效标处理。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13</w:t>
            </w:r>
          </w:p>
        </w:tc>
        <w:tc>
          <w:tcPr>
            <w:tcW w:w="4516" w:type="pct"/>
            <w:vAlign w:val="center"/>
          </w:tcPr>
          <w:p>
            <w:pPr>
              <w:spacing w:before="145" w:beforeLines="50" w:line="420" w:lineRule="exact"/>
              <w:rPr>
                <w:rFonts w:hint="eastAsia" w:ascii="宋体" w:hAnsi="宋体"/>
                <w:b/>
                <w:color w:val="000000"/>
                <w:sz w:val="24"/>
                <w:highlight w:val="none"/>
              </w:rPr>
            </w:pPr>
            <w:r>
              <w:rPr>
                <w:rFonts w:hint="eastAsia" w:ascii="宋体" w:hAnsi="宋体"/>
                <w:b/>
                <w:color w:val="000000"/>
                <w:sz w:val="24"/>
                <w:highlight w:val="none"/>
              </w:rPr>
              <w:t>付款方式：按医院规定的付款方式执行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hint="eastAsia" w:ascii="宋体" w:eastAsia="宋体"/>
                <w:color w:val="000000"/>
                <w:sz w:val="24"/>
                <w:highlight w:val="none"/>
                <w:lang w:eastAsia="zh-CN"/>
              </w:rPr>
            </w:pPr>
            <w:r>
              <w:rPr>
                <w:rFonts w:ascii="宋体" w:hAnsi="宋体"/>
                <w:color w:val="000000"/>
                <w:sz w:val="24"/>
                <w:highlight w:val="none"/>
              </w:rPr>
              <w:t>1</w:t>
            </w:r>
            <w:r>
              <w:rPr>
                <w:rFonts w:hint="eastAsia" w:ascii="宋体" w:hAnsi="宋体"/>
                <w:color w:val="000000"/>
                <w:sz w:val="24"/>
                <w:highlight w:val="none"/>
                <w:lang w:val="en-US" w:eastAsia="zh-CN"/>
              </w:rPr>
              <w:t>4</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采购人：</w:t>
            </w:r>
            <w:r>
              <w:rPr>
                <w:rFonts w:hint="eastAsia" w:ascii="宋体" w:hAnsi="宋体"/>
                <w:color w:val="000000"/>
                <w:sz w:val="24"/>
                <w:highlight w:val="none"/>
              </w:rPr>
              <w:t>山东大学第二医院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ascii="宋体" w:hAnsi="宋体" w:cs="宋体"/>
                <w:highlight w:val="none"/>
              </w:rPr>
              <w:t>0531-85875076</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采购代理：</w:t>
            </w:r>
            <w:r>
              <w:rPr>
                <w:rFonts w:hint="eastAsia" w:ascii="宋体" w:hAnsi="宋体"/>
                <w:color w:val="000000"/>
                <w:szCs w:val="24"/>
                <w:highlight w:val="none"/>
              </w:rPr>
              <w:t>山东省鲁成招标有限公司</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地址：</w:t>
            </w:r>
            <w:r>
              <w:rPr>
                <w:rFonts w:hint="eastAsia" w:ascii="宋体" w:hAnsi="宋体"/>
                <w:color w:val="000000"/>
                <w:szCs w:val="24"/>
                <w:highlight w:val="none"/>
              </w:rPr>
              <w:t>济南市经十东路10567号成城大厦A座</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联系人：</w:t>
            </w:r>
            <w:r>
              <w:rPr>
                <w:rFonts w:hint="eastAsia" w:ascii="宋体" w:hAnsi="宋体"/>
                <w:color w:val="000000"/>
                <w:szCs w:val="24"/>
                <w:highlight w:val="none"/>
              </w:rPr>
              <w:t>苏世财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hint="eastAsia" w:ascii="宋体" w:hAnsi="宋体"/>
                <w:color w:val="000000"/>
                <w:szCs w:val="24"/>
                <w:highlight w:val="none"/>
              </w:rPr>
              <w:t>：</w:t>
            </w:r>
            <w:r>
              <w:rPr>
                <w:rFonts w:ascii="宋体" w:hAnsi="宋体"/>
                <w:color w:val="000000"/>
                <w:szCs w:val="24"/>
                <w:highlight w:val="none"/>
              </w:rPr>
              <w:t>0531-83196323</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传真</w:t>
            </w:r>
            <w:r>
              <w:rPr>
                <w:rFonts w:hint="eastAsia" w:ascii="宋体" w:hAnsi="宋体"/>
                <w:color w:val="000000"/>
                <w:szCs w:val="24"/>
                <w:highlight w:val="none"/>
              </w:rPr>
              <w:t>：</w:t>
            </w:r>
            <w:r>
              <w:rPr>
                <w:rFonts w:ascii="宋体" w:hAnsi="宋体"/>
                <w:color w:val="000000"/>
                <w:szCs w:val="24"/>
                <w:highlight w:val="none"/>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tcBorders>
              <w:bottom w:val="single" w:color="auto" w:sz="8" w:space="0"/>
            </w:tcBorders>
            <w:vAlign w:val="center"/>
          </w:tcPr>
          <w:p>
            <w:pPr>
              <w:spacing w:line="420" w:lineRule="exact"/>
              <w:jc w:val="center"/>
              <w:rPr>
                <w:rFonts w:hint="eastAsia" w:ascii="宋体" w:hAnsi="宋体" w:eastAsia="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5</w:t>
            </w:r>
          </w:p>
        </w:tc>
        <w:tc>
          <w:tcPr>
            <w:tcW w:w="4516" w:type="pct"/>
            <w:tcBorders>
              <w:bottom w:val="single" w:color="auto" w:sz="8" w:space="0"/>
            </w:tcBorders>
            <w:vAlign w:val="center"/>
          </w:tcPr>
          <w:p>
            <w:pPr>
              <w:pStyle w:val="90"/>
              <w:spacing w:after="145" w:line="420" w:lineRule="exact"/>
              <w:ind w:firstLine="0" w:firstLineChars="0"/>
              <w:rPr>
                <w:rFonts w:ascii="宋体" w:hAnsi="宋体" w:cs="宋体"/>
                <w:b/>
                <w:color w:val="000000"/>
                <w:szCs w:val="24"/>
                <w:highlight w:val="none"/>
              </w:rPr>
            </w:pPr>
            <w:r>
              <w:rPr>
                <w:rFonts w:hint="eastAsia" w:ascii="宋体" w:hAnsi="宋体" w:cs="宋体"/>
                <w:b/>
                <w:color w:val="000000"/>
                <w:szCs w:val="24"/>
                <w:highlight w:val="none"/>
              </w:rPr>
              <w:t>其他：</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1、信用信息查询渠道：信用中国、中国政府采购网。</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2、信用信息查询截止时间：开标时间前。</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3、信用信息查询记录和证据保留方式：截屏等可实现留痕的方式。</w:t>
            </w:r>
          </w:p>
          <w:p>
            <w:pPr>
              <w:pStyle w:val="90"/>
              <w:spacing w:after="145" w:line="420" w:lineRule="exact"/>
              <w:ind w:firstLine="0" w:firstLineChars="0"/>
              <w:rPr>
                <w:rFonts w:ascii="宋体" w:hAnsi="宋体"/>
                <w:b/>
                <w:color w:val="000000"/>
                <w:highlight w:val="none"/>
              </w:rPr>
            </w:pPr>
            <w:r>
              <w:rPr>
                <w:rFonts w:hint="eastAsia" w:ascii="宋体" w:hAnsi="宋体" w:cs="宋体"/>
                <w:color w:val="000000"/>
                <w:szCs w:val="24"/>
                <w:highlight w:val="none"/>
              </w:rPr>
              <w:t>4、信用信息查询由采购人或采购代理查询。</w:t>
            </w:r>
          </w:p>
        </w:tc>
      </w:tr>
    </w:tbl>
    <w:p>
      <w:pPr>
        <w:pStyle w:val="2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6" w:name="_Toc491931128"/>
      <w:bookmarkStart w:id="7" w:name="_Toc13572185"/>
      <w:r>
        <w:rPr>
          <w:rFonts w:hint="eastAsia" w:ascii="宋体" w:hAnsi="宋体"/>
          <w:sz w:val="28"/>
          <w:szCs w:val="28"/>
          <w:highlight w:val="none"/>
        </w:rPr>
        <w:t>一、说明</w:t>
      </w:r>
      <w:bookmarkEnd w:id="6"/>
      <w:bookmarkEnd w:id="7"/>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1.  </w:t>
      </w:r>
      <w:r>
        <w:rPr>
          <w:rFonts w:hint="eastAsia" w:ascii="宋体" w:hAnsi="宋体"/>
          <w:b/>
          <w:color w:val="000000"/>
          <w:sz w:val="24"/>
          <w:highlight w:val="none"/>
        </w:rPr>
        <w:t>采购人</w:t>
      </w:r>
    </w:p>
    <w:p>
      <w:pPr>
        <w:pStyle w:val="12"/>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12"/>
        <w:tabs>
          <w:tab w:val="left" w:pos="1146"/>
        </w:tabs>
        <w:spacing w:line="480" w:lineRule="exact"/>
        <w:ind w:left="953" w:leftChars="272" w:hanging="382" w:firstLineChars="0"/>
        <w:rPr>
          <w:rFonts w:ascii="宋体"/>
          <w:b/>
          <w:color w:val="000000"/>
          <w:sz w:val="24"/>
          <w:highlight w:val="none"/>
        </w:rPr>
      </w:pPr>
      <w:r>
        <w:rPr>
          <w:rFonts w:ascii="宋体" w:hAnsi="宋体"/>
          <w:b/>
          <w:color w:val="000000"/>
          <w:sz w:val="24"/>
          <w:highlight w:val="none"/>
        </w:rPr>
        <w:t xml:space="preserve">2.  </w:t>
      </w:r>
      <w:r>
        <w:rPr>
          <w:rFonts w:hint="eastAsia" w:ascii="宋体" w:hAnsi="宋体"/>
          <w:b/>
          <w:color w:val="000000"/>
          <w:sz w:val="24"/>
          <w:highlight w:val="none"/>
        </w:rPr>
        <w:t>采购代理</w:t>
      </w:r>
    </w:p>
    <w:p>
      <w:pPr>
        <w:pStyle w:val="12"/>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hAnsi="宋体" w:cs="宋体"/>
          <w:sz w:val="24"/>
          <w:highlight w:val="none"/>
        </w:rPr>
      </w:pPr>
      <w:r>
        <w:rPr>
          <w:rFonts w:ascii="宋体"/>
          <w:color w:val="000000"/>
          <w:sz w:val="24"/>
          <w:highlight w:val="none"/>
        </w:rPr>
        <w:t>3.1.6</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w:t>
      </w:r>
      <w:r>
        <w:rPr>
          <w:rFonts w:hint="eastAsia" w:ascii="宋体"/>
          <w:color w:val="000000"/>
          <w:sz w:val="24"/>
          <w:highlight w:val="none"/>
        </w:rPr>
        <w:t>7法律、行政法规规定的其他条件。</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向采购代理进行项目确认；</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20"/>
        <w:tabs>
          <w:tab w:val="left" w:pos="1146"/>
        </w:tabs>
        <w:spacing w:line="480" w:lineRule="exact"/>
        <w:ind w:left="1144" w:leftChars="272" w:hanging="573" w:hangingChars="238"/>
        <w:outlineLvl w:val="0"/>
        <w:rPr>
          <w:rFonts w:ascii="宋体"/>
          <w:b/>
          <w:sz w:val="24"/>
          <w:highlight w:val="none"/>
        </w:rPr>
      </w:pPr>
      <w:r>
        <w:rPr>
          <w:rFonts w:ascii="宋体" w:hAnsi="宋体"/>
          <w:b/>
          <w:color w:val="000000"/>
          <w:sz w:val="24"/>
          <w:highlight w:val="none"/>
        </w:rPr>
        <w:t xml:space="preserve">4  </w:t>
      </w:r>
      <w:r>
        <w:rPr>
          <w:rFonts w:hint="eastAsia" w:ascii="宋体" w:hAnsi="宋体"/>
          <w:b/>
          <w:sz w:val="24"/>
          <w:highlight w:val="none"/>
        </w:rPr>
        <w:t>招标范围</w:t>
      </w:r>
    </w:p>
    <w:p>
      <w:pPr>
        <w:pStyle w:val="20"/>
        <w:tabs>
          <w:tab w:val="left" w:pos="955"/>
        </w:tabs>
        <w:spacing w:line="480" w:lineRule="exact"/>
        <w:ind w:left="571" w:leftChars="272" w:firstLine="2" w:firstLineChars="0"/>
        <w:outlineLvl w:val="0"/>
        <w:rPr>
          <w:rFonts w:ascii="宋体"/>
          <w:bCs/>
          <w:color w:val="000000"/>
          <w:sz w:val="24"/>
          <w:highlight w:val="none"/>
        </w:rPr>
      </w:pPr>
      <w:r>
        <w:rPr>
          <w:rFonts w:hint="eastAsia" w:ascii="宋体" w:hAnsi="宋体"/>
          <w:sz w:val="24"/>
          <w:highlight w:val="none"/>
        </w:rPr>
        <w:t>中药配方颗粒采购</w:t>
      </w:r>
      <w:r>
        <w:rPr>
          <w:rFonts w:hint="eastAsia" w:ascii="宋体" w:hAnsi="宋体"/>
          <w:bCs/>
          <w:color w:val="000000"/>
          <w:sz w:val="24"/>
          <w:highlight w:val="none"/>
        </w:rPr>
        <w:t>。</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rPr>
        <w:t>招标代理服务费：由中标人向采购代理机构交纳招标代理服务费37500元。</w:t>
      </w:r>
    </w:p>
    <w:p>
      <w:pPr>
        <w:pStyle w:val="3"/>
        <w:spacing w:before="0" w:after="0" w:line="560" w:lineRule="exact"/>
        <w:rPr>
          <w:rFonts w:ascii="宋体"/>
          <w:sz w:val="28"/>
          <w:szCs w:val="28"/>
          <w:highlight w:val="none"/>
        </w:rPr>
      </w:pPr>
      <w:bookmarkStart w:id="8" w:name="_Toc13572186"/>
      <w:r>
        <w:rPr>
          <w:rFonts w:hint="eastAsia" w:ascii="宋体" w:hAnsi="宋体"/>
          <w:sz w:val="28"/>
          <w:szCs w:val="28"/>
          <w:highlight w:val="none"/>
        </w:rPr>
        <w:t>二、招标文件</w:t>
      </w:r>
      <w:bookmarkEnd w:id="8"/>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公开招标公告</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采购要求</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合同主要条款</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12"/>
        <w:tabs>
          <w:tab w:val="left" w:pos="1146"/>
        </w:tabs>
        <w:spacing w:line="480" w:lineRule="exact"/>
        <w:ind w:left="197" w:leftChars="94" w:firstLine="360" w:firstLineChars="150"/>
        <w:rPr>
          <w:rFonts w:ascii="宋体"/>
          <w:bCs/>
          <w:color w:val="000000"/>
          <w:sz w:val="24"/>
          <w:highlight w:val="none"/>
        </w:rPr>
      </w:pPr>
      <w:bookmarkStart w:id="9" w:name="_Toc13572187"/>
      <w:r>
        <w:rPr>
          <w:rFonts w:ascii="宋体" w:hAnsi="宋体"/>
          <w:bCs/>
          <w:color w:val="000000"/>
          <w:sz w:val="24"/>
          <w:highlight w:val="none"/>
        </w:rPr>
        <w:t xml:space="preserve">7.1 </w:t>
      </w:r>
      <w:r>
        <w:rPr>
          <w:rFonts w:hint="eastAsia" w:ascii="宋体" w:hAnsi="宋体"/>
          <w:bCs/>
          <w:color w:val="000000"/>
          <w:sz w:val="24"/>
          <w:highlight w:val="none"/>
        </w:rPr>
        <w:t>任何已项目确认并领取了招标文件的潜在投标人，均可要求对招标文件进行澄清。要求澄清的潜在投标人，按前附表规定的时间、地点以书面形式（包括信函或传真）通知到采购代理。采购代理在认为必要时，将不标明查询来源的书面答复按前附表规定的方式发布。补充文件将作为招标文件的组成部分，对所有投标人均具有约束力。</w:t>
      </w:r>
    </w:p>
    <w:p>
      <w:pPr>
        <w:spacing w:line="460" w:lineRule="exact"/>
        <w:ind w:firstLine="480" w:firstLineChars="200"/>
        <w:jc w:val="left"/>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日前任何时候，采购代理无论出于何种原因，均可用补充文件的形式对招标文件进行澄清和修改。该澄清和修改作为招标文件的组成部分对所有投标人具有约束力，该补充文件将在</w:t>
      </w:r>
      <w:r>
        <w:rPr>
          <w:rFonts w:hint="eastAsia" w:ascii="宋体" w:hAnsi="宋体" w:cs="宋体"/>
          <w:kern w:val="0"/>
          <w:sz w:val="24"/>
          <w:highlight w:val="none"/>
        </w:rPr>
        <w:t>“中国政府采购网”发布，潜在投标人自行查阅网站信息，未按要求查阅者自行承担相应后果。</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投标人未在前附表规定时间内提出异议，视为无需要澄清的问题，逾期任何问题不作答复。</w:t>
      </w:r>
    </w:p>
    <w:p>
      <w:pPr>
        <w:pStyle w:val="12"/>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如果澄清、补遗文件发出的时间距投标截止时间不足15天，且澄清、补遗的内容可能影响投标文件的制作，相应延长投标的截止时间和日期，并将此变更发布在</w:t>
      </w:r>
      <w:r>
        <w:rPr>
          <w:rFonts w:hint="eastAsia" w:ascii="宋体" w:hAnsi="宋体" w:cs="宋体"/>
          <w:kern w:val="0"/>
          <w:sz w:val="24"/>
          <w:highlight w:val="none"/>
        </w:rPr>
        <w:t>“中国政府采购网”</w:t>
      </w:r>
      <w:r>
        <w:rPr>
          <w:rFonts w:hint="eastAsia" w:ascii="宋体" w:hAnsi="宋体"/>
          <w:bCs/>
          <w:color w:val="000000"/>
          <w:sz w:val="24"/>
          <w:highlight w:val="none"/>
        </w:rPr>
        <w:t>。在这种情况下，采购代理和投标人受投标截止期制约的所有权利和义务均相应延长至新的截止日期。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7.5</w:t>
      </w:r>
      <w:r>
        <w:rPr>
          <w:rFonts w:hint="eastAsia" w:ascii="宋体" w:hAnsi="宋体"/>
          <w:bCs/>
          <w:color w:val="000000"/>
          <w:sz w:val="24"/>
          <w:highlight w:val="none"/>
        </w:rPr>
        <w:t>澄清、补遗一经发布即生效</w:t>
      </w:r>
      <w:r>
        <w:rPr>
          <w:rFonts w:hint="eastAsia" w:ascii="宋体"/>
          <w:bCs/>
          <w:color w:val="000000"/>
          <w:sz w:val="24"/>
          <w:highlight w:val="none"/>
        </w:rPr>
        <w:t>，无需回复，</w:t>
      </w:r>
      <w:r>
        <w:rPr>
          <w:rFonts w:hint="eastAsia" w:ascii="宋体" w:hAnsi="宋体" w:cs="宋体"/>
          <w:kern w:val="0"/>
          <w:sz w:val="24"/>
          <w:highlight w:val="none"/>
        </w:rPr>
        <w:t>未按要求查阅者自行承担相应后果。</w:t>
      </w:r>
      <w:r>
        <w:rPr>
          <w:rFonts w:hint="eastAsia" w:ascii="宋体"/>
          <w:bCs/>
          <w:color w:val="000000"/>
          <w:sz w:val="24"/>
          <w:highlight w:val="none"/>
        </w:rPr>
        <w:t>采购代理不因此承担任何责任，有关的招标活动可以继续有效地进行。</w:t>
      </w:r>
    </w:p>
    <w:p>
      <w:pPr>
        <w:pStyle w:val="3"/>
        <w:spacing w:before="0" w:after="0" w:line="560" w:lineRule="exact"/>
        <w:rPr>
          <w:rFonts w:ascii="宋体"/>
          <w:sz w:val="28"/>
          <w:szCs w:val="28"/>
          <w:highlight w:val="none"/>
        </w:rPr>
      </w:pPr>
      <w:r>
        <w:rPr>
          <w:rFonts w:hint="eastAsia" w:ascii="宋体" w:hAnsi="宋体"/>
          <w:sz w:val="28"/>
          <w:szCs w:val="28"/>
          <w:highlight w:val="none"/>
        </w:rPr>
        <w:t>三、投标文件编制</w:t>
      </w:r>
      <w:bookmarkEnd w:id="9"/>
    </w:p>
    <w:p>
      <w:pPr>
        <w:pStyle w:val="1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1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18"/>
        <w:spacing w:after="0" w:line="480" w:lineRule="exact"/>
        <w:ind w:firstLine="1034" w:firstLineChars="429"/>
        <w:rPr>
          <w:rFonts w:ascii="宋体"/>
          <w:b/>
          <w:color w:val="000000"/>
          <w:highlight w:val="none"/>
        </w:rPr>
      </w:pPr>
      <w:r>
        <w:rPr>
          <w:rFonts w:hint="eastAsia" w:ascii="宋体" w:hAnsi="宋体"/>
          <w:b/>
          <w:color w:val="000000"/>
          <w:highlight w:val="none"/>
        </w:rPr>
        <w:t>投标文件由证明文件、技术文件、商务文件组成。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9.</w:t>
      </w:r>
      <w:r>
        <w:rPr>
          <w:rFonts w:hint="eastAsia" w:ascii="宋体" w:hAnsi="宋体"/>
          <w:color w:val="000000"/>
          <w:highlight w:val="none"/>
        </w:rPr>
        <w:t>1</w:t>
      </w:r>
      <w:r>
        <w:rPr>
          <w:rFonts w:ascii="宋体" w:hAnsi="宋体"/>
          <w:color w:val="000000"/>
          <w:highlight w:val="none"/>
        </w:rPr>
        <w:t xml:space="preserve">  </w:t>
      </w:r>
      <w:r>
        <w:rPr>
          <w:rFonts w:hint="eastAsia" w:ascii="宋体" w:hAnsi="宋体"/>
          <w:color w:val="000000"/>
          <w:highlight w:val="none"/>
        </w:rPr>
        <w:t>证明文件</w:t>
      </w:r>
    </w:p>
    <w:p>
      <w:pPr>
        <w:pStyle w:val="18"/>
        <w:spacing w:after="0" w:line="480" w:lineRule="exact"/>
        <w:ind w:left="-2" w:firstLine="573" w:firstLineChars="239"/>
        <w:rPr>
          <w:rFonts w:ascii="宋体"/>
          <w:color w:val="000000"/>
          <w:highlight w:val="none"/>
        </w:rPr>
      </w:pPr>
      <w:r>
        <w:rPr>
          <w:rFonts w:hint="eastAsia" w:ascii="宋体" w:hAnsi="宋体"/>
          <w:color w:val="000000"/>
          <w:highlight w:val="none"/>
        </w:rPr>
        <w:t>9.1.1资格证明文件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 营业执照副本、税务登记证副本（三证合一除外）复印件；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授权委托书原件（附件二），投标人授权代表须提供身份证复印件；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w:t>
      </w:r>
      <w:r>
        <w:rPr>
          <w:rFonts w:hint="eastAsia" w:ascii="宋体" w:hAnsi="宋体"/>
          <w:color w:val="0D0D0D"/>
          <w:sz w:val="24"/>
          <w:highlight w:val="none"/>
        </w:rPr>
        <w:t>《药品生产许可证》、GMP认证</w:t>
      </w:r>
      <w:r>
        <w:rPr>
          <w:rFonts w:hint="eastAsia" w:ascii="宋体" w:hAnsi="宋体"/>
          <w:sz w:val="24"/>
          <w:highlight w:val="none"/>
        </w:rPr>
        <w:t>或符合药品生产质量管理要求(提供药品生产质量管理规范符合性检查相关证明材料)</w:t>
      </w:r>
      <w:r>
        <w:rPr>
          <w:rFonts w:hint="eastAsia" w:ascii="宋体" w:hAnsi="宋体"/>
          <w:color w:val="0D0D0D"/>
          <w:sz w:val="24"/>
          <w:highlight w:val="none"/>
        </w:rPr>
        <w:t>、山东省药品监督管理局试点生产企业备案证明</w:t>
      </w:r>
      <w:r>
        <w:rPr>
          <w:rFonts w:hint="eastAsia" w:ascii="宋体" w:hAnsi="宋体"/>
          <w:color w:val="000000"/>
          <w:sz w:val="24"/>
          <w:highlight w:val="none"/>
        </w:rPr>
        <w:t>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4）</w:t>
      </w:r>
      <w:r>
        <w:rPr>
          <w:rFonts w:hint="eastAsia" w:ascii="宋体" w:hAnsi="宋体" w:cs="宋体"/>
          <w:kern w:val="0"/>
          <w:sz w:val="24"/>
          <w:highlight w:val="none"/>
        </w:rPr>
        <w:t>参加本次采购活动前3年内在经营活动中没有重大违法记录的书面声明</w:t>
      </w:r>
      <w:r>
        <w:rPr>
          <w:rFonts w:hint="eastAsia" w:ascii="宋体" w:hAnsi="宋体"/>
          <w:color w:val="000000"/>
          <w:sz w:val="24"/>
          <w:highlight w:val="none"/>
        </w:rPr>
        <w:t>（附件七的格式1）；</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5）2019年度财务状况报告（附件七的格式2）</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6）依法缴纳税收和社会保障资金的相关材料（附件七的格式3）；</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7）具备履行合同所必需的设备和专业技术能力的证明材料（附件七的格式4）。</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2016〕125号文的规定，采购代理机构应当通过、“信用中国”网站(www.creditchina.gov.cn)、中国政府采购网(www.ccgp.gov.cn)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spacing w:line="560" w:lineRule="exact"/>
        <w:ind w:firstLine="506" w:firstLineChars="200"/>
        <w:jc w:val="left"/>
        <w:rPr>
          <w:rFonts w:ascii="宋体" w:hAnsi="宋体"/>
          <w:b/>
          <w:spacing w:val="6"/>
          <w:kern w:val="0"/>
          <w:sz w:val="24"/>
          <w:szCs w:val="20"/>
          <w:highlight w:val="none"/>
          <w:u w:val="single"/>
        </w:rPr>
      </w:pPr>
      <w:r>
        <w:rPr>
          <w:rFonts w:hint="eastAsia" w:ascii="宋体" w:hAnsi="宋体"/>
          <w:b/>
          <w:spacing w:val="6"/>
          <w:kern w:val="0"/>
          <w:sz w:val="24"/>
          <w:szCs w:val="20"/>
          <w:highlight w:val="none"/>
          <w:u w:val="single"/>
        </w:rPr>
        <w:t>备注：①资格证明文件按要求提供相应的资料，资格审查以正本所附资格证明文件为准，资格审查（1）-（7）不合格的不进入评审阶段；②已办理“三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成立时间较短的单位，可以提供从成立至今所需要的资料。</w:t>
      </w:r>
    </w:p>
    <w:p>
      <w:pPr>
        <w:widowControl/>
        <w:spacing w:line="560" w:lineRule="exact"/>
        <w:ind w:firstLine="482" w:firstLineChars="200"/>
        <w:jc w:val="left"/>
        <w:rPr>
          <w:rFonts w:ascii="宋体" w:hAnsi="宋体"/>
          <w:b/>
          <w:bCs/>
          <w:spacing w:val="6"/>
          <w:kern w:val="0"/>
          <w:sz w:val="24"/>
          <w:szCs w:val="20"/>
          <w:highlight w:val="none"/>
          <w:u w:val="single"/>
        </w:rPr>
      </w:pPr>
      <w:r>
        <w:rPr>
          <w:rFonts w:ascii="宋体" w:hAnsi="宋体" w:cs="宋体"/>
          <w:b/>
          <w:bCs/>
          <w:sz w:val="24"/>
          <w:highlight w:val="none"/>
        </w:rPr>
        <w:t>投标人对提供的以上资料的真实性负责,原件备查。</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9.1.2符合政府采购政策的证明文件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1）投标人与所投产品制造商或招标采购服务的供应商为小型和微型企业生产的，须提供证明文件《小微企业声明函》（附件七的格式5）、《从业人员声明函》（附件七的格式6）（如果有）；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七的格式7）”</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4）节能、环保产品证明文件复印件（如果有）。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9.1.3其它证明文件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2）评分细则中加分项的复印件；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3）获奖、专利等证明文件复印件（如果有）；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4）投标人认为需要提交的其他文件。</w:t>
      </w:r>
    </w:p>
    <w:p>
      <w:pPr>
        <w:pStyle w:val="18"/>
        <w:spacing w:after="0" w:line="480" w:lineRule="exact"/>
        <w:ind w:left="1147" w:leftChars="272" w:hanging="576" w:hangingChars="239"/>
        <w:rPr>
          <w:rFonts w:ascii="宋体" w:hAnsi="宋体"/>
          <w:b/>
          <w:color w:val="000000"/>
          <w:highlight w:val="none"/>
        </w:rPr>
      </w:pPr>
      <w:r>
        <w:rPr>
          <w:rFonts w:hint="eastAsia" w:ascii="宋体" w:hAnsi="宋体"/>
          <w:b/>
          <w:color w:val="000000"/>
          <w:highlight w:val="none"/>
        </w:rPr>
        <w:t>备注：9.1.2-9.1.3项内容请投标人认真填写，如无请填写无。</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2</w:t>
      </w:r>
      <w:r>
        <w:rPr>
          <w:rFonts w:ascii="宋体" w:hAnsi="宋体"/>
          <w:color w:val="000000"/>
          <w:sz w:val="24"/>
          <w:highlight w:val="none"/>
        </w:rPr>
        <w:t xml:space="preserve">  </w:t>
      </w:r>
      <w:r>
        <w:rPr>
          <w:rFonts w:hint="eastAsia" w:ascii="宋体" w:hAnsi="宋体"/>
          <w:color w:val="000000"/>
          <w:sz w:val="24"/>
          <w:highlight w:val="none"/>
        </w:rPr>
        <w:t>技术文件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对本项目的理解及建议；</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中药配方颗粒实施方案（包括但不限于以下内容）；</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2.1中药配方颗粒配送方案及措施；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2.2 院内物流管理及措施；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2.3 中药配方颗粒存储方案；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2.4 中药配方颗粒质量保证措施；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2.5 近效期药品管理方案；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2.6 中药配方颗粒调配方案；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2.7 智能化、信息化管理方案；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2.8 调配设备检测维护方案。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中药配方颗粒供应保障措施；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w:t>
      </w:r>
      <w:r>
        <w:rPr>
          <w:rFonts w:hint="eastAsia" w:ascii="宋体" w:hAnsi="宋体"/>
          <w:color w:val="000000"/>
          <w:sz w:val="24"/>
          <w:highlight w:val="none"/>
        </w:rPr>
        <w:t xml:space="preserve"> 急需中药配方颗粒配送方案；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w:t>
      </w:r>
      <w:r>
        <w:rPr>
          <w:rFonts w:hint="eastAsia" w:ascii="宋体" w:hAnsi="宋体"/>
          <w:color w:val="000000"/>
          <w:sz w:val="24"/>
          <w:highlight w:val="none"/>
        </w:rPr>
        <w:t xml:space="preserve"> 本项目重点、难点及解决方案；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 xml:space="preserve"> 协助院方开展中药配方颗粒管理方案；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 xml:space="preserve"> 所投中药配方颗粒调配设备的性能及速度；</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w:t>
      </w:r>
      <w:r>
        <w:rPr>
          <w:rFonts w:hint="eastAsia" w:ascii="宋体" w:hAnsi="宋体"/>
          <w:color w:val="000000"/>
          <w:sz w:val="24"/>
          <w:highlight w:val="none"/>
        </w:rPr>
        <w:t xml:space="preserve"> 人员配备（附人员证书）；</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w:t>
      </w:r>
      <w:r>
        <w:rPr>
          <w:rFonts w:ascii="宋体" w:hAnsi="宋体"/>
          <w:color w:val="000000"/>
          <w:sz w:val="24"/>
          <w:highlight w:val="none"/>
        </w:rPr>
        <w:t xml:space="preserve">) </w:t>
      </w:r>
      <w:r>
        <w:rPr>
          <w:rFonts w:hint="eastAsia" w:ascii="宋体" w:hAnsi="宋体"/>
          <w:color w:val="000000"/>
          <w:sz w:val="24"/>
          <w:highlight w:val="none"/>
        </w:rPr>
        <w:t>服务条款响应/偏离表（附件五）。</w:t>
      </w:r>
    </w:p>
    <w:p>
      <w:pPr>
        <w:pStyle w:val="18"/>
        <w:spacing w:after="0" w:line="480" w:lineRule="exact"/>
        <w:ind w:firstLine="600" w:firstLineChars="250"/>
        <w:rPr>
          <w:rFonts w:ascii="宋体"/>
          <w:color w:val="000000"/>
          <w:highlight w:val="none"/>
        </w:rPr>
      </w:pPr>
      <w:r>
        <w:rPr>
          <w:rFonts w:ascii="宋体" w:hAnsi="宋体"/>
          <w:color w:val="000000"/>
          <w:highlight w:val="none"/>
        </w:rPr>
        <w:t>9.</w:t>
      </w:r>
      <w:r>
        <w:rPr>
          <w:rFonts w:hint="eastAsia" w:ascii="宋体" w:hAnsi="宋体"/>
          <w:color w:val="000000"/>
          <w:highlight w:val="none"/>
        </w:rPr>
        <w:t>3</w:t>
      </w:r>
      <w:r>
        <w:rPr>
          <w:rFonts w:ascii="宋体" w:hAnsi="宋体"/>
          <w:color w:val="000000"/>
          <w:highlight w:val="none"/>
        </w:rPr>
        <w:t xml:space="preserve">  </w:t>
      </w:r>
      <w:r>
        <w:rPr>
          <w:rFonts w:hint="eastAsia" w:ascii="宋体" w:hAnsi="宋体"/>
          <w:color w:val="000000"/>
          <w:highlight w:val="none"/>
        </w:rPr>
        <w:t>商务文件</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）投标函（附件一）；</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）符合政府采购优惠政策产品明细及报价表（附件八-如果有）。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3）企业基本情况申报表（附件三）；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4）证明材料真实性承诺书（附件四）；</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5）配送车辆</w:t>
      </w:r>
      <w:r>
        <w:rPr>
          <w:rFonts w:hint="eastAsia" w:ascii="宋体" w:hAnsi="宋体"/>
          <w:sz w:val="24"/>
          <w:highlight w:val="none"/>
        </w:rPr>
        <w:t>（自有车辆提供行车证复印件，租赁车辆提供租赁协议及车辆行车证复印件）；</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6）售后服务；</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 xml:space="preserve">) </w:t>
      </w:r>
      <w:r>
        <w:rPr>
          <w:rFonts w:hint="eastAsia" w:ascii="宋体" w:hAnsi="宋体"/>
          <w:color w:val="000000"/>
          <w:sz w:val="24"/>
          <w:highlight w:val="none"/>
        </w:rPr>
        <w:t>商务条款响应/偏离表（附件六）；</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 xml:space="preserve">) </w:t>
      </w:r>
      <w:r>
        <w:rPr>
          <w:rFonts w:hint="eastAsia" w:ascii="宋体" w:hAnsi="宋体"/>
          <w:color w:val="000000"/>
          <w:sz w:val="24"/>
          <w:highlight w:val="none"/>
        </w:rPr>
        <w:t>投标人认为需提交的其他材料。</w:t>
      </w:r>
    </w:p>
    <w:p>
      <w:pPr>
        <w:pStyle w:val="12"/>
        <w:spacing w:line="480" w:lineRule="exact"/>
        <w:ind w:left="164" w:leftChars="78" w:firstLine="360" w:firstLineChars="150"/>
        <w:rPr>
          <w:rFonts w:ascii="宋体"/>
          <w:color w:val="000000"/>
          <w:sz w:val="24"/>
          <w:highlight w:val="none"/>
        </w:rPr>
      </w:pPr>
      <w:r>
        <w:rPr>
          <w:rFonts w:hint="eastAsia" w:ascii="宋体" w:hAnsi="宋体"/>
          <w:color w:val="000000"/>
          <w:sz w:val="24"/>
          <w:highlight w:val="none"/>
        </w:rPr>
        <w:t>备注：投标人应按照招标文件规定的“投标文件编制”中“投标文件构成”规定的顺序统一编制目录装订成册，由于编制混乱导致投标文件被误读或查找不到，其责任由投标人承担。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 xml:space="preserve"> 运输配送中药配方颗粒时应严格按照中药配方颗粒储存条件要求，采取相应措施。</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投标人应准备四份投标文件，一份正本和三份副本。在每一份投标文件上要注明“正本”或“副本”字样。投标人应保证投标文件正本与副本的内容严格一致，如果正本与副本不一致，以正本为准。</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幅面的纸张正反双面打印。</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w:t>
      </w:r>
      <w:r>
        <w:rPr>
          <w:rFonts w:hint="eastAsia" w:ascii="宋体" w:hAnsi="宋体"/>
          <w:bCs/>
          <w:color w:val="000000"/>
          <w:sz w:val="24"/>
          <w:highlight w:val="none"/>
          <w:lang w:eastAsia="zh-CN"/>
        </w:rPr>
        <w:t>文件</w:t>
      </w:r>
      <w:r>
        <w:rPr>
          <w:rFonts w:hint="eastAsia" w:ascii="宋体" w:hAnsi="宋体"/>
          <w:bCs/>
          <w:color w:val="000000"/>
          <w:sz w:val="24"/>
          <w:highlight w:val="none"/>
        </w:rPr>
        <w:t>有可能被拒绝。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w:t>
      </w:r>
      <w:r>
        <w:rPr>
          <w:rFonts w:hint="eastAsia" w:ascii="宋体" w:hAnsi="宋体"/>
          <w:bCs/>
          <w:color w:val="000000"/>
          <w:highlight w:val="none"/>
          <w:lang w:eastAsia="zh-CN"/>
        </w:rPr>
        <w:t>文件</w:t>
      </w:r>
      <w:r>
        <w:rPr>
          <w:rFonts w:hint="eastAsia" w:ascii="宋体" w:hAnsi="宋体"/>
          <w:bCs/>
          <w:color w:val="000000"/>
          <w:highlight w:val="none"/>
        </w:rPr>
        <w:t>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投标人应将投标文件正、副本一同密封送达，并在封面明显处注明以下内容（密封件格式见附件九）：</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18"/>
        <w:spacing w:after="0" w:line="480" w:lineRule="exact"/>
        <w:ind w:left="120" w:leftChars="57" w:firstLine="360" w:firstLineChars="150"/>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rPr>
        <w:t>2</w:t>
      </w:r>
      <w:r>
        <w:rPr>
          <w:rFonts w:ascii="宋体" w:hAnsi="宋体"/>
          <w:bCs/>
          <w:color w:val="000000"/>
          <w:highlight w:val="none"/>
        </w:rPr>
        <w:t xml:space="preserve"> </w:t>
      </w:r>
      <w:r>
        <w:rPr>
          <w:rFonts w:hint="eastAsia" w:ascii="宋体" w:hAnsi="宋体"/>
          <w:bCs/>
          <w:color w:val="000000"/>
          <w:highlight w:val="none"/>
        </w:rPr>
        <w:t>每一密封文件在封口处加盖投标人公章或授权代表签字，并注明“于</w:t>
      </w:r>
      <w:r>
        <w:rPr>
          <w:rFonts w:ascii="宋体" w:hAnsi="宋体"/>
          <w:bCs/>
          <w:color w:val="000000"/>
          <w:highlight w:val="none"/>
        </w:rPr>
        <w:t>20</w:t>
      </w:r>
      <w:r>
        <w:rPr>
          <w:rFonts w:hint="eastAsia" w:ascii="宋体" w:hAnsi="宋体"/>
          <w:bCs/>
          <w:color w:val="000000"/>
          <w:highlight w:val="none"/>
        </w:rPr>
        <w:t>20年月日</w:t>
      </w:r>
      <w:r>
        <w:rPr>
          <w:rFonts w:ascii="宋体" w:hAnsi="宋体"/>
          <w:bCs/>
          <w:color w:val="000000"/>
          <w:highlight w:val="none"/>
        </w:rPr>
        <w:t>9:</w:t>
      </w:r>
      <w:r>
        <w:rPr>
          <w:rFonts w:hint="eastAsia" w:ascii="宋体" w:hAnsi="宋体"/>
          <w:bCs/>
          <w:color w:val="000000"/>
          <w:highlight w:val="none"/>
        </w:rPr>
        <w:t>0</w:t>
      </w:r>
      <w:r>
        <w:rPr>
          <w:rFonts w:ascii="宋体" w:hAnsi="宋体"/>
          <w:bCs/>
          <w:color w:val="000000"/>
          <w:highlight w:val="none"/>
        </w:rPr>
        <w:t>0</w:t>
      </w:r>
      <w:r>
        <w:rPr>
          <w:rFonts w:hint="eastAsia" w:ascii="宋体" w:hAnsi="宋体"/>
          <w:bCs/>
          <w:color w:val="000000"/>
          <w:highlight w:val="none"/>
        </w:rPr>
        <w:t>时之前不准启封”字样。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13.</w:t>
      </w:r>
      <w:r>
        <w:rPr>
          <w:rFonts w:hint="eastAsia" w:ascii="宋体" w:hAnsi="宋体"/>
          <w:bCs/>
          <w:color w:val="000000"/>
          <w:highlight w:val="none"/>
        </w:rPr>
        <w:t>3</w:t>
      </w:r>
      <w:r>
        <w:rPr>
          <w:rFonts w:ascii="宋体" w:hAnsi="宋体"/>
          <w:bCs/>
          <w:color w:val="000000"/>
          <w:highlight w:val="none"/>
        </w:rPr>
        <w:t xml:space="preserve"> </w:t>
      </w:r>
      <w:r>
        <w:rPr>
          <w:rFonts w:hint="eastAsia" w:ascii="宋体" w:hAnsi="宋体"/>
          <w:bCs/>
          <w:color w:val="000000"/>
          <w:highlight w:val="none"/>
        </w:rPr>
        <w:t>如果投标人未按上述要求对投标文件密封及加写标记，采购人有权予以拒绝接受。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1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1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1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1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90"/>
        <w:spacing w:line="480" w:lineRule="exact"/>
        <w:ind w:firstLine="504"/>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从投标截止之日起，投标有效期为90日。投标文件的有效期比本须知规定的有效期短的</w:t>
      </w:r>
      <w:r>
        <w:rPr>
          <w:rFonts w:hint="eastAsia" w:ascii="宋体" w:hAnsi="宋体"/>
          <w:bCs/>
          <w:color w:val="000000"/>
          <w:highlight w:val="none"/>
          <w:lang w:eastAsia="zh-CN"/>
        </w:rPr>
        <w:t>投标</w:t>
      </w:r>
      <w:r>
        <w:rPr>
          <w:rFonts w:hint="eastAsia" w:ascii="宋体" w:hAnsi="宋体"/>
          <w:bCs/>
          <w:color w:val="000000"/>
          <w:highlight w:val="none"/>
        </w:rPr>
        <w:t>将被拒绝。</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10" w:name="_Toc13572188"/>
      <w:r>
        <w:rPr>
          <w:rFonts w:hint="eastAsia" w:ascii="宋体" w:hAnsi="宋体"/>
          <w:sz w:val="28"/>
          <w:szCs w:val="28"/>
          <w:highlight w:val="none"/>
        </w:rPr>
        <w:t>四、投标文件递交</w:t>
      </w:r>
      <w:bookmarkEnd w:id="10"/>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w:t>
      </w:r>
      <w:r>
        <w:rPr>
          <w:rFonts w:hint="eastAsia" w:ascii="宋体" w:hAnsi="宋体"/>
          <w:bCs/>
          <w:color w:val="000000"/>
          <w:sz w:val="24"/>
          <w:highlight w:val="none"/>
          <w:lang w:eastAsia="zh-CN"/>
        </w:rPr>
        <w:t>文件</w:t>
      </w:r>
      <w:r>
        <w:rPr>
          <w:rFonts w:hint="eastAsia" w:ascii="宋体" w:hAnsi="宋体"/>
          <w:bCs/>
          <w:color w:val="000000"/>
          <w:sz w:val="24"/>
          <w:highlight w:val="none"/>
        </w:rPr>
        <w:t>不予接受。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w:t>
      </w:r>
      <w:r>
        <w:rPr>
          <w:rFonts w:hint="eastAsia" w:ascii="宋体" w:hAnsi="宋体"/>
          <w:bCs/>
          <w:color w:val="000000"/>
          <w:sz w:val="24"/>
          <w:highlight w:val="none"/>
          <w:lang w:eastAsia="zh-CN"/>
        </w:rPr>
        <w:t>文件</w:t>
      </w:r>
      <w:r>
        <w:rPr>
          <w:rFonts w:hint="eastAsia" w:ascii="宋体" w:hAnsi="宋体"/>
          <w:bCs/>
          <w:color w:val="000000"/>
          <w:sz w:val="24"/>
          <w:highlight w:val="none"/>
        </w:rPr>
        <w:t>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11" w:name="_Toc13572189"/>
      <w:r>
        <w:rPr>
          <w:rFonts w:hint="eastAsia" w:ascii="宋体" w:hAnsi="宋体"/>
          <w:sz w:val="28"/>
          <w:szCs w:val="28"/>
          <w:highlight w:val="none"/>
        </w:rPr>
        <w:t>五、开标与评标</w:t>
      </w:r>
      <w:bookmarkEnd w:id="11"/>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19.1</w:t>
      </w:r>
      <w:r>
        <w:rPr>
          <w:rFonts w:hint="eastAsia" w:ascii="宋体" w:hAnsi="宋体"/>
          <w:bCs/>
          <w:color w:val="000000"/>
          <w:sz w:val="24"/>
          <w:highlight w:val="none"/>
        </w:rPr>
        <w:t>采购人按照招标文件规定的时间、地点开标。开标由采购人或者采购代理主持，邀请投标人参加。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投标人授权代表对开标过程和开标记录有疑义，以及认为采购人、采购代理相关工作人员有需要回避的情形的，应当场提出询问或者回避申请，采购人对事后提出的质疑不予受理。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hAnsi="宋体"/>
          <w:bCs/>
          <w:color w:val="000000"/>
          <w:sz w:val="24"/>
          <w:highlight w:val="none"/>
        </w:rPr>
      </w:pPr>
      <w:r>
        <w:rPr>
          <w:rFonts w:hint="eastAsia" w:ascii="宋体" w:hAnsi="宋体"/>
          <w:bCs/>
          <w:color w:val="000000"/>
          <w:sz w:val="24"/>
          <w:highlight w:val="none"/>
        </w:rPr>
        <w:t>19.6投标人若有报价和优惠未被唱出，应在开标时声明或提请注意，否则采购代理对此不承担任何责任。</w:t>
      </w:r>
    </w:p>
    <w:p>
      <w:pPr>
        <w:spacing w:line="400" w:lineRule="exact"/>
        <w:ind w:firstLine="482" w:firstLineChars="200"/>
        <w:rPr>
          <w:rFonts w:ascii="宋体"/>
          <w:bCs/>
          <w:color w:val="000000"/>
          <w:sz w:val="24"/>
          <w:highlight w:val="none"/>
        </w:rPr>
      </w:pPr>
      <w:r>
        <w:rPr>
          <w:rFonts w:hint="eastAsia"/>
          <w:b/>
          <w:sz w:val="24"/>
          <w:highlight w:val="none"/>
        </w:rPr>
        <w:t>注：疫情期间如投标人无法进入开标场所的，我方将根据疫情的情况，另行通知。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w:t>
      </w:r>
      <w:r>
        <w:rPr>
          <w:rFonts w:hint="eastAsia" w:ascii="宋体" w:hAnsi="宋体"/>
          <w:bCs/>
          <w:color w:val="000000"/>
          <w:sz w:val="24"/>
          <w:highlight w:val="none"/>
        </w:rPr>
        <w:t>7投标文件有下列情况之一者，采购人不予受理。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采购人将根据本项目的特点组建评标委员会，其成员由采购人代表及有关方面的专家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18"/>
        <w:spacing w:after="0" w:line="480" w:lineRule="exact"/>
        <w:ind w:firstLine="480" w:firstLineChars="200"/>
        <w:rPr>
          <w:rFonts w:ascii="宋体" w:hAnsi="宋体"/>
          <w:highlight w:val="none"/>
        </w:rPr>
      </w:pPr>
      <w:r>
        <w:rPr>
          <w:rFonts w:ascii="宋体" w:hAnsi="宋体"/>
          <w:highlight w:val="none"/>
        </w:rPr>
        <w:t>22.1</w:t>
      </w:r>
      <w:r>
        <w:rPr>
          <w:rFonts w:hint="eastAsia" w:ascii="宋体" w:hAnsi="宋体"/>
          <w:highlight w:val="none"/>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进行审查，以确定是否对招标文件的实质性要求作出响应。</w:t>
      </w:r>
    </w:p>
    <w:p>
      <w:pPr>
        <w:pStyle w:val="18"/>
        <w:spacing w:after="0" w:line="480" w:lineRule="exact"/>
        <w:ind w:firstLine="480" w:firstLineChars="200"/>
        <w:rPr>
          <w:rFonts w:ascii="宋体" w:hAnsi="宋体"/>
          <w:highlight w:val="none"/>
        </w:rPr>
      </w:pPr>
      <w:r>
        <w:rPr>
          <w:rFonts w:hint="eastAsia" w:ascii="宋体" w:hAnsi="宋体"/>
          <w:highlight w:val="none"/>
        </w:rPr>
        <w:t>22.2投标文件出现下列情况之一的，由采购人或采购代理机构在资格审查后按无效标处理：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（1）不具备国家或招标文件中规定资格要求的；</w:t>
      </w:r>
    </w:p>
    <w:p>
      <w:pPr>
        <w:pStyle w:val="18"/>
        <w:spacing w:after="0" w:line="480" w:lineRule="exact"/>
        <w:ind w:firstLine="480" w:firstLineChars="200"/>
        <w:rPr>
          <w:rFonts w:ascii="宋体" w:hAnsi="宋体"/>
          <w:highlight w:val="none"/>
        </w:rPr>
      </w:pPr>
      <w:r>
        <w:rPr>
          <w:rFonts w:hint="eastAsia" w:ascii="宋体" w:hAnsi="宋体"/>
          <w:highlight w:val="none"/>
        </w:rPr>
        <w:t>（2）资格证明文件不齐全或无效的。</w:t>
      </w:r>
    </w:p>
    <w:p>
      <w:pPr>
        <w:pStyle w:val="18"/>
        <w:spacing w:after="0" w:line="480" w:lineRule="exact"/>
        <w:ind w:firstLine="480" w:firstLineChars="200"/>
        <w:rPr>
          <w:rFonts w:ascii="宋体" w:hAnsi="宋体"/>
          <w:highlight w:val="none"/>
        </w:rPr>
      </w:pPr>
      <w:r>
        <w:rPr>
          <w:rFonts w:hint="eastAsia" w:ascii="宋体" w:hAnsi="宋体"/>
          <w:highlight w:val="none"/>
        </w:rPr>
        <w:t>投标文件出现下列情况之一的，由评标委员会在符合性检查后按无效标处理：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 无单位盖章并无法定代表人或法定代表人授权的委托代理人签字或盖章的；</w:t>
      </w:r>
    </w:p>
    <w:p>
      <w:pPr>
        <w:pStyle w:val="18"/>
        <w:spacing w:after="0" w:line="480" w:lineRule="exact"/>
        <w:ind w:firstLine="480" w:firstLineChars="200"/>
        <w:rPr>
          <w:rFonts w:ascii="宋体" w:hAnsi="宋体"/>
          <w:highlight w:val="none"/>
        </w:rPr>
      </w:pPr>
      <w:r>
        <w:rPr>
          <w:rFonts w:hint="eastAsia" w:ascii="宋体" w:hAnsi="宋体"/>
          <w:highlight w:val="none"/>
        </w:rPr>
        <w:t>(2) 未按规定格式填写，内容不全或者关键内容字迹模糊，无法辨认的。</w:t>
      </w:r>
    </w:p>
    <w:p>
      <w:pPr>
        <w:pStyle w:val="18"/>
        <w:spacing w:after="0" w:line="480" w:lineRule="exact"/>
        <w:ind w:firstLine="480" w:firstLineChars="200"/>
        <w:rPr>
          <w:rFonts w:ascii="宋体" w:hAnsi="宋体"/>
          <w:highlight w:val="none"/>
        </w:rPr>
      </w:pPr>
      <w:r>
        <w:rPr>
          <w:rFonts w:hint="eastAsia" w:ascii="宋体" w:hAnsi="宋体"/>
          <w:highlight w:val="none"/>
        </w:rPr>
        <w:t>(3) 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Ansi="宋体"/>
          <w:highlight w:val="none"/>
        </w:rPr>
      </w:pPr>
      <w:r>
        <w:rPr>
          <w:rFonts w:hint="eastAsia" w:ascii="宋体" w:hAnsi="宋体"/>
          <w:highlight w:val="none"/>
        </w:rPr>
        <w:t>(4) 评标委员会认定投标人有围标、串通投标情形，按无效投标处理，取消其投标资格。</w:t>
      </w:r>
    </w:p>
    <w:p>
      <w:pPr>
        <w:pStyle w:val="1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79" w:firstLine="686"/>
        <w:rPr>
          <w:rFonts w:ascii="宋体"/>
          <w:highlight w:val="none"/>
        </w:rPr>
      </w:pPr>
      <w:r>
        <w:rPr>
          <w:rFonts w:hint="eastAsia" w:ascii="宋体" w:hAnsi="宋体"/>
          <w:highlight w:val="none"/>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重大偏离不允许在投标后修正，但评标委员会将允许修正投标</w:t>
      </w:r>
      <w:r>
        <w:rPr>
          <w:rFonts w:hint="eastAsia" w:ascii="宋体" w:hAnsi="宋体"/>
          <w:highlight w:val="none"/>
          <w:lang w:eastAsia="zh-CN"/>
        </w:rPr>
        <w:t>文件</w:t>
      </w:r>
      <w:r>
        <w:rPr>
          <w:rFonts w:hint="eastAsia" w:ascii="宋体" w:hAnsi="宋体"/>
          <w:highlight w:val="none"/>
        </w:rPr>
        <w:t>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如出现下列情形之一的，视为对招标文件没有做出实质性响应，按照无效投标处理。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A、应交未交或未足额交纳投标保证金；</w:t>
      </w:r>
    </w:p>
    <w:p>
      <w:pPr>
        <w:pStyle w:val="18"/>
        <w:spacing w:after="0" w:line="480" w:lineRule="exact"/>
        <w:ind w:firstLine="720" w:firstLineChars="300"/>
        <w:rPr>
          <w:rFonts w:ascii="宋体" w:hAnsi="宋体"/>
          <w:highlight w:val="none"/>
        </w:rPr>
      </w:pPr>
      <w:r>
        <w:rPr>
          <w:rFonts w:hint="eastAsia" w:ascii="宋体" w:hAnsi="宋体"/>
          <w:highlight w:val="none"/>
        </w:rPr>
        <w:t>B、资格证明文件不齐全或无效的；</w:t>
      </w:r>
    </w:p>
    <w:p>
      <w:pPr>
        <w:pStyle w:val="18"/>
        <w:spacing w:after="0" w:line="480" w:lineRule="exact"/>
        <w:ind w:firstLine="720" w:firstLineChars="300"/>
        <w:rPr>
          <w:rFonts w:ascii="宋体" w:hAnsi="宋体"/>
          <w:highlight w:val="none"/>
        </w:rPr>
      </w:pPr>
      <w:r>
        <w:rPr>
          <w:rFonts w:hint="eastAsia" w:ascii="宋体" w:hAnsi="宋体"/>
          <w:highlight w:val="none"/>
        </w:rPr>
        <w:t>C、投标有效期不足的；</w:t>
      </w:r>
    </w:p>
    <w:p>
      <w:pPr>
        <w:pStyle w:val="18"/>
        <w:spacing w:after="0" w:line="480" w:lineRule="exact"/>
        <w:ind w:firstLine="720" w:firstLineChars="300"/>
        <w:rPr>
          <w:rFonts w:ascii="宋体" w:hAnsi="宋体"/>
          <w:highlight w:val="none"/>
        </w:rPr>
      </w:pPr>
      <w:r>
        <w:rPr>
          <w:rFonts w:hint="eastAsia" w:ascii="宋体" w:hAnsi="宋体"/>
          <w:highlight w:val="none"/>
        </w:rPr>
        <w:t>D、投标报价超过招标文件中规定的预算金额或者最高限价的；</w:t>
      </w:r>
    </w:p>
    <w:p>
      <w:pPr>
        <w:pStyle w:val="18"/>
        <w:spacing w:after="0" w:line="480" w:lineRule="exact"/>
        <w:ind w:firstLine="720" w:firstLineChars="300"/>
        <w:rPr>
          <w:rFonts w:ascii="宋体" w:hAnsi="宋体"/>
          <w:highlight w:val="none"/>
        </w:rPr>
      </w:pPr>
      <w:r>
        <w:rPr>
          <w:rFonts w:hint="eastAsia" w:ascii="宋体" w:hAnsi="宋体"/>
          <w:highlight w:val="none"/>
        </w:rPr>
        <w:t>E、未按评标委员会要求澄清、说明或补正的；</w:t>
      </w:r>
    </w:p>
    <w:p>
      <w:pPr>
        <w:pStyle w:val="18"/>
        <w:spacing w:after="0" w:line="480" w:lineRule="exact"/>
        <w:ind w:firstLine="720" w:firstLineChars="300"/>
        <w:rPr>
          <w:rFonts w:ascii="宋体" w:hAnsi="宋体"/>
          <w:highlight w:val="none"/>
        </w:rPr>
      </w:pPr>
      <w:r>
        <w:rPr>
          <w:rFonts w:hint="eastAsia" w:ascii="宋体" w:hAnsi="宋体"/>
          <w:highlight w:val="none"/>
        </w:rPr>
        <w:t>F、在初步评审中，评标委员会认定投标人的投标未能通过此项评审的；</w:t>
      </w:r>
    </w:p>
    <w:p>
      <w:pPr>
        <w:pStyle w:val="18"/>
        <w:spacing w:after="0" w:line="480" w:lineRule="exact"/>
        <w:ind w:firstLine="720" w:firstLineChars="300"/>
        <w:rPr>
          <w:rFonts w:ascii="宋体" w:hAnsi="宋体"/>
          <w:highlight w:val="none"/>
        </w:rPr>
      </w:pPr>
      <w:r>
        <w:rPr>
          <w:rFonts w:hint="eastAsia" w:ascii="宋体" w:hAnsi="宋体"/>
          <w:highlight w:val="none"/>
        </w:rPr>
        <w:t>G、投标文件中的商务条款、技术内容明显不符合招标文件要求；</w:t>
      </w:r>
    </w:p>
    <w:p>
      <w:pPr>
        <w:pStyle w:val="18"/>
        <w:spacing w:after="0" w:line="480" w:lineRule="exact"/>
        <w:ind w:firstLine="720" w:firstLineChars="300"/>
        <w:rPr>
          <w:rFonts w:ascii="宋体" w:hAnsi="宋体"/>
          <w:highlight w:val="none"/>
        </w:rPr>
      </w:pPr>
      <w:r>
        <w:rPr>
          <w:rFonts w:hint="eastAsia" w:ascii="宋体" w:hAnsi="宋体"/>
          <w:highlight w:val="none"/>
        </w:rPr>
        <w:t>H、投标文件技术规格中响应与事实不符或虚假投标的；</w:t>
      </w:r>
    </w:p>
    <w:p>
      <w:pPr>
        <w:pStyle w:val="18"/>
        <w:spacing w:after="0" w:line="480" w:lineRule="exact"/>
        <w:ind w:firstLine="720" w:firstLineChars="300"/>
        <w:rPr>
          <w:rFonts w:ascii="宋体" w:hAnsi="宋体"/>
          <w:highlight w:val="none"/>
        </w:rPr>
      </w:pPr>
      <w:r>
        <w:rPr>
          <w:rFonts w:hint="eastAsia" w:ascii="宋体" w:hAnsi="宋体"/>
          <w:highlight w:val="none"/>
        </w:rPr>
        <w:t>I、联合体投标文件未附联合体投标协议书的；</w:t>
      </w:r>
    </w:p>
    <w:p>
      <w:pPr>
        <w:pStyle w:val="18"/>
        <w:spacing w:after="0" w:line="480" w:lineRule="exact"/>
        <w:ind w:firstLine="720" w:firstLineChars="300"/>
        <w:rPr>
          <w:rFonts w:ascii="宋体" w:hAnsi="宋体"/>
          <w:highlight w:val="none"/>
        </w:rPr>
      </w:pPr>
      <w:r>
        <w:rPr>
          <w:rFonts w:hint="eastAsia" w:ascii="宋体" w:hAnsi="宋体"/>
          <w:highlight w:val="none"/>
        </w:rPr>
        <w:t>J、不符合法律法规和招标文件中规定的其他实质性要求的。</w:t>
      </w:r>
    </w:p>
    <w:p>
      <w:pPr>
        <w:pStyle w:val="18"/>
        <w:spacing w:after="0" w:line="480" w:lineRule="exact"/>
        <w:ind w:firstLine="720" w:firstLineChars="300"/>
        <w:rPr>
          <w:rFonts w:ascii="宋体"/>
          <w:highlight w:val="none"/>
        </w:rPr>
      </w:pPr>
      <w:r>
        <w:rPr>
          <w:rFonts w:ascii="宋体" w:hAnsi="宋体"/>
          <w:highlight w:val="none"/>
        </w:rPr>
        <w:t xml:space="preserve">4) </w:t>
      </w:r>
      <w:r>
        <w:rPr>
          <w:rFonts w:hint="eastAsia" w:ascii="宋体" w:hAnsi="宋体"/>
          <w:highlight w:val="none"/>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highlight w:val="none"/>
        </w:rPr>
      </w:pPr>
      <w:r>
        <w:rPr>
          <w:rFonts w:hint="eastAsia" w:ascii="宋体" w:hAnsi="宋体"/>
          <w:highlight w:val="none"/>
        </w:rPr>
        <w:t>重大偏差包括以下内容：</w:t>
      </w:r>
    </w:p>
    <w:p>
      <w:pPr>
        <w:pStyle w:val="18"/>
        <w:spacing w:after="0" w:line="480" w:lineRule="exact"/>
        <w:ind w:firstLine="720" w:firstLineChars="300"/>
        <w:rPr>
          <w:rFonts w:ascii="宋体" w:hAnsi="宋体"/>
          <w:highlight w:val="none"/>
        </w:rPr>
      </w:pPr>
      <w:r>
        <w:rPr>
          <w:rFonts w:hint="eastAsia" w:ascii="宋体" w:hAnsi="宋体"/>
          <w:highlight w:val="none"/>
        </w:rPr>
        <w:t>A、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B、不满足技术要求中的星号条款；</w:t>
      </w:r>
    </w:p>
    <w:p>
      <w:pPr>
        <w:pStyle w:val="18"/>
        <w:spacing w:after="0" w:line="480" w:lineRule="exact"/>
        <w:ind w:firstLine="720" w:firstLineChars="300"/>
        <w:rPr>
          <w:rFonts w:ascii="宋体" w:hAnsi="宋体"/>
          <w:highlight w:val="none"/>
        </w:rPr>
      </w:pPr>
      <w:r>
        <w:rPr>
          <w:rFonts w:hint="eastAsia" w:ascii="宋体" w:hAnsi="宋体"/>
          <w:highlight w:val="none"/>
        </w:rPr>
        <w:t>C、投标文件附有采购人不能接受的条件；</w:t>
      </w:r>
    </w:p>
    <w:p>
      <w:pPr>
        <w:pStyle w:val="18"/>
        <w:spacing w:after="0" w:line="480" w:lineRule="exact"/>
        <w:ind w:firstLine="720" w:firstLineChars="300"/>
        <w:rPr>
          <w:rFonts w:ascii="宋体" w:hAnsi="宋体"/>
          <w:highlight w:val="none"/>
        </w:rPr>
      </w:pPr>
      <w:r>
        <w:rPr>
          <w:rFonts w:hint="eastAsia" w:ascii="宋体" w:hAnsi="宋体"/>
          <w:highlight w:val="none"/>
        </w:rPr>
        <w:t>D、不符合招标文件中规定的其他实质性要求。</w:t>
      </w:r>
    </w:p>
    <w:p>
      <w:pPr>
        <w:pStyle w:val="1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4）</w:t>
      </w:r>
      <w:r>
        <w:rPr>
          <w:rFonts w:ascii="宋体"/>
          <w:bCs/>
          <w:color w:val="000000"/>
          <w:sz w:val="24"/>
          <w:highlight w:val="none"/>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5）调整后的数据对投标人具有约束力，投标人不同意以上修正，其投标将被拒绝。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18"/>
        <w:spacing w:line="480" w:lineRule="exact"/>
        <w:ind w:firstLine="480" w:firstLineChars="200"/>
        <w:rPr>
          <w:rFonts w:ascii="宋体" w:hAnsi="宋体"/>
          <w:bCs/>
          <w:color w:val="000000"/>
          <w:highlight w:val="none"/>
        </w:rPr>
      </w:pPr>
      <w:r>
        <w:rPr>
          <w:rFonts w:ascii="宋体" w:hAnsi="宋体"/>
          <w:bCs/>
          <w:color w:val="000000"/>
          <w:highlight w:val="none"/>
        </w:rPr>
        <w:t>24.</w:t>
      </w:r>
      <w:r>
        <w:rPr>
          <w:rFonts w:hint="eastAsia" w:ascii="宋体" w:hAnsi="宋体"/>
          <w:bCs/>
          <w:color w:val="000000"/>
          <w:highlight w:val="none"/>
        </w:rPr>
        <w:t>2评标方法：本项目采用综合评分法，评标委员会将对本项目的理解及建议、中药配方颗粒实施方案、</w:t>
      </w:r>
      <w:r>
        <w:rPr>
          <w:rFonts w:hint="eastAsia" w:ascii="宋体" w:hAnsi="宋体"/>
          <w:color w:val="000000"/>
          <w:highlight w:val="none"/>
        </w:rPr>
        <w:t>中药配方颗粒供应保障措施、</w:t>
      </w:r>
      <w:r>
        <w:rPr>
          <w:rFonts w:hint="eastAsia" w:ascii="宋体" w:hAnsi="宋体"/>
          <w:color w:val="000000"/>
          <w:szCs w:val="24"/>
          <w:highlight w:val="none"/>
        </w:rPr>
        <w:t>急需</w:t>
      </w:r>
      <w:r>
        <w:rPr>
          <w:rFonts w:hint="eastAsia" w:ascii="宋体" w:hAnsi="宋体"/>
          <w:color w:val="000000"/>
          <w:highlight w:val="none"/>
        </w:rPr>
        <w:t>中药配方颗粒</w:t>
      </w:r>
      <w:r>
        <w:rPr>
          <w:rFonts w:hint="eastAsia" w:ascii="宋体" w:hAnsi="宋体"/>
          <w:color w:val="000000"/>
          <w:szCs w:val="24"/>
          <w:highlight w:val="none"/>
        </w:rPr>
        <w:t>配送方案、</w:t>
      </w:r>
      <w:r>
        <w:rPr>
          <w:rFonts w:hint="eastAsia" w:ascii="宋体" w:hAnsi="宋体"/>
          <w:color w:val="000000"/>
          <w:highlight w:val="none"/>
        </w:rPr>
        <w:t>本项目重点、难点及解决方案、协助院方开展中药配方颗粒管理的方案、人员配备、售后服务、配送车辆、投标人业绩</w:t>
      </w:r>
      <w:r>
        <w:rPr>
          <w:rFonts w:hint="eastAsia" w:ascii="宋体" w:hAnsi="宋体"/>
          <w:bCs/>
          <w:color w:val="000000"/>
          <w:highlight w:val="none"/>
        </w:rPr>
        <w:t>等综合评分，按得分高低推荐中标候选人。</w:t>
      </w:r>
    </w:p>
    <w:p>
      <w:pPr>
        <w:pStyle w:val="18"/>
        <w:spacing w:line="480" w:lineRule="exact"/>
        <w:jc w:val="center"/>
        <w:rPr>
          <w:rFonts w:ascii="宋体" w:hAnsi="宋体"/>
          <w:bCs/>
          <w:color w:val="000000"/>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854"/>
        <w:gridCol w:w="1902"/>
        <w:gridCol w:w="100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序号</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评分项目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分值</w:t>
            </w:r>
          </w:p>
        </w:tc>
        <w:tc>
          <w:tcPr>
            <w:tcW w:w="3016"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ascii="宋体" w:hAnsi="宋体"/>
                <w:color w:val="000000"/>
                <w:szCs w:val="21"/>
                <w:highlight w:val="none"/>
              </w:rPr>
              <w:t>1</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对本项目的理解及建议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由评委根据投标人提供的对本项目的理解及建议进行评审：</w:t>
            </w:r>
          </w:p>
          <w:p>
            <w:pPr>
              <w:spacing w:line="420" w:lineRule="exact"/>
              <w:rPr>
                <w:rFonts w:ascii="宋体" w:hAnsi="宋体"/>
                <w:color w:val="000000"/>
                <w:szCs w:val="21"/>
                <w:highlight w:val="none"/>
              </w:rPr>
            </w:pPr>
            <w:r>
              <w:rPr>
                <w:rFonts w:hint="eastAsia" w:ascii="宋体" w:hAnsi="宋体"/>
                <w:color w:val="000000"/>
                <w:szCs w:val="21"/>
                <w:highlight w:val="none"/>
              </w:rPr>
              <w:t>项目理解描述清晰、准确、建议合理、完善、有针对性，得5分；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项目理解基本准确、建议合理，得4分；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2</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中药配方颗粒实施方案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56分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实施方案进行评审，包括：中药配方颗粒配送方案及措施、院内物流管理及措施、中药配方颗粒存储方案、中药配方颗粒质量保证措施、近效期药品管理方案、中药配方颗粒调配方案、智能化、信息化管理方案、调配设备检测维护方案等8项内容，每项满分7分。</w:t>
            </w:r>
          </w:p>
          <w:p>
            <w:pPr>
              <w:spacing w:line="420" w:lineRule="exact"/>
              <w:rPr>
                <w:rFonts w:ascii="宋体"/>
                <w:color w:val="000000"/>
                <w:szCs w:val="21"/>
                <w:highlight w:val="none"/>
              </w:rPr>
            </w:pPr>
            <w:r>
              <w:rPr>
                <w:rFonts w:hint="eastAsia" w:ascii="宋体"/>
                <w:color w:val="000000"/>
                <w:szCs w:val="21"/>
                <w:highlight w:val="none"/>
              </w:rPr>
              <w:t>描述清晰、详细、措施健全、有针对性，得7分；</w:t>
            </w:r>
          </w:p>
          <w:p>
            <w:pPr>
              <w:spacing w:line="420" w:lineRule="exact"/>
              <w:rPr>
                <w:rFonts w:ascii="宋体"/>
                <w:color w:val="000000"/>
                <w:szCs w:val="21"/>
                <w:highlight w:val="none"/>
              </w:rPr>
            </w:pPr>
            <w:r>
              <w:rPr>
                <w:rFonts w:hint="eastAsia" w:ascii="宋体"/>
                <w:color w:val="000000"/>
                <w:szCs w:val="21"/>
                <w:highlight w:val="none"/>
              </w:rPr>
              <w:t>描述清晰、措施得当，得5分；</w:t>
            </w:r>
          </w:p>
          <w:p>
            <w:pPr>
              <w:spacing w:line="420" w:lineRule="exact"/>
              <w:rPr>
                <w:rFonts w:ascii="宋体"/>
                <w:color w:val="000000"/>
                <w:szCs w:val="21"/>
                <w:highlight w:val="none"/>
              </w:rPr>
            </w:pPr>
            <w:r>
              <w:rPr>
                <w:rFonts w:hint="eastAsia" w:asci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3</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中药配方颗粒供应保障措施</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7分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由评委根据投标人提供的中药配方颗粒供应保障措施进行评审：</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供应保障能力高、保障措施健全、有针对性，得7分；</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供应保障能力满足院方需求、保障措施得当，得5分；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4</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急需中药配方颗粒配送方案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急需中药配方颗粒配送方案</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方案描述清晰、详细、措施完善、有针对性，得5分；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本项目重点、难点及解决方案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由评委根据投标人提供的本项目重点、难点及解决方案进行评审：</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描述清晰、准确、解决方案完善、有针对性，得5分；</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描述清晰、解决方案得当，得4分；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6</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协助院方开展中药配方颗粒管理方案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3分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由评委根据投标人提供的协助院方开展中药配方颗粒管理方案进行评审：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方案描述清晰、详细、满足院方实际情况、有针对性，得3分；</w:t>
            </w:r>
          </w:p>
          <w:p>
            <w:pPr>
              <w:spacing w:line="420" w:lineRule="exact"/>
              <w:rPr>
                <w:rFonts w:ascii="宋体" w:hAnsi="宋体"/>
                <w:color w:val="000000"/>
                <w:szCs w:val="21"/>
                <w:highlight w:val="none"/>
              </w:rPr>
            </w:pPr>
            <w:r>
              <w:rPr>
                <w:rFonts w:hint="eastAsia" w:ascii="宋体" w:hAnsi="宋体"/>
                <w:color w:val="000000"/>
                <w:szCs w:val="21"/>
                <w:highlight w:val="none"/>
              </w:rPr>
              <w:t>方案措施描述清晰、基本满足院方实际情况，得2分；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7</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所投中药配方颗粒调配设备的性能及</w:t>
            </w:r>
            <w:r>
              <w:rPr>
                <w:rFonts w:hint="eastAsia" w:ascii="宋体"/>
                <w:color w:val="000000"/>
                <w:szCs w:val="21"/>
                <w:highlight w:val="none"/>
                <w:lang w:eastAsia="zh-CN"/>
              </w:rPr>
              <w:t>调配</w:t>
            </w:r>
            <w:r>
              <w:rPr>
                <w:rFonts w:hint="eastAsia" w:ascii="宋体"/>
                <w:color w:val="000000"/>
                <w:szCs w:val="21"/>
                <w:highlight w:val="none"/>
              </w:rPr>
              <w:t>速度</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6分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由评委根据所投中药配方颗粒调配设备的性能及</w:t>
            </w:r>
            <w:r>
              <w:rPr>
                <w:rFonts w:hint="eastAsia" w:ascii="宋体" w:hAnsi="宋体"/>
                <w:color w:val="000000"/>
                <w:szCs w:val="21"/>
                <w:highlight w:val="none"/>
                <w:lang w:eastAsia="zh-CN"/>
              </w:rPr>
              <w:t>调配</w:t>
            </w:r>
            <w:r>
              <w:rPr>
                <w:rFonts w:hint="eastAsia" w:ascii="宋体" w:hAnsi="宋体"/>
                <w:color w:val="000000"/>
                <w:szCs w:val="21"/>
                <w:highlight w:val="none"/>
              </w:rPr>
              <w:t>速度进行评审：</w:t>
            </w:r>
          </w:p>
          <w:p>
            <w:pPr>
              <w:spacing w:line="420" w:lineRule="exact"/>
              <w:rPr>
                <w:rFonts w:ascii="宋体" w:hAnsi="宋体"/>
                <w:color w:val="000000"/>
                <w:szCs w:val="21"/>
                <w:highlight w:val="none"/>
              </w:rPr>
            </w:pPr>
            <w:r>
              <w:rPr>
                <w:rFonts w:hint="eastAsia" w:ascii="宋体" w:hAnsi="宋体"/>
                <w:color w:val="000000"/>
                <w:szCs w:val="21"/>
                <w:highlight w:val="none"/>
              </w:rPr>
              <w:t>所投设备配置高、调配速度快、性能符合要求、设备安装符合现场实际情况，得6分；</w:t>
            </w:r>
          </w:p>
          <w:p>
            <w:pPr>
              <w:spacing w:line="420" w:lineRule="exact"/>
              <w:rPr>
                <w:rFonts w:ascii="宋体" w:hAnsi="宋体"/>
                <w:color w:val="000000"/>
                <w:szCs w:val="21"/>
                <w:highlight w:val="none"/>
              </w:rPr>
            </w:pPr>
            <w:r>
              <w:rPr>
                <w:rFonts w:hint="eastAsia" w:ascii="宋体" w:hAnsi="宋体"/>
                <w:color w:val="000000"/>
                <w:szCs w:val="21"/>
                <w:highlight w:val="none"/>
              </w:rPr>
              <w:t>所投设备性能符合要求、设备安装符合现场实际情况，得4分；</w:t>
            </w:r>
          </w:p>
          <w:p>
            <w:pPr>
              <w:spacing w:line="420" w:lineRule="exact"/>
              <w:rPr>
                <w:rFonts w:ascii="宋体"/>
                <w:color w:val="000000"/>
                <w:szCs w:val="21"/>
                <w:highlight w:val="none"/>
              </w:rPr>
            </w:pPr>
            <w:r>
              <w:rPr>
                <w:rFonts w:hint="eastAsia" w:ascii="宋体" w:hAnsi="宋体"/>
                <w:color w:val="000000"/>
                <w:szCs w:val="21"/>
                <w:highlight w:val="none"/>
              </w:rPr>
              <w:t>所投设备基本满足使用，得3分，无此项内容不得分。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8</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人员配备</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2分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由评委根据投标文件中人员配备进行评审：</w:t>
            </w:r>
          </w:p>
          <w:p>
            <w:pPr>
              <w:spacing w:line="420" w:lineRule="exact"/>
              <w:rPr>
                <w:rFonts w:ascii="宋体" w:hAnsi="宋体"/>
                <w:color w:val="000000"/>
                <w:szCs w:val="21"/>
                <w:highlight w:val="none"/>
              </w:rPr>
            </w:pPr>
            <w:r>
              <w:rPr>
                <w:rFonts w:hint="eastAsia" w:ascii="宋体" w:hAnsi="宋体"/>
                <w:color w:val="000000"/>
                <w:szCs w:val="21"/>
                <w:highlight w:val="none"/>
              </w:rPr>
              <w:t>各专业配备齐全、岗位职责明确、持证上岗、满足项目实际需求，得2分；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9</w:t>
            </w:r>
          </w:p>
        </w:tc>
        <w:tc>
          <w:tcPr>
            <w:tcW w:w="1002"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配送车辆</w:t>
            </w:r>
          </w:p>
        </w:tc>
        <w:tc>
          <w:tcPr>
            <w:tcW w:w="529"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3分</w:t>
            </w:r>
          </w:p>
        </w:tc>
        <w:tc>
          <w:tcPr>
            <w:tcW w:w="3016" w:type="pct"/>
            <w:vAlign w:val="center"/>
          </w:tcPr>
          <w:p>
            <w:pPr>
              <w:spacing w:line="420" w:lineRule="exact"/>
              <w:rPr>
                <w:rFonts w:ascii="宋体" w:hAnsi="宋体"/>
                <w:b/>
                <w:color w:val="000000"/>
                <w:szCs w:val="21"/>
                <w:highlight w:val="none"/>
              </w:rPr>
            </w:pPr>
            <w:r>
              <w:rPr>
                <w:rFonts w:hint="eastAsia" w:ascii="宋体" w:hAnsi="宋体"/>
                <w:color w:val="000000"/>
                <w:szCs w:val="21"/>
                <w:highlight w:val="none"/>
              </w:rPr>
              <w:t>企业自有或者实际租用的货车数（</w:t>
            </w:r>
            <w:r>
              <w:rPr>
                <w:rFonts w:hint="eastAsia" w:ascii="宋体" w:hAnsi="宋体"/>
                <w:b/>
                <w:color w:val="000000"/>
                <w:szCs w:val="21"/>
                <w:highlight w:val="none"/>
              </w:rPr>
              <w:t>自有车辆提供行车证复印件，租赁车辆提供行车证及租赁协议的复印件</w:t>
            </w:r>
            <w:r>
              <w:rPr>
                <w:rFonts w:hint="eastAsia" w:ascii="宋体" w:hAnsi="宋体"/>
                <w:color w:val="000000"/>
                <w:szCs w:val="21"/>
                <w:highlight w:val="none"/>
              </w:rPr>
              <w:t>）货车数≥5辆得3分，5</w:t>
            </w:r>
            <w:r>
              <w:rPr>
                <w:rFonts w:ascii="宋体" w:hAnsi="宋体"/>
                <w:color w:val="000000"/>
                <w:szCs w:val="21"/>
                <w:highlight w:val="none"/>
              </w:rPr>
              <w:t>&gt;</w:t>
            </w:r>
            <w:r>
              <w:rPr>
                <w:rFonts w:hint="eastAsia" w:ascii="宋体" w:hAnsi="宋体"/>
                <w:color w:val="000000"/>
                <w:szCs w:val="21"/>
                <w:highlight w:val="none"/>
              </w:rPr>
              <w:t>货车数≥3得2分，&lt;3得</w:t>
            </w:r>
            <w:r>
              <w:rPr>
                <w:rFonts w:ascii="宋体" w:hAnsi="宋体"/>
                <w:color w:val="000000"/>
                <w:szCs w:val="21"/>
                <w:highlight w:val="none"/>
              </w:rPr>
              <w:t>1</w:t>
            </w:r>
            <w:r>
              <w:rPr>
                <w:rFonts w:hint="eastAsia" w:ascii="宋体" w:hAnsi="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10</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售后服务</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售后服务</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描述清晰、详细、响应时间短、反应速度快、保证措施完善、有针对性，得5分；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描述清晰、保证措施得当，得4分；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940" w:hRule="atLeast"/>
        </w:trPr>
        <w:tc>
          <w:tcPr>
            <w:tcW w:w="450" w:type="pct"/>
            <w:vAlign w:val="center"/>
          </w:tcPr>
          <w:p>
            <w:pPr>
              <w:tabs>
                <w:tab w:val="left" w:pos="0"/>
              </w:tabs>
              <w:spacing w:line="420" w:lineRule="exact"/>
              <w:jc w:val="center"/>
              <w:rPr>
                <w:rFonts w:ascii="宋体"/>
                <w:color w:val="000000"/>
                <w:szCs w:val="21"/>
                <w:highlight w:val="none"/>
              </w:rPr>
            </w:pPr>
            <w:r>
              <w:rPr>
                <w:rFonts w:hint="eastAsia" w:ascii="宋体" w:hAnsi="宋体"/>
                <w:color w:val="000000"/>
                <w:szCs w:val="21"/>
                <w:highlight w:val="none"/>
              </w:rPr>
              <w:t>11</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投标人业绩</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3分</w:t>
            </w:r>
          </w:p>
        </w:tc>
        <w:tc>
          <w:tcPr>
            <w:tcW w:w="3016" w:type="pct"/>
            <w:vAlign w:val="center"/>
          </w:tcPr>
          <w:p>
            <w:pPr>
              <w:spacing w:line="420" w:lineRule="exact"/>
              <w:rPr>
                <w:rFonts w:ascii="宋体"/>
                <w:color w:val="000000"/>
                <w:szCs w:val="21"/>
                <w:highlight w:val="none"/>
              </w:rPr>
            </w:pPr>
            <w:r>
              <w:rPr>
                <w:rFonts w:hint="eastAsia" w:ascii="宋体" w:hAnsi="宋体"/>
                <w:color w:val="000000"/>
                <w:szCs w:val="21"/>
                <w:highlight w:val="none"/>
              </w:rPr>
              <w:t>近三年完成的类似业绩，每个项目得</w:t>
            </w:r>
            <w:r>
              <w:rPr>
                <w:rFonts w:ascii="宋体" w:hAnsi="宋体"/>
                <w:color w:val="000000"/>
                <w:szCs w:val="21"/>
                <w:highlight w:val="none"/>
              </w:rPr>
              <w:t>1</w:t>
            </w:r>
            <w:r>
              <w:rPr>
                <w:rFonts w:hint="eastAsia" w:ascii="宋体" w:hAnsi="宋体"/>
                <w:color w:val="000000"/>
                <w:szCs w:val="21"/>
                <w:highlight w:val="none"/>
              </w:rPr>
              <w:t>分，最多得3分，没有类似业绩不得分。</w:t>
            </w:r>
            <w:r>
              <w:rPr>
                <w:rFonts w:ascii="宋体" w:hAnsi="宋体"/>
                <w:b/>
                <w:color w:val="000000"/>
                <w:szCs w:val="21"/>
                <w:highlight w:val="none"/>
              </w:rPr>
              <w:t>(</w:t>
            </w:r>
            <w:r>
              <w:rPr>
                <w:rFonts w:hint="eastAsia" w:ascii="宋体" w:hAnsi="宋体"/>
                <w:b/>
                <w:color w:val="000000"/>
                <w:szCs w:val="21"/>
                <w:highlight w:val="none"/>
              </w:rPr>
              <w:t>在投标文件中提供合同复印件</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445" w:hRule="atLeast"/>
        </w:trPr>
        <w:tc>
          <w:tcPr>
            <w:tcW w:w="1452"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合计</w:t>
            </w:r>
          </w:p>
        </w:tc>
        <w:tc>
          <w:tcPr>
            <w:tcW w:w="529" w:type="pct"/>
            <w:vAlign w:val="center"/>
          </w:tcPr>
          <w:p>
            <w:pPr>
              <w:spacing w:line="420" w:lineRule="exact"/>
              <w:jc w:val="center"/>
              <w:rPr>
                <w:rFonts w:ascii="宋体"/>
                <w:color w:val="000000"/>
                <w:szCs w:val="21"/>
                <w:highlight w:val="none"/>
              </w:rPr>
            </w:pPr>
            <w:r>
              <w:rPr>
                <w:rFonts w:ascii="宋体" w:hAnsi="宋体"/>
                <w:color w:val="000000"/>
                <w:szCs w:val="21"/>
                <w:highlight w:val="none"/>
              </w:rPr>
              <w:t>100</w:t>
            </w:r>
            <w:r>
              <w:rPr>
                <w:rFonts w:hint="eastAsia" w:ascii="宋体" w:hAnsi="宋体"/>
                <w:color w:val="000000"/>
                <w:szCs w:val="21"/>
                <w:highlight w:val="none"/>
              </w:rPr>
              <w:t>分</w:t>
            </w:r>
          </w:p>
        </w:tc>
        <w:tc>
          <w:tcPr>
            <w:tcW w:w="3016" w:type="pct"/>
            <w:vAlign w:val="center"/>
          </w:tcPr>
          <w:p>
            <w:pPr>
              <w:spacing w:line="420" w:lineRule="exact"/>
              <w:rPr>
                <w:rFonts w:ascii="宋体"/>
                <w:color w:val="000000"/>
                <w:szCs w:val="21"/>
                <w:highlight w:val="none"/>
              </w:rPr>
            </w:pPr>
          </w:p>
        </w:tc>
      </w:tr>
    </w:tbl>
    <w:p>
      <w:pPr>
        <w:pStyle w:val="18"/>
        <w:spacing w:line="480" w:lineRule="exact"/>
        <w:jc w:val="left"/>
        <w:rPr>
          <w:rFonts w:ascii="宋体"/>
          <w:bCs/>
          <w:color w:val="000000"/>
          <w:sz w:val="21"/>
          <w:szCs w:val="21"/>
          <w:highlight w:val="none"/>
        </w:rPr>
      </w:pPr>
      <w:r>
        <w:rPr>
          <w:rFonts w:hint="eastAsia" w:ascii="宋体" w:hAnsi="宋体"/>
          <w:bCs/>
          <w:color w:val="000000"/>
          <w:sz w:val="21"/>
          <w:szCs w:val="21"/>
          <w:highlight w:val="none"/>
        </w:rPr>
        <w:t>说明：（</w:t>
      </w:r>
      <w:r>
        <w:rPr>
          <w:rFonts w:ascii="宋体" w:hAnsi="宋体"/>
          <w:bCs/>
          <w:color w:val="000000"/>
          <w:sz w:val="21"/>
          <w:szCs w:val="21"/>
          <w:highlight w:val="none"/>
        </w:rPr>
        <w:t>1</w:t>
      </w:r>
      <w:r>
        <w:rPr>
          <w:rFonts w:hint="eastAsia" w:ascii="宋体" w:hAnsi="宋体"/>
          <w:bCs/>
          <w:color w:val="000000"/>
          <w:sz w:val="21"/>
          <w:szCs w:val="21"/>
          <w:highlight w:val="none"/>
        </w:rPr>
        <w:t>）本评标办法涉及到的业绩合同需在投标文件中提供合同的复印件，合同复印件至少包括合同首页、采购内容以及签署页，作为业绩得分的依据，若无，不得分。</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w:t>
      </w:r>
      <w:r>
        <w:rPr>
          <w:rFonts w:ascii="宋体" w:hAnsi="宋体"/>
          <w:bCs/>
          <w:color w:val="000000"/>
          <w:sz w:val="21"/>
          <w:szCs w:val="21"/>
          <w:highlight w:val="none"/>
        </w:rPr>
        <w:t>2</w:t>
      </w:r>
      <w:r>
        <w:rPr>
          <w:rFonts w:hint="eastAsia" w:ascii="宋体" w:hAnsi="宋体"/>
          <w:bCs/>
          <w:color w:val="000000"/>
          <w:sz w:val="21"/>
          <w:szCs w:val="21"/>
          <w:highlight w:val="none"/>
        </w:rPr>
        <w:t>）近三年是指自开标日向前推三年精确到日。</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（3）类似业绩是指：中药配方颗粒采购合同或协议。</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（4）当评标最终得分相同时，以中药配方颗粒实施方案得分高者优先；当评标最终得分和中药配方颗粒实施方案得分均相同时，以技术性能得分高者优先。</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3评标办法说明：支持小微企业发展、节能环保的鼓励优惠政策：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1)</w:t>
      </w:r>
      <w:r>
        <w:rPr>
          <w:rFonts w:hint="eastAsia" w:ascii="宋体" w:hAnsi="宋体"/>
          <w:bCs/>
          <w:color w:val="000000"/>
          <w:highlight w:val="none"/>
        </w:rPr>
        <w:tab/>
      </w:r>
      <w:r>
        <w:rPr>
          <w:rFonts w:hint="eastAsia" w:ascii="宋体" w:hAnsi="宋体"/>
          <w:bCs/>
          <w:color w:val="000000"/>
          <w:highlight w:val="none"/>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w:t>
      </w:r>
      <w:r>
        <w:rPr>
          <w:rFonts w:hint="eastAsia"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格式详见附件八，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八：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w:t>
      </w:r>
      <w:r>
        <w:rPr>
          <w:rFonts w:hint="eastAsia" w:ascii="宋体" w:hAnsi="宋体"/>
          <w:bCs/>
          <w:color w:val="000000"/>
          <w:highlight w:val="none"/>
        </w:rPr>
        <w:tab/>
      </w:r>
      <w:r>
        <w:rPr>
          <w:rFonts w:hint="eastAsia" w:ascii="宋体" w:hAnsi="宋体"/>
          <w:bCs/>
          <w:color w:val="000000"/>
          <w:highlight w:val="none"/>
        </w:rPr>
        <w:t>单一产品（每包）采购时，对于节能、环保等属于优先采购的产品，根据政府采购的相关规定给予认证产品5%的评审价格扣除；</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4) 非单一产品（每包）采购时，对于节能、环保等属于优先采购的产品，根据政府采购的相关规定给予认证产品5%的评审价格扣除，最终价格扣除按认证产品与包中所有产品总</w:t>
      </w:r>
      <w:bookmarkStart w:id="56" w:name="_GoBack"/>
      <w:r>
        <w:rPr>
          <w:rFonts w:hint="eastAsia" w:ascii="宋体" w:hAnsi="宋体"/>
          <w:bCs/>
          <w:color w:val="000000"/>
          <w:highlight w:val="none"/>
        </w:rPr>
        <w:t>报价</w:t>
      </w:r>
      <w:bookmarkEnd w:id="56"/>
      <w:r>
        <w:rPr>
          <w:rFonts w:hint="eastAsia" w:ascii="宋体" w:hAnsi="宋体"/>
          <w:bCs/>
          <w:color w:val="000000"/>
          <w:highlight w:val="none"/>
        </w:rPr>
        <w:t>的权重进行计算：</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评审价格=供应商报价×（1-5%×节能、环保等属于优先采购的认证产品价格与包中所有产品总报价的权重）</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投标人与所投产品制造商或招标采购服务供应商如属小微企业，产品价格需扣除的，须按照工信部联企业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国家统计局关于印发《统计上大中小微型企业划分办法（2017）》的通知（国统字〔2017〕213号）及财政部、工信部等部委发布的《政府采购促进中小企业发展暂行办法》的规定，需出具《小微企业声明函》、《从业人员声明函》，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的价格扣除；招标采购服务供应商如属小微企业，给予</w:t>
      </w:r>
      <w:r>
        <w:rPr>
          <w:rFonts w:ascii="宋体" w:hAnsi="宋体"/>
          <w:bCs/>
          <w:color w:val="000000"/>
          <w:highlight w:val="none"/>
        </w:rPr>
        <w:t>6%</w:t>
      </w:r>
      <w:r>
        <w:rPr>
          <w:rFonts w:hint="eastAsia" w:ascii="宋体" w:hAnsi="宋体"/>
          <w:bCs/>
          <w:color w:val="000000"/>
          <w:highlight w:val="none"/>
        </w:rPr>
        <w:t>的价格扣除。需提供《小微企业声明函》、《从业人员声明函》及附件八：符合政府采购优惠政策产品明细及报价表，未按规定提供的不予执行政府采购政策。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highlight w:val="none"/>
        </w:rPr>
        <w:t xml:space="preserve"> </w:t>
      </w:r>
      <w:r>
        <w:rPr>
          <w:rFonts w:hint="eastAsia" w:ascii="宋体" w:hAnsi="宋体"/>
          <w:bCs/>
          <w:color w:val="000000"/>
          <w:highlight w:val="none"/>
        </w:rPr>
        <w:t>如供应商为监狱企业，须提供省级以上监狱管理局、戒毒管理局（含新疆生产建设兵团）出具的属于监狱企业的证明文件，否则评标时不予承认；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4</w:t>
      </w:r>
      <w:r>
        <w:rPr>
          <w:rFonts w:ascii="宋体" w:hAnsi="宋体"/>
          <w:bCs/>
          <w:color w:val="000000"/>
          <w:highlight w:val="none"/>
        </w:rPr>
        <w:t xml:space="preserve"> </w:t>
      </w:r>
      <w:r>
        <w:rPr>
          <w:rFonts w:hint="eastAsia" w:ascii="宋体" w:hAnsi="宋体"/>
          <w:bCs/>
          <w:color w:val="000000"/>
          <w:highlight w:val="none"/>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1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2" w:name="_Toc13572190"/>
      <w:r>
        <w:rPr>
          <w:rFonts w:hint="eastAsia" w:ascii="宋体" w:hAnsi="宋体"/>
          <w:sz w:val="28"/>
          <w:szCs w:val="28"/>
          <w:highlight w:val="none"/>
        </w:rPr>
        <w:t>六、合同签订</w:t>
      </w:r>
      <w:bookmarkEnd w:id="12"/>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公告将在发布招标公告的网站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28.2</w:t>
      </w:r>
      <w:r>
        <w:rPr>
          <w:rFonts w:hint="eastAsia" w:ascii="宋体" w:hAnsi="宋体"/>
          <w:bCs/>
          <w:color w:val="000000"/>
          <w:sz w:val="24"/>
          <w:highlight w:val="none"/>
        </w:rPr>
        <w:t>中标通知书是合同的一个组成部分。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28.4排名第一的中标候选人因不可抗力或拒绝与采购人签订合同的，采购人可以按照评标报告推荐的中标候选人名单排序，确定下一个中标候选人为中标人，以此类推，也可以重新开展政府采购活动。</w:t>
      </w:r>
    </w:p>
    <w:p>
      <w:pPr>
        <w:pStyle w:val="12"/>
        <w:tabs>
          <w:tab w:val="left" w:pos="382"/>
        </w:tabs>
        <w:spacing w:line="480" w:lineRule="exact"/>
        <w:ind w:left="199" w:leftChars="95" w:firstLine="278" w:firstLineChars="116"/>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29.4不按约定签订或履行合同，给对方造成损失的，应承担赔偿责任。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3" w:name="_Toc13572191"/>
      <w:r>
        <w:rPr>
          <w:rFonts w:hint="eastAsia" w:ascii="宋体" w:hAnsi="宋体"/>
          <w:sz w:val="28"/>
          <w:szCs w:val="28"/>
          <w:highlight w:val="none"/>
        </w:rPr>
        <w:t>七、处罚、质疑</w:t>
      </w:r>
      <w:bookmarkEnd w:id="13"/>
    </w:p>
    <w:p>
      <w:pPr>
        <w:pStyle w:val="12"/>
        <w:tabs>
          <w:tab w:val="left" w:pos="382"/>
        </w:tabs>
        <w:spacing w:line="480" w:lineRule="exact"/>
        <w:ind w:left="197" w:leftChars="94" w:firstLine="360" w:firstLineChars="150"/>
        <w:rPr>
          <w:rFonts w:ascii="宋体"/>
          <w:bCs/>
          <w:color w:val="000000"/>
          <w:sz w:val="24"/>
          <w:highlight w:val="none"/>
        </w:rPr>
      </w:pPr>
      <w:bookmarkStart w:id="14" w:name="_Toc13572192"/>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 xml:space="preserve"> 开标后在投标有效期内，投标人撤回其投标；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 xml:space="preserve"> 中标人未按本招标文件规定签订采购合同；</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 xml:space="preserve"> 中标人与采购人订立背离合同实质性内容的其它协议；</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 xml:space="preserve"> 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 xml:space="preserve"> 中标人不按要求提交履约保证金的；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 xml:space="preserve"> 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32.1 </w:t>
      </w:r>
      <w:r>
        <w:rPr>
          <w:rFonts w:hint="eastAsia" w:ascii="宋体" w:hAnsi="宋体"/>
          <w:bCs/>
          <w:color w:val="000000"/>
          <w:highlight w:val="none"/>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的原则，附上相关证明材料。否则，采购代理人不予受理：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32.5 </w:t>
      </w:r>
      <w:r>
        <w:rPr>
          <w:rFonts w:hint="eastAsia" w:ascii="宋体" w:hAnsi="宋体"/>
          <w:bCs/>
          <w:color w:val="000000"/>
          <w:highlight w:val="none"/>
        </w:rPr>
        <w:t>根据中华人民共和国财政部令</w:t>
      </w:r>
      <w:r>
        <w:rPr>
          <w:rFonts w:ascii="宋体" w:hAnsi="宋体"/>
          <w:bCs/>
          <w:color w:val="000000"/>
          <w:highlight w:val="none"/>
        </w:rPr>
        <w:t>94</w:t>
      </w:r>
      <w:r>
        <w:rPr>
          <w:rFonts w:hint="eastAsia" w:ascii="宋体" w:hAnsi="宋体"/>
          <w:bCs/>
          <w:color w:val="000000"/>
          <w:highlight w:val="none"/>
        </w:rPr>
        <w:t>号令第十条的规定，投标人需在法定质疑期内一次性提出针对本采购程序环节的质疑。</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32.6采购人或采购代理机构在收到投标人的书面质疑后将及时组织调查核实，在7个工作日内作出答复，并以书面或在网站公告形式通知质疑投标人和其他有关投标人，答复的内容不涉及商业秘密。</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32.7质疑投标人对采购代理机构的答复不满意，或采购代理机构未在规定的时间内作出答复的，可以在答复期满后15个工作日内向财政部门投诉。</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32.8对于中标结果的质疑，以公布中标结果的日期为准，超过期限不予受理。</w:t>
      </w:r>
    </w:p>
    <w:p>
      <w:pPr>
        <w:pStyle w:val="3"/>
        <w:spacing w:before="0" w:after="0" w:line="560" w:lineRule="exact"/>
        <w:rPr>
          <w:rFonts w:ascii="宋体"/>
          <w:sz w:val="28"/>
          <w:szCs w:val="28"/>
          <w:highlight w:val="none"/>
        </w:rPr>
      </w:pPr>
      <w:r>
        <w:rPr>
          <w:rFonts w:hint="eastAsia" w:ascii="宋体" w:hAnsi="宋体"/>
          <w:sz w:val="28"/>
          <w:szCs w:val="28"/>
          <w:highlight w:val="none"/>
        </w:rPr>
        <w:t>八、保密</w:t>
      </w:r>
      <w:bookmarkEnd w:id="14"/>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highlight w:val="none"/>
        </w:rPr>
      </w:pPr>
      <w:bookmarkStart w:id="15" w:name="_Toc13572193"/>
      <w:r>
        <w:rPr>
          <w:rFonts w:hint="eastAsia" w:ascii="宋体" w:hAnsi="宋体"/>
          <w:sz w:val="28"/>
          <w:szCs w:val="28"/>
          <w:highlight w:val="none"/>
        </w:rPr>
        <w:t>九、专利权</w:t>
      </w:r>
      <w:bookmarkEnd w:id="15"/>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6" w:name="_Toc13572194"/>
      <w:r>
        <w:rPr>
          <w:rFonts w:hint="eastAsia" w:ascii="宋体" w:hAnsi="宋体"/>
          <w:sz w:val="28"/>
          <w:szCs w:val="28"/>
          <w:highlight w:val="none"/>
        </w:rPr>
        <w:t>十、解释权</w:t>
      </w:r>
      <w:bookmarkEnd w:id="16"/>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highlight w:val="none"/>
        </w:rPr>
      </w:pPr>
      <w:bookmarkStart w:id="17" w:name="_Toc13572195"/>
      <w:r>
        <w:rPr>
          <w:rFonts w:hint="eastAsia" w:ascii="宋体" w:hAnsi="宋体"/>
          <w:sz w:val="28"/>
          <w:szCs w:val="28"/>
          <w:highlight w:val="none"/>
        </w:rPr>
        <w:t>十一、其他</w:t>
      </w:r>
      <w:bookmarkEnd w:id="17"/>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投标人所报产品技术参数（或使用功能）必须满足采购人要求。</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8" w:name="_Toc13572196"/>
      <w:r>
        <w:rPr>
          <w:rFonts w:hint="eastAsia"/>
          <w:sz w:val="36"/>
          <w:szCs w:val="36"/>
          <w:highlight w:val="none"/>
        </w:rPr>
        <w:t>第三章</w:t>
      </w:r>
      <w:r>
        <w:rPr>
          <w:sz w:val="36"/>
          <w:szCs w:val="36"/>
          <w:highlight w:val="none"/>
        </w:rPr>
        <w:t xml:space="preserve">  </w:t>
      </w:r>
      <w:r>
        <w:rPr>
          <w:rFonts w:hint="eastAsia"/>
          <w:sz w:val="36"/>
          <w:szCs w:val="36"/>
          <w:highlight w:val="none"/>
        </w:rPr>
        <w:t>采购要求</w:t>
      </w:r>
      <w:bookmarkEnd w:id="18"/>
    </w:p>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招标项目内容、数量：</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66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4"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3510"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采购内容</w:t>
            </w:r>
          </w:p>
        </w:tc>
        <w:tc>
          <w:tcPr>
            <w:tcW w:w="836"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4" w:type="pct"/>
            <w:vAlign w:val="center"/>
          </w:tcPr>
          <w:p>
            <w:pPr>
              <w:spacing w:line="380" w:lineRule="exact"/>
              <w:jc w:val="center"/>
              <w:rPr>
                <w:rFonts w:ascii="宋体"/>
                <w:color w:val="000000"/>
                <w:szCs w:val="21"/>
                <w:highlight w:val="none"/>
              </w:rPr>
            </w:pPr>
            <w:r>
              <w:rPr>
                <w:rFonts w:ascii="宋体" w:hAnsi="宋体"/>
                <w:color w:val="000000"/>
                <w:szCs w:val="21"/>
                <w:highlight w:val="none"/>
              </w:rPr>
              <w:t>1</w:t>
            </w:r>
          </w:p>
        </w:tc>
        <w:tc>
          <w:tcPr>
            <w:tcW w:w="3510" w:type="pct"/>
            <w:vAlign w:val="center"/>
          </w:tcPr>
          <w:p>
            <w:pPr>
              <w:spacing w:line="380" w:lineRule="exact"/>
              <w:jc w:val="left"/>
              <w:rPr>
                <w:rFonts w:ascii="宋体" w:hAnsi="宋体"/>
                <w:szCs w:val="21"/>
                <w:highlight w:val="none"/>
              </w:rPr>
            </w:pPr>
            <w:r>
              <w:rPr>
                <w:rFonts w:hint="eastAsia" w:ascii="宋体" w:hAnsi="宋体"/>
                <w:color w:val="000000"/>
                <w:szCs w:val="21"/>
                <w:highlight w:val="none"/>
              </w:rPr>
              <w:t>中药配方颗粒采购</w:t>
            </w:r>
          </w:p>
        </w:tc>
        <w:tc>
          <w:tcPr>
            <w:tcW w:w="836" w:type="pct"/>
            <w:vAlign w:val="center"/>
          </w:tcPr>
          <w:p>
            <w:pPr>
              <w:pStyle w:val="122"/>
              <w:spacing w:line="380" w:lineRule="exact"/>
              <w:ind w:firstLine="0" w:firstLineChars="0"/>
              <w:jc w:val="center"/>
              <w:rPr>
                <w:rFonts w:ascii="宋体" w:hAnsi="宋体" w:eastAsia="宋体" w:cs="宋体"/>
                <w:color w:val="000000"/>
                <w:spacing w:val="0"/>
                <w:sz w:val="21"/>
                <w:szCs w:val="21"/>
                <w:highlight w:val="none"/>
              </w:rPr>
            </w:pPr>
          </w:p>
        </w:tc>
      </w:tr>
    </w:tbl>
    <w:p>
      <w:pPr>
        <w:spacing w:line="480" w:lineRule="exact"/>
        <w:rPr>
          <w:rFonts w:ascii="宋体" w:hAnsi="宋体"/>
          <w:b/>
          <w:bCs/>
          <w:color w:val="0D0D0D"/>
          <w:sz w:val="24"/>
          <w:highlight w:val="none"/>
        </w:rPr>
      </w:pPr>
      <w:r>
        <w:rPr>
          <w:rFonts w:hint="eastAsia" w:ascii="宋体" w:hAnsi="宋体"/>
          <w:b/>
          <w:bCs/>
          <w:color w:val="0D0D0D"/>
          <w:sz w:val="24"/>
          <w:highlight w:val="none"/>
        </w:rPr>
        <w:t>二、技术要求：</w:t>
      </w:r>
    </w:p>
    <w:p>
      <w:pPr>
        <w:spacing w:line="480" w:lineRule="exact"/>
        <w:rPr>
          <w:rFonts w:ascii="宋体" w:hAnsi="宋体"/>
          <w:bCs/>
          <w:color w:val="0D0D0D"/>
          <w:sz w:val="24"/>
          <w:highlight w:val="none"/>
        </w:rPr>
      </w:pPr>
      <w:r>
        <w:rPr>
          <w:rFonts w:hint="eastAsia" w:ascii="宋体" w:hAnsi="宋体"/>
          <w:bCs/>
          <w:color w:val="0D0D0D"/>
          <w:sz w:val="24"/>
          <w:highlight w:val="none"/>
        </w:rPr>
        <w:t>1、中标企业在接收到医院采购计划后及时供货，72小时到货率应不低于99%。急需药品自接到采购计划后最迟不超过4小时将药品配送到位。</w:t>
      </w:r>
    </w:p>
    <w:p>
      <w:pPr>
        <w:spacing w:line="480" w:lineRule="exact"/>
        <w:rPr>
          <w:rFonts w:ascii="宋体" w:hAnsi="宋体"/>
          <w:bCs/>
          <w:color w:val="0D0D0D"/>
          <w:sz w:val="24"/>
          <w:highlight w:val="none"/>
        </w:rPr>
      </w:pPr>
      <w:r>
        <w:rPr>
          <w:rFonts w:hint="eastAsia" w:ascii="宋体" w:hAnsi="宋体"/>
          <w:bCs/>
          <w:color w:val="0D0D0D"/>
          <w:sz w:val="24"/>
          <w:highlight w:val="none"/>
        </w:rPr>
        <w:t>2、配送药品符合相应的中药配方颗粒质量标准。中药配方颗粒储存、调配所使用的场地、设备、环境卫生和人员资质等必须符合国家相关法律法规的要求。运输配送中药配方颗粒时应严格按照中药配方颗粒储存条件要求，采取相应措施。</w:t>
      </w:r>
    </w:p>
    <w:p>
      <w:pPr>
        <w:spacing w:line="480" w:lineRule="exact"/>
        <w:rPr>
          <w:rFonts w:ascii="宋体" w:hAnsi="宋体"/>
          <w:bCs/>
          <w:color w:val="0D0D0D"/>
          <w:sz w:val="24"/>
          <w:highlight w:val="none"/>
        </w:rPr>
      </w:pPr>
      <w:r>
        <w:rPr>
          <w:rFonts w:hint="eastAsia" w:ascii="宋体" w:hAnsi="宋体"/>
          <w:bCs/>
          <w:color w:val="0D0D0D"/>
          <w:sz w:val="24"/>
          <w:highlight w:val="none"/>
        </w:rPr>
        <w:t>3、中标企业应有能力和经验协助医院开展中药配方颗粒采购、储存、养护、发放相关的智能化及信息化建设以及中药配方颗粒的院内物流管理，具体细节由中标企业和医院协商。</w:t>
      </w:r>
    </w:p>
    <w:p>
      <w:pPr>
        <w:pStyle w:val="2"/>
        <w:spacing w:before="0" w:after="0" w:line="580" w:lineRule="exact"/>
        <w:jc w:val="center"/>
        <w:rPr>
          <w:sz w:val="36"/>
          <w:szCs w:val="36"/>
          <w:highlight w:val="none"/>
        </w:rPr>
      </w:pPr>
      <w:bookmarkStart w:id="19" w:name="_Toc13572197"/>
      <w:r>
        <w:rPr>
          <w:sz w:val="36"/>
          <w:szCs w:val="36"/>
          <w:highlight w:val="none"/>
        </w:rPr>
        <w:br w:type="page"/>
      </w:r>
    </w:p>
    <w:p>
      <w:pPr>
        <w:pStyle w:val="2"/>
        <w:spacing w:before="0" w:after="0" w:line="580" w:lineRule="exact"/>
        <w:jc w:val="center"/>
        <w:rPr>
          <w:sz w:val="36"/>
          <w:szCs w:val="36"/>
          <w:highlight w:val="none"/>
        </w:rPr>
      </w:pPr>
      <w:r>
        <w:rPr>
          <w:rFonts w:hint="eastAsia"/>
          <w:sz w:val="36"/>
          <w:szCs w:val="36"/>
          <w:highlight w:val="none"/>
        </w:rPr>
        <w:t>第四章</w:t>
      </w:r>
      <w:r>
        <w:rPr>
          <w:sz w:val="36"/>
          <w:szCs w:val="36"/>
          <w:highlight w:val="none"/>
        </w:rPr>
        <w:t xml:space="preserve">  </w:t>
      </w:r>
      <w:r>
        <w:rPr>
          <w:rFonts w:hint="eastAsia"/>
          <w:sz w:val="36"/>
          <w:szCs w:val="36"/>
          <w:highlight w:val="none"/>
        </w:rPr>
        <w:t>合同主要条款</w:t>
      </w:r>
      <w:bookmarkEnd w:id="19"/>
    </w:p>
    <w:p>
      <w:pPr>
        <w:pStyle w:val="2"/>
        <w:spacing w:before="0" w:after="0" w:line="580" w:lineRule="exact"/>
        <w:jc w:val="center"/>
        <w:rPr>
          <w:sz w:val="36"/>
          <w:szCs w:val="36"/>
          <w:highlight w:val="none"/>
        </w:rPr>
      </w:pPr>
    </w:p>
    <w:p>
      <w:pPr>
        <w:pStyle w:val="19"/>
        <w:numPr>
          <w:ilvl w:val="0"/>
          <w:numId w:val="3"/>
        </w:numPr>
        <w:tabs>
          <w:tab w:val="left" w:pos="0"/>
        </w:tabs>
        <w:spacing w:line="480" w:lineRule="exact"/>
        <w:ind w:leftChars="0" w:firstLineChars="0"/>
        <w:jc w:val="left"/>
        <w:rPr>
          <w:rFonts w:ascii="宋体" w:hAnsi="宋体"/>
          <w:szCs w:val="24"/>
          <w:highlight w:val="none"/>
        </w:rPr>
      </w:pPr>
      <w:bookmarkStart w:id="20" w:name="_Toc13572198"/>
      <w:r>
        <w:rPr>
          <w:rFonts w:hint="eastAsia" w:ascii="宋体" w:hAnsi="宋体"/>
          <w:szCs w:val="24"/>
          <w:highlight w:val="none"/>
        </w:rPr>
        <w:t>付款方式：按医院规定的付款方式执行；</w:t>
      </w:r>
    </w:p>
    <w:p>
      <w:pPr>
        <w:pStyle w:val="19"/>
        <w:numPr>
          <w:ilvl w:val="0"/>
          <w:numId w:val="3"/>
        </w:numPr>
        <w:tabs>
          <w:tab w:val="left" w:pos="0"/>
        </w:tabs>
        <w:spacing w:line="480" w:lineRule="exact"/>
        <w:ind w:leftChars="0" w:firstLineChars="0"/>
        <w:jc w:val="left"/>
        <w:rPr>
          <w:rFonts w:ascii="宋体" w:hAnsi="宋体"/>
          <w:szCs w:val="24"/>
          <w:highlight w:val="none"/>
        </w:rPr>
      </w:pPr>
      <w:r>
        <w:rPr>
          <w:rFonts w:hint="eastAsia" w:ascii="宋体" w:hAnsi="宋体"/>
          <w:szCs w:val="24"/>
          <w:highlight w:val="none"/>
        </w:rPr>
        <w:t>合同内容以采购人最终签订的合同内容为准。</w:t>
      </w:r>
    </w:p>
    <w:p>
      <w:pPr>
        <w:widowControl/>
        <w:jc w:val="left"/>
        <w:rPr>
          <w:sz w:val="36"/>
          <w:szCs w:val="36"/>
          <w:highlight w:val="none"/>
        </w:rPr>
      </w:pPr>
      <w:r>
        <w:rPr>
          <w:sz w:val="36"/>
          <w:szCs w:val="36"/>
          <w:highlight w:val="none"/>
        </w:rPr>
        <w:br w:type="page"/>
      </w:r>
    </w:p>
    <w:p>
      <w:pPr>
        <w:pStyle w:val="2"/>
        <w:spacing w:before="0" w:after="0" w:line="580" w:lineRule="exact"/>
        <w:jc w:val="center"/>
        <w:rPr>
          <w:sz w:val="36"/>
          <w:szCs w:val="36"/>
          <w:highlight w:val="none"/>
        </w:rPr>
      </w:pPr>
    </w:p>
    <w:p>
      <w:pPr>
        <w:pStyle w:val="2"/>
        <w:spacing w:before="0" w:after="0" w:line="580" w:lineRule="exact"/>
        <w:jc w:val="center"/>
        <w:rPr>
          <w:sz w:val="36"/>
          <w:szCs w:val="36"/>
          <w:highlight w:val="none"/>
        </w:rPr>
      </w:pPr>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20"/>
    </w:p>
    <w:p>
      <w:pPr>
        <w:pStyle w:val="1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21" w:name="_Toc13572199"/>
      <w:r>
        <w:rPr>
          <w:rFonts w:hint="eastAsia"/>
          <w:sz w:val="28"/>
          <w:szCs w:val="28"/>
          <w:highlight w:val="none"/>
        </w:rPr>
        <w:t>附件一：投标函</w:t>
      </w:r>
      <w:bookmarkEnd w:id="21"/>
    </w:p>
    <w:p>
      <w:pPr>
        <w:pStyle w:val="25"/>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25"/>
        <w:spacing w:line="480" w:lineRule="exact"/>
        <w:ind w:firstLine="4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 xml:space="preserve">       </w:t>
      </w:r>
      <w:r>
        <w:rPr>
          <w:rFonts w:hint="eastAsia" w:ascii="宋体" w:hAnsi="宋体"/>
          <w:color w:val="000000"/>
          <w:highlight w:val="none"/>
        </w:rPr>
        <w:t>的</w:t>
      </w:r>
      <w:r>
        <w:rPr>
          <w:rFonts w:hint="eastAsia" w:ascii="宋体" w:hAnsi="宋体"/>
          <w:color w:val="000000"/>
          <w:highlight w:val="none"/>
          <w:u w:val="single"/>
        </w:rPr>
        <w:t>（项目名称）</w:t>
      </w:r>
      <w:r>
        <w:rPr>
          <w:rFonts w:hint="eastAsia" w:ascii="宋体" w:hAnsi="宋体"/>
          <w:color w:val="000000"/>
          <w:highlight w:val="none"/>
        </w:rPr>
        <w:t>的投标活动，并提交投标文件。为此，我方郑重声明以下诸点，并负法律责任。</w:t>
      </w:r>
    </w:p>
    <w:p>
      <w:pPr>
        <w:pStyle w:val="25"/>
        <w:spacing w:line="480" w:lineRule="exact"/>
        <w:ind w:firstLine="4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份。</w:t>
      </w:r>
    </w:p>
    <w:p>
      <w:pPr>
        <w:pStyle w:val="25"/>
        <w:spacing w:line="480" w:lineRule="exact"/>
        <w:ind w:firstLine="4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、如果我们的投标文件被接受，我们将履行招标文件中规定的每一项要求，并按我们投标文件中的承诺按期、按质、按量提供中药配方颗粒及服务。</w:t>
      </w:r>
    </w:p>
    <w:p>
      <w:pPr>
        <w:pStyle w:val="25"/>
        <w:spacing w:line="480" w:lineRule="exact"/>
        <w:ind w:firstLine="480"/>
        <w:jc w:val="left"/>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、我方已详细阅读了招标文件及其补充、修改和澄清（若有），完全理解并同意放弃对这方面有不明及误解的权力。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4、我们理解，你们有选择中标人的权力。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5、我方愿按《中华人民共和国合同法》履行自己的全部责任。</w:t>
      </w:r>
    </w:p>
    <w:p>
      <w:pPr>
        <w:pStyle w:val="25"/>
        <w:spacing w:line="480" w:lineRule="exact"/>
        <w:ind w:firstLine="480"/>
        <w:jc w:val="left"/>
        <w:rPr>
          <w:rFonts w:ascii="宋体"/>
          <w:color w:val="000000"/>
          <w:highlight w:val="none"/>
        </w:rPr>
      </w:pPr>
      <w:r>
        <w:rPr>
          <w:rFonts w:hint="eastAsia" w:ascii="宋体" w:hAnsi="宋体"/>
          <w:color w:val="000000"/>
          <w:highlight w:val="none"/>
        </w:rPr>
        <w:t>6、我们同意按招标文件规定交纳投标保证金、中标服务费，遵守贵机构有关招标的各项规定。</w:t>
      </w:r>
    </w:p>
    <w:p>
      <w:pPr>
        <w:pStyle w:val="25"/>
        <w:spacing w:line="480" w:lineRule="exact"/>
        <w:ind w:firstLine="480"/>
        <w:jc w:val="left"/>
        <w:rPr>
          <w:rFonts w:ascii="宋体"/>
          <w:color w:val="000000"/>
          <w:highlight w:val="none"/>
        </w:rPr>
      </w:pPr>
      <w:r>
        <w:rPr>
          <w:rFonts w:hint="eastAsia" w:ascii="宋体" w:hAnsi="宋体"/>
          <w:color w:val="000000"/>
          <w:highlight w:val="none"/>
        </w:rPr>
        <w:t>7、我方若未成为中标人，贵机构有权不做任何解释。</w:t>
      </w:r>
    </w:p>
    <w:p>
      <w:pPr>
        <w:pStyle w:val="25"/>
        <w:spacing w:line="480" w:lineRule="exact"/>
        <w:ind w:firstLine="480"/>
        <w:jc w:val="left"/>
        <w:rPr>
          <w:rFonts w:ascii="宋体"/>
          <w:color w:val="000000"/>
          <w:highlight w:val="none"/>
        </w:rPr>
      </w:pPr>
      <w:r>
        <w:rPr>
          <w:rFonts w:hint="eastAsia" w:ascii="宋体" w:hAnsi="宋体"/>
          <w:color w:val="000000"/>
          <w:highlight w:val="none"/>
        </w:rPr>
        <w:t>8、我方的投标文件自投标截止之日起有效期为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25"/>
        <w:spacing w:line="480" w:lineRule="exact"/>
        <w:ind w:firstLine="480"/>
        <w:jc w:val="left"/>
        <w:rPr>
          <w:rFonts w:ascii="宋体"/>
          <w:color w:val="000000"/>
          <w:highlight w:val="none"/>
        </w:rPr>
      </w:pPr>
      <w:r>
        <w:rPr>
          <w:rFonts w:hint="eastAsia" w:ascii="宋体" w:hAnsi="宋体"/>
          <w:color w:val="000000"/>
          <w:highlight w:val="none"/>
        </w:rPr>
        <w:t>9、与本投标有关的一切正式往来通讯请寄：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spacing w:line="480" w:lineRule="exact"/>
        <w:rPr>
          <w:rFonts w:ascii="宋体"/>
          <w:color w:val="000000"/>
          <w:sz w:val="24"/>
          <w:highlight w:val="none"/>
        </w:rPr>
      </w:pPr>
      <w:r>
        <w:rPr>
          <w:rFonts w:hint="eastAsia" w:ascii="宋体" w:hAnsi="宋体"/>
          <w:color w:val="000000"/>
          <w:sz w:val="24"/>
          <w:highlight w:val="none"/>
        </w:rPr>
        <w:t>银行帐号：</w:t>
      </w:r>
    </w:p>
    <w:p>
      <w:pPr>
        <w:spacing w:line="480" w:lineRule="exact"/>
        <w:rPr>
          <w:rFonts w:ascii="宋体"/>
          <w:color w:val="000000"/>
          <w:sz w:val="24"/>
          <w:highlight w:val="none"/>
          <w:u w:val="single"/>
        </w:rPr>
      </w:pPr>
      <w:r>
        <w:rPr>
          <w:rFonts w:hint="eastAsia" w:ascii="宋体" w:hAnsi="宋体"/>
          <w:color w:val="000000"/>
          <w:sz w:val="24"/>
          <w:highlight w:val="none"/>
        </w:rPr>
        <w:t>授权代表（签字或盖章</w:t>
      </w:r>
      <w:r>
        <w:rPr>
          <w:rFonts w:ascii="宋体" w:hAnsi="宋体"/>
          <w:color w:val="000000"/>
          <w:sz w:val="24"/>
          <w:highlight w:val="none"/>
        </w:rPr>
        <w:t>)</w:t>
      </w:r>
    </w:p>
    <w:p>
      <w:pPr>
        <w:spacing w:before="145" w:beforeLines="50" w:line="480" w:lineRule="exact"/>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2" w:name="_Toc13572200"/>
      <w:r>
        <w:rPr>
          <w:rFonts w:hint="eastAsia"/>
          <w:sz w:val="28"/>
          <w:szCs w:val="28"/>
          <w:highlight w:val="none"/>
        </w:rPr>
        <w:t>附件二：授权委托书</w:t>
      </w:r>
      <w:bookmarkEnd w:id="22"/>
    </w:p>
    <w:p>
      <w:pPr>
        <w:pStyle w:val="1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44"/>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hAns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overflowPunct w:val="0"/>
        <w:autoSpaceDE w:val="0"/>
        <w:autoSpaceDN w:val="0"/>
        <w:adjustRightInd w:val="0"/>
        <w:spacing w:line="480" w:lineRule="exact"/>
        <w:ind w:firstLine="567"/>
        <w:jc w:val="left"/>
        <w:rPr>
          <w:rFonts w:ascii="宋体" w:hAns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注：如法定代表人/负责人、自然人参加投标，提供法定代表人/负责人、自然人身份证复印件。</w:t>
      </w:r>
    </w:p>
    <w:p>
      <w:pPr>
        <w:pStyle w:val="2"/>
        <w:spacing w:before="0" w:after="0" w:line="580" w:lineRule="exact"/>
        <w:jc w:val="center"/>
        <w:rPr>
          <w:rFonts w:ascii="宋体"/>
          <w:color w:val="000000"/>
          <w:kern w:val="0"/>
          <w:sz w:val="24"/>
          <w:highlight w:val="none"/>
        </w:rPr>
      </w:pPr>
      <w:r>
        <w:rPr>
          <w:rFonts w:ascii="宋体"/>
          <w:color w:val="000000"/>
          <w:kern w:val="0"/>
          <w:sz w:val="24"/>
          <w:highlight w:val="none"/>
        </w:rPr>
        <w:br w:type="page"/>
      </w:r>
      <w:bookmarkStart w:id="23" w:name="_Toc13572201"/>
    </w:p>
    <w:p>
      <w:pPr>
        <w:pStyle w:val="2"/>
        <w:spacing w:before="0" w:after="0" w:line="580" w:lineRule="exact"/>
        <w:jc w:val="center"/>
        <w:rPr>
          <w:sz w:val="28"/>
          <w:szCs w:val="28"/>
          <w:highlight w:val="none"/>
        </w:rPr>
      </w:pPr>
      <w:r>
        <w:rPr>
          <w:rFonts w:hint="eastAsia"/>
          <w:sz w:val="28"/>
          <w:szCs w:val="28"/>
          <w:highlight w:val="none"/>
        </w:rPr>
        <w:t>附件三：</w:t>
      </w:r>
      <w:bookmarkEnd w:id="23"/>
      <w:r>
        <w:rPr>
          <w:rFonts w:hint="eastAsia"/>
          <w:sz w:val="28"/>
          <w:szCs w:val="28"/>
          <w:highlight w:val="none"/>
        </w:rPr>
        <w:t>企业基本情况申报表</w:t>
      </w:r>
    </w:p>
    <w:p>
      <w:pPr>
        <w:spacing w:line="480" w:lineRule="exact"/>
        <w:jc w:val="center"/>
        <w:outlineLvl w:val="0"/>
        <w:rPr>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21"/>
        <w:gridCol w:w="405"/>
        <w:gridCol w:w="423"/>
        <w:gridCol w:w="1048"/>
        <w:gridCol w:w="600"/>
        <w:gridCol w:w="825"/>
        <w:gridCol w:w="16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企业名称</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法定代表人</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注册资金</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经营方式</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企业注册时间</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资质许可</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注册地址</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企业员工数量</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2019年销售额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近三年（2017年1月1日至今）企业增值税纳税数额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近三年（2017年1月1日至今）企业所得税纳税数额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自有配送车辆数量</w:t>
            </w:r>
          </w:p>
        </w:tc>
        <w:tc>
          <w:tcPr>
            <w:tcW w:w="6825"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经办人姓名</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身份证号</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联系电话</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电子邮箱</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申报企业下属分公司列表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序号</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分公司名称</w:t>
            </w: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1</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rPr>
                <w:rFonts w:cs="宋体"/>
                <w:sz w:val="24"/>
                <w:highlight w:val="none"/>
              </w:rPr>
            </w:pPr>
            <w:r>
              <w:rPr>
                <w:rFonts w:hint="eastAsia" w:cs="宋体"/>
                <w:sz w:val="24"/>
                <w:highlight w:val="none"/>
              </w:rPr>
              <w:t>法定代表人核准意见：</w:t>
            </w:r>
          </w:p>
          <w:p>
            <w:pPr>
              <w:spacing w:line="420" w:lineRule="exact"/>
              <w:ind w:firstLine="480" w:firstLineChars="200"/>
              <w:rPr>
                <w:rFonts w:cs="宋体"/>
                <w:sz w:val="24"/>
                <w:highlight w:val="none"/>
              </w:rPr>
            </w:pPr>
            <w:r>
              <w:rPr>
                <w:rFonts w:hint="eastAsia" w:cs="宋体"/>
                <w:sz w:val="24"/>
                <w:highlight w:val="none"/>
              </w:rPr>
              <w:t>经本人确认，以上内容属实。因数据填写错误或不实所产生的一切后果，由我公司承担。</w:t>
            </w:r>
          </w:p>
          <w:p>
            <w:pPr>
              <w:spacing w:line="420" w:lineRule="exact"/>
              <w:ind w:firstLine="480" w:firstLineChars="200"/>
              <w:rPr>
                <w:rFonts w:cs="宋体"/>
                <w:sz w:val="24"/>
                <w:highlight w:val="none"/>
                <w:u w:val="single"/>
              </w:rPr>
            </w:pPr>
            <w:r>
              <w:rPr>
                <w:rFonts w:hint="eastAsia" w:cs="宋体"/>
                <w:sz w:val="24"/>
                <w:highlight w:val="none"/>
              </w:rPr>
              <w:t>法定代表人（签章）：</w:t>
            </w:r>
          </w:p>
          <w:p>
            <w:pPr>
              <w:spacing w:before="50" w:after="50" w:line="420" w:lineRule="exact"/>
              <w:ind w:firstLine="480" w:firstLineChars="200"/>
              <w:rPr>
                <w:rFonts w:cs="宋体"/>
                <w:sz w:val="24"/>
                <w:highlight w:val="none"/>
              </w:rPr>
            </w:pPr>
            <w:r>
              <w:rPr>
                <w:rFonts w:hint="eastAsia" w:cs="宋体"/>
                <w:sz w:val="24"/>
                <w:highlight w:val="none"/>
              </w:rPr>
              <w:t>日期：      年   月   日</w:t>
            </w:r>
          </w:p>
        </w:tc>
      </w:tr>
    </w:tbl>
    <w:p>
      <w:pPr>
        <w:pStyle w:val="90"/>
        <w:spacing w:before="120" w:line="480" w:lineRule="exact"/>
        <w:ind w:firstLine="0" w:firstLineChars="0"/>
        <w:rPr>
          <w:rFonts w:cs="宋体"/>
          <w:highlight w:val="none"/>
        </w:rPr>
      </w:pPr>
      <w:r>
        <w:rPr>
          <w:rFonts w:hint="eastAsia" w:cs="宋体"/>
          <w:highlight w:val="none"/>
        </w:rPr>
        <w:t>投标人名称（盖章）：</w:t>
      </w:r>
    </w:p>
    <w:p>
      <w:pPr>
        <w:pStyle w:val="90"/>
        <w:spacing w:before="120" w:line="480" w:lineRule="exact"/>
        <w:ind w:firstLine="0" w:firstLineChars="0"/>
        <w:rPr>
          <w:rFonts w:cs="宋体"/>
          <w:highlight w:val="none"/>
        </w:rPr>
      </w:pPr>
      <w:r>
        <w:rPr>
          <w:rFonts w:hint="eastAsia" w:cs="宋体"/>
          <w:highlight w:val="none"/>
        </w:rPr>
        <w:t xml:space="preserve">授权代表（签字或盖章）：                             年   月   日 </w:t>
      </w:r>
    </w:p>
    <w:p>
      <w:pPr>
        <w:pStyle w:val="90"/>
        <w:spacing w:before="120" w:line="480" w:lineRule="exact"/>
        <w:ind w:firstLine="0" w:firstLineChars="0"/>
        <w:rPr>
          <w:rFonts w:ascii="宋体"/>
          <w:b/>
          <w:color w:val="000000"/>
          <w:sz w:val="28"/>
          <w:highlight w:val="none"/>
        </w:rPr>
      </w:pPr>
      <w:r>
        <w:rPr>
          <w:rFonts w:hint="eastAsia"/>
          <w:szCs w:val="24"/>
          <w:highlight w:val="none"/>
        </w:rPr>
        <w:t>注：本表后附企业简介及成功案例。</w:t>
      </w:r>
    </w:p>
    <w:p>
      <w:pPr>
        <w:pStyle w:val="2"/>
        <w:spacing w:before="0" w:after="0" w:line="580" w:lineRule="exact"/>
        <w:jc w:val="center"/>
        <w:rPr>
          <w:rFonts w:ascii="宋体"/>
          <w:b w:val="0"/>
          <w:color w:val="000000"/>
          <w:sz w:val="24"/>
          <w:highlight w:val="none"/>
        </w:rPr>
        <w:sectPr>
          <w:headerReference r:id="rId4" w:type="first"/>
          <w:footerReference r:id="rId7" w:type="first"/>
          <w:headerReference r:id="rId3" w:type="default"/>
          <w:footerReference r:id="rId5" w:type="default"/>
          <w:footerReference r:id="rId6" w:type="even"/>
          <w:pgSz w:w="11907" w:h="16840"/>
          <w:pgMar w:top="1304" w:right="1213" w:bottom="1157" w:left="1418" w:header="851" w:footer="851" w:gutter="0"/>
          <w:pgNumType w:fmt="numberInDash" w:start="0"/>
          <w:cols w:space="720" w:num="1"/>
          <w:titlePg/>
          <w:docGrid w:type="lines" w:linePitch="290" w:charSpace="-3931"/>
        </w:sectPr>
      </w:pPr>
    </w:p>
    <w:p>
      <w:pPr>
        <w:pStyle w:val="2"/>
        <w:spacing w:before="0" w:after="0" w:line="580" w:lineRule="exact"/>
        <w:jc w:val="center"/>
        <w:rPr>
          <w:sz w:val="28"/>
          <w:szCs w:val="28"/>
          <w:highlight w:val="none"/>
        </w:rPr>
      </w:pPr>
      <w:bookmarkStart w:id="24" w:name="_Toc13572202"/>
    </w:p>
    <w:p>
      <w:pPr>
        <w:pStyle w:val="2"/>
        <w:spacing w:before="0" w:after="0" w:line="580" w:lineRule="exact"/>
        <w:jc w:val="center"/>
        <w:rPr>
          <w:sz w:val="28"/>
          <w:szCs w:val="28"/>
          <w:highlight w:val="none"/>
        </w:rPr>
      </w:pPr>
      <w:r>
        <w:rPr>
          <w:rFonts w:hint="eastAsia"/>
          <w:sz w:val="28"/>
          <w:szCs w:val="28"/>
          <w:highlight w:val="none"/>
        </w:rPr>
        <w:t>附件四：</w:t>
      </w:r>
      <w:bookmarkEnd w:id="24"/>
      <w:bookmarkStart w:id="25" w:name="_Toc13572203"/>
      <w:r>
        <w:rPr>
          <w:rFonts w:hint="eastAsia"/>
          <w:sz w:val="28"/>
          <w:szCs w:val="28"/>
          <w:highlight w:val="none"/>
        </w:rPr>
        <w:t>证明材料真实性承诺书</w:t>
      </w:r>
    </w:p>
    <w:p>
      <w:pPr>
        <w:pStyle w:val="2"/>
        <w:spacing w:before="0" w:after="0" w:line="580" w:lineRule="exact"/>
        <w:jc w:val="center"/>
        <w:rPr>
          <w:highlight w:val="none"/>
        </w:rPr>
      </w:pPr>
    </w:p>
    <w:p>
      <w:pPr>
        <w:spacing w:line="480" w:lineRule="exact"/>
        <w:rPr>
          <w:rFonts w:cs="宋体"/>
          <w:sz w:val="24"/>
          <w:highlight w:val="none"/>
        </w:rPr>
      </w:pPr>
      <w:r>
        <w:rPr>
          <w:rFonts w:hint="eastAsia" w:cs="宋体"/>
          <w:kern w:val="0"/>
          <w:sz w:val="24"/>
          <w:highlight w:val="none"/>
        </w:rPr>
        <w:t>致：山东大学第二医院</w:t>
      </w:r>
    </w:p>
    <w:p>
      <w:pPr>
        <w:spacing w:line="480" w:lineRule="exact"/>
        <w:ind w:firstLine="480" w:firstLineChars="200"/>
        <w:rPr>
          <w:rFonts w:cs="宋体"/>
          <w:sz w:val="24"/>
          <w:highlight w:val="none"/>
        </w:rPr>
      </w:pPr>
      <w:r>
        <w:rPr>
          <w:rFonts w:hint="eastAsia" w:cs="宋体"/>
          <w:sz w:val="24"/>
          <w:highlight w:val="none"/>
        </w:rPr>
        <w:t>我单位参加</w:t>
      </w:r>
      <w:r>
        <w:rPr>
          <w:rFonts w:hint="eastAsia" w:cs="宋体"/>
          <w:kern w:val="0"/>
          <w:sz w:val="24"/>
          <w:highlight w:val="none"/>
        </w:rPr>
        <w:t>山东大学第二医院中药配方颗粒采购项目</w:t>
      </w:r>
      <w:r>
        <w:rPr>
          <w:rFonts w:hint="eastAsia" w:cs="宋体"/>
          <w:sz w:val="24"/>
          <w:highlight w:val="none"/>
        </w:rPr>
        <w:t>，对我单位提交的投标文件中所有材料声明，保证全部材料内容真实、合法、有效。若上述材料出现虚假、伪造等违法、违规的情况，我单位承担所有相关法律责任。</w:t>
      </w: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pStyle w:val="90"/>
        <w:spacing w:before="240" w:line="480" w:lineRule="exact"/>
        <w:ind w:left="-82" w:firstLine="126" w:firstLineChars="50"/>
        <w:rPr>
          <w:rFonts w:cs="宋体"/>
          <w:highlight w:val="none"/>
        </w:rPr>
      </w:pPr>
      <w:r>
        <w:rPr>
          <w:rFonts w:hint="eastAsia" w:cs="宋体"/>
          <w:highlight w:val="none"/>
        </w:rPr>
        <w:t>投标人名称（盖章）：</w:t>
      </w:r>
    </w:p>
    <w:p>
      <w:pPr>
        <w:pStyle w:val="90"/>
        <w:spacing w:before="240" w:line="480" w:lineRule="exact"/>
        <w:ind w:left="-82" w:firstLine="126" w:firstLineChars="50"/>
        <w:rPr>
          <w:rFonts w:cs="宋体"/>
          <w:highlight w:val="none"/>
        </w:rPr>
      </w:pPr>
      <w:r>
        <w:rPr>
          <w:rFonts w:hint="eastAsia" w:cs="宋体"/>
          <w:highlight w:val="none"/>
        </w:rPr>
        <w:t>授权代表（签字或盖章）：</w:t>
      </w:r>
    </w:p>
    <w:p>
      <w:pPr>
        <w:pStyle w:val="90"/>
        <w:spacing w:before="240" w:line="480" w:lineRule="exact"/>
        <w:ind w:left="-82" w:firstLine="126" w:firstLineChars="50"/>
        <w:rPr>
          <w:rFonts w:cs="宋体"/>
          <w:highlight w:val="none"/>
        </w:rPr>
      </w:pPr>
      <w:r>
        <w:rPr>
          <w:rFonts w:hint="eastAsia" w:cs="宋体"/>
          <w:highlight w:val="none"/>
        </w:rPr>
        <w:t>日   期：</w:t>
      </w:r>
    </w:p>
    <w:p>
      <w:pPr>
        <w:pStyle w:val="90"/>
        <w:spacing w:before="240" w:line="480" w:lineRule="exact"/>
        <w:ind w:left="-82" w:firstLine="126" w:firstLineChars="50"/>
        <w:jc w:val="center"/>
        <w:rPr>
          <w:rFonts w:ascii="宋体"/>
          <w:color w:val="000000"/>
          <w:highlight w:val="none"/>
        </w:rPr>
      </w:pPr>
      <w:r>
        <w:rPr>
          <w:rFonts w:cs="宋体"/>
          <w:highlight w:val="none"/>
        </w:rPr>
        <w:br w:type="page"/>
      </w:r>
    </w:p>
    <w:p>
      <w:pPr>
        <w:pStyle w:val="2"/>
        <w:spacing w:before="0" w:after="0" w:line="580" w:lineRule="exact"/>
        <w:jc w:val="center"/>
        <w:rPr>
          <w:rFonts w:ascii="宋体" w:hAnsi="宋体"/>
          <w:color w:val="000000"/>
          <w:sz w:val="24"/>
          <w:highlight w:val="none"/>
        </w:rPr>
        <w:sectPr>
          <w:type w:val="continuous"/>
          <w:pgSz w:w="11907" w:h="16840"/>
          <w:pgMar w:top="1304" w:right="1418" w:bottom="1157" w:left="1418" w:header="851" w:footer="851" w:gutter="0"/>
          <w:pgNumType w:fmt="numberInDash"/>
          <w:cols w:space="720" w:num="1"/>
          <w:docGrid w:linePitch="290" w:charSpace="-3931"/>
        </w:sectPr>
      </w:pPr>
    </w:p>
    <w:p>
      <w:pPr>
        <w:pStyle w:val="2"/>
        <w:spacing w:before="0" w:after="0" w:line="580" w:lineRule="exact"/>
        <w:jc w:val="center"/>
        <w:rPr>
          <w:sz w:val="28"/>
          <w:szCs w:val="28"/>
          <w:highlight w:val="none"/>
        </w:rPr>
      </w:pPr>
      <w:r>
        <w:rPr>
          <w:rFonts w:hint="eastAsia"/>
          <w:sz w:val="28"/>
          <w:szCs w:val="28"/>
          <w:highlight w:val="none"/>
        </w:rPr>
        <w:t>附件五：服务条款响应/偏离表</w:t>
      </w:r>
      <w:bookmarkEnd w:id="25"/>
    </w:p>
    <w:p>
      <w:pPr>
        <w:spacing w:line="480" w:lineRule="exact"/>
        <w:rPr>
          <w:color w:val="000000"/>
          <w:highlight w:val="none"/>
        </w:rPr>
      </w:pPr>
      <w:bookmarkStart w:id="26" w:name="_Toc13572204"/>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395"/>
        <w:gridCol w:w="2210"/>
        <w:gridCol w:w="1978"/>
        <w:gridCol w:w="156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r>
              <w:rPr>
                <w:rFonts w:hint="eastAsia"/>
                <w:sz w:val="24"/>
                <w:highlight w:val="none"/>
              </w:rPr>
              <w:t>序号</w:t>
            </w:r>
          </w:p>
        </w:tc>
        <w:tc>
          <w:tcPr>
            <w:tcW w:w="751" w:type="pct"/>
            <w:vAlign w:val="center"/>
          </w:tcPr>
          <w:p>
            <w:pPr>
              <w:jc w:val="center"/>
              <w:rPr>
                <w:sz w:val="24"/>
                <w:highlight w:val="none"/>
              </w:rPr>
            </w:pPr>
            <w:r>
              <w:rPr>
                <w:rFonts w:hint="eastAsia"/>
                <w:sz w:val="24"/>
                <w:highlight w:val="none"/>
              </w:rPr>
              <w:t>招标文件条目号</w:t>
            </w:r>
          </w:p>
        </w:tc>
        <w:tc>
          <w:tcPr>
            <w:tcW w:w="1190" w:type="pct"/>
            <w:vAlign w:val="center"/>
          </w:tcPr>
          <w:p>
            <w:pPr>
              <w:jc w:val="center"/>
              <w:rPr>
                <w:sz w:val="24"/>
                <w:highlight w:val="none"/>
              </w:rPr>
            </w:pPr>
            <w:r>
              <w:rPr>
                <w:rFonts w:hint="eastAsia"/>
                <w:sz w:val="24"/>
                <w:highlight w:val="none"/>
              </w:rPr>
              <w:t>服务规范要求</w:t>
            </w:r>
          </w:p>
        </w:tc>
        <w:tc>
          <w:tcPr>
            <w:tcW w:w="1065" w:type="pct"/>
            <w:vAlign w:val="center"/>
          </w:tcPr>
          <w:p>
            <w:pPr>
              <w:jc w:val="center"/>
              <w:rPr>
                <w:sz w:val="24"/>
                <w:highlight w:val="none"/>
              </w:rPr>
            </w:pPr>
            <w:r>
              <w:rPr>
                <w:rFonts w:hint="eastAsia"/>
                <w:sz w:val="24"/>
                <w:highlight w:val="none"/>
              </w:rPr>
              <w:t>投标对于规范</w:t>
            </w:r>
          </w:p>
        </w:tc>
        <w:tc>
          <w:tcPr>
            <w:tcW w:w="843" w:type="pct"/>
            <w:vAlign w:val="center"/>
          </w:tcPr>
          <w:p>
            <w:pPr>
              <w:jc w:val="center"/>
              <w:rPr>
                <w:sz w:val="24"/>
                <w:highlight w:val="none"/>
              </w:rPr>
            </w:pPr>
            <w:r>
              <w:rPr>
                <w:rFonts w:hint="eastAsia"/>
                <w:sz w:val="24"/>
                <w:highlight w:val="none"/>
              </w:rPr>
              <w:t>响应/偏离</w:t>
            </w:r>
          </w:p>
        </w:tc>
        <w:tc>
          <w:tcPr>
            <w:tcW w:w="616"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bl>
    <w:p>
      <w:pPr>
        <w:pStyle w:val="90"/>
        <w:spacing w:before="240" w:line="480" w:lineRule="exact"/>
        <w:ind w:firstLine="0" w:firstLineChars="0"/>
        <w:rPr>
          <w:color w:val="000000"/>
          <w:highlight w:val="none"/>
        </w:rPr>
      </w:pPr>
    </w:p>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pStyle w:val="2"/>
        <w:spacing w:before="0" w:after="0" w:line="580" w:lineRule="exact"/>
        <w:jc w:val="center"/>
        <w:rPr>
          <w:sz w:val="28"/>
          <w:szCs w:val="28"/>
          <w:highlight w:val="none"/>
        </w:rPr>
        <w:sectPr>
          <w:type w:val="continuous"/>
          <w:pgSz w:w="11907" w:h="16840"/>
          <w:pgMar w:top="1304" w:right="1418" w:bottom="1157" w:left="1418" w:header="851" w:footer="851" w:gutter="0"/>
          <w:pgNumType w:fmt="numberInDash"/>
          <w:cols w:space="720" w:num="1"/>
          <w:docGrid w:linePitch="290" w:charSpace="-3931"/>
        </w:sectPr>
      </w:pPr>
      <w:r>
        <w:rPr>
          <w:sz w:val="28"/>
          <w:szCs w:val="28"/>
          <w:highlight w:val="none"/>
        </w:rPr>
        <w:br w:type="page"/>
      </w:r>
    </w:p>
    <w:p>
      <w:pPr>
        <w:pStyle w:val="2"/>
        <w:spacing w:before="0" w:after="0" w:line="580" w:lineRule="exact"/>
        <w:jc w:val="center"/>
        <w:rPr>
          <w:sz w:val="28"/>
          <w:szCs w:val="28"/>
          <w:highlight w:val="none"/>
        </w:rPr>
      </w:pPr>
      <w:r>
        <w:rPr>
          <w:rFonts w:hint="eastAsia"/>
          <w:sz w:val="28"/>
          <w:szCs w:val="28"/>
          <w:highlight w:val="none"/>
        </w:rPr>
        <w:t>附件六</w:t>
      </w:r>
      <w:r>
        <w:rPr>
          <w:sz w:val="28"/>
          <w:szCs w:val="28"/>
          <w:highlight w:val="none"/>
        </w:rPr>
        <w:t>:</w:t>
      </w:r>
      <w:r>
        <w:rPr>
          <w:rFonts w:hint="eastAsia"/>
          <w:sz w:val="28"/>
          <w:szCs w:val="28"/>
          <w:highlight w:val="none"/>
        </w:rPr>
        <w:t>商务条款响应/偏离表</w:t>
      </w:r>
      <w:bookmarkEnd w:id="26"/>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r>
              <w:rPr>
                <w:rFonts w:hint="eastAsia"/>
                <w:sz w:val="24"/>
                <w:highlight w:val="none"/>
              </w:rPr>
              <w:t>序号</w:t>
            </w:r>
          </w:p>
        </w:tc>
        <w:tc>
          <w:tcPr>
            <w:tcW w:w="698" w:type="pct"/>
            <w:vAlign w:val="center"/>
          </w:tcPr>
          <w:p>
            <w:pPr>
              <w:jc w:val="center"/>
              <w:rPr>
                <w:sz w:val="24"/>
                <w:highlight w:val="none"/>
              </w:rPr>
            </w:pPr>
            <w:r>
              <w:rPr>
                <w:rFonts w:hint="eastAsia"/>
                <w:sz w:val="24"/>
                <w:highlight w:val="none"/>
              </w:rPr>
              <w:t>招标文件条目号</w:t>
            </w:r>
          </w:p>
        </w:tc>
        <w:tc>
          <w:tcPr>
            <w:tcW w:w="1266" w:type="pct"/>
            <w:vAlign w:val="center"/>
          </w:tcPr>
          <w:p>
            <w:pPr>
              <w:jc w:val="center"/>
              <w:rPr>
                <w:sz w:val="24"/>
                <w:highlight w:val="none"/>
              </w:rPr>
            </w:pPr>
            <w:r>
              <w:rPr>
                <w:rFonts w:hint="eastAsia"/>
                <w:sz w:val="24"/>
                <w:highlight w:val="none"/>
              </w:rPr>
              <w:t>招标文件商务条款</w:t>
            </w:r>
          </w:p>
        </w:tc>
        <w:tc>
          <w:tcPr>
            <w:tcW w:w="1319" w:type="pct"/>
            <w:vAlign w:val="center"/>
          </w:tcPr>
          <w:p>
            <w:pPr>
              <w:jc w:val="center"/>
              <w:rPr>
                <w:sz w:val="24"/>
                <w:highlight w:val="none"/>
              </w:rPr>
            </w:pPr>
            <w:r>
              <w:rPr>
                <w:rFonts w:hint="eastAsia"/>
                <w:sz w:val="24"/>
                <w:highlight w:val="none"/>
              </w:rPr>
              <w:t>投标文件商务条款</w:t>
            </w:r>
          </w:p>
        </w:tc>
        <w:tc>
          <w:tcPr>
            <w:tcW w:w="759" w:type="pct"/>
            <w:vAlign w:val="center"/>
          </w:tcPr>
          <w:p>
            <w:pPr>
              <w:jc w:val="center"/>
              <w:rPr>
                <w:sz w:val="24"/>
                <w:highlight w:val="none"/>
              </w:rPr>
            </w:pPr>
            <w:r>
              <w:rPr>
                <w:rFonts w:hint="eastAsia"/>
                <w:sz w:val="24"/>
                <w:highlight w:val="none"/>
              </w:rPr>
              <w:t>响应/偏离</w:t>
            </w:r>
          </w:p>
        </w:tc>
        <w:tc>
          <w:tcPr>
            <w:tcW w:w="497"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bl>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48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spacing w:line="480" w:lineRule="exact"/>
        <w:jc w:val="center"/>
        <w:rPr>
          <w:rFonts w:ascii="宋体"/>
          <w:color w:val="000000"/>
          <w:sz w:val="24"/>
          <w:highlight w:val="none"/>
        </w:rPr>
      </w:pPr>
      <w:r>
        <w:rPr>
          <w:rFonts w:ascii="宋体"/>
          <w:color w:val="000000"/>
          <w:highlight w:val="none"/>
        </w:rPr>
        <w:br w:type="page"/>
      </w:r>
    </w:p>
    <w:p>
      <w:pPr>
        <w:pStyle w:val="2"/>
        <w:spacing w:before="0" w:after="0" w:line="580" w:lineRule="exact"/>
        <w:jc w:val="center"/>
        <w:rPr>
          <w:sz w:val="28"/>
          <w:szCs w:val="28"/>
          <w:highlight w:val="none"/>
        </w:rPr>
      </w:pPr>
      <w:bookmarkStart w:id="27" w:name="_Toc13572209"/>
      <w:r>
        <w:rPr>
          <w:rFonts w:hint="eastAsia"/>
          <w:sz w:val="28"/>
          <w:szCs w:val="28"/>
          <w:highlight w:val="none"/>
        </w:rPr>
        <w:t>附件七：证明文件格式</w:t>
      </w:r>
      <w:bookmarkEnd w:id="27"/>
    </w:p>
    <w:p>
      <w:pPr>
        <w:spacing w:line="480" w:lineRule="exact"/>
        <w:jc w:val="center"/>
        <w:outlineLvl w:val="0"/>
        <w:rPr>
          <w:rFonts w:ascii="宋体"/>
          <w:b/>
          <w:color w:val="000000"/>
          <w:sz w:val="28"/>
          <w:highlight w:val="none"/>
        </w:rPr>
      </w:pPr>
    </w:p>
    <w:p>
      <w:pPr>
        <w:pStyle w:val="2"/>
        <w:spacing w:before="0" w:after="0" w:line="580" w:lineRule="exact"/>
        <w:jc w:val="center"/>
        <w:rPr>
          <w:rFonts w:ascii="宋体" w:hAnsi="宋体" w:cs="宋体"/>
          <w:sz w:val="28"/>
          <w:szCs w:val="28"/>
          <w:highlight w:val="none"/>
        </w:rPr>
      </w:pPr>
      <w:bookmarkStart w:id="28" w:name="_Toc503943631"/>
      <w:bookmarkStart w:id="29" w:name="_Toc13572210"/>
      <w:r>
        <w:rPr>
          <w:rFonts w:hint="eastAsia" w:ascii="宋体" w:hAnsi="宋体" w:cs="宋体"/>
          <w:sz w:val="28"/>
          <w:szCs w:val="28"/>
          <w:highlight w:val="none"/>
        </w:rPr>
        <w:t xml:space="preserve">格式1  </w:t>
      </w:r>
      <w:bookmarkEnd w:id="28"/>
      <w:r>
        <w:rPr>
          <w:rFonts w:hint="eastAsia" w:ascii="宋体" w:hAnsi="宋体" w:cs="宋体"/>
          <w:sz w:val="28"/>
          <w:szCs w:val="28"/>
          <w:highlight w:val="none"/>
        </w:rPr>
        <w:t>参加本次采购活动前3年内在经营活动中没有重大违法记录的书面声明</w:t>
      </w:r>
      <w:bookmarkEnd w:id="29"/>
    </w:p>
    <w:p>
      <w:pPr>
        <w:spacing w:line="520" w:lineRule="exact"/>
        <w:rPr>
          <w:rFonts w:ascii="宋体" w:hAnsi="宋体" w:cs="宋体"/>
          <w:color w:val="000000"/>
          <w:sz w:val="24"/>
          <w:highlight w:val="none"/>
        </w:rPr>
      </w:pPr>
      <w:r>
        <w:rPr>
          <w:rFonts w:hint="eastAsia" w:ascii="宋体" w:hAnsi="宋体" w:cs="宋体"/>
          <w:color w:val="000000"/>
          <w:sz w:val="24"/>
          <w:highlight w:val="none"/>
        </w:rPr>
        <w:t>山东大学第二医院：</w:t>
      </w:r>
    </w:p>
    <w:p>
      <w:pPr>
        <w:spacing w:line="480" w:lineRule="exact"/>
        <w:outlineLvl w:val="0"/>
        <w:rPr>
          <w:rFonts w:ascii="宋体" w:hAnsi="宋体" w:cs="宋体"/>
          <w:color w:val="000000"/>
          <w:sz w:val="24"/>
          <w:highlight w:val="none"/>
        </w:rPr>
      </w:pPr>
      <w:bookmarkStart w:id="30" w:name="_Toc13572211"/>
      <w:bookmarkStart w:id="31" w:name="_Toc22866"/>
      <w:bookmarkStart w:id="32" w:name="_Toc531467096"/>
      <w:r>
        <w:rPr>
          <w:rFonts w:hint="eastAsia" w:ascii="宋体" w:hAnsi="宋体" w:cs="宋体"/>
          <w:color w:val="000000"/>
          <w:sz w:val="24"/>
          <w:highlight w:val="none"/>
        </w:rPr>
        <w:t>1、我方在参加政府采购活动前3年内，在经营活动中没有重大违法记录</w:t>
      </w:r>
      <w:r>
        <w:rPr>
          <w:rFonts w:hint="eastAsia" w:ascii="宋体" w:hAnsi="宋体" w:cs="宋体"/>
          <w:color w:val="000000"/>
          <w:sz w:val="24"/>
          <w:highlight w:val="none"/>
          <w:vertAlign w:val="superscript"/>
        </w:rPr>
        <w:t>①</w:t>
      </w:r>
      <w:r>
        <w:rPr>
          <w:rFonts w:hint="eastAsia" w:ascii="宋体" w:hAnsi="宋体" w:cs="宋体"/>
          <w:color w:val="000000"/>
          <w:sz w:val="24"/>
          <w:highlight w:val="none"/>
        </w:rPr>
        <w:t>特此声明。</w:t>
      </w:r>
      <w:bookmarkEnd w:id="30"/>
      <w:bookmarkEnd w:id="31"/>
      <w:bookmarkEnd w:id="32"/>
    </w:p>
    <w:p>
      <w:pPr>
        <w:spacing w:line="480" w:lineRule="exact"/>
        <w:outlineLvl w:val="0"/>
        <w:rPr>
          <w:rFonts w:ascii="宋体" w:hAnsi="宋体" w:cs="宋体"/>
          <w:color w:val="000000"/>
          <w:sz w:val="24"/>
          <w:highlight w:val="none"/>
        </w:rPr>
      </w:pPr>
      <w:bookmarkStart w:id="33" w:name="_Toc13101"/>
      <w:bookmarkStart w:id="34" w:name="_Toc13572212"/>
      <w:bookmarkStart w:id="35" w:name="_Toc531467097"/>
      <w:r>
        <w:rPr>
          <w:rFonts w:hint="eastAsia" w:ascii="宋体" w:hAnsi="宋体" w:cs="宋体"/>
          <w:color w:val="000000"/>
          <w:sz w:val="24"/>
          <w:highlight w:val="none"/>
        </w:rPr>
        <w:t>2、如果以上声明不真实，我方全部承担虚假响应(投标)的责任，并接处罚。</w:t>
      </w:r>
      <w:bookmarkEnd w:id="33"/>
      <w:bookmarkEnd w:id="34"/>
      <w:bookmarkEnd w:id="35"/>
    </w:p>
    <w:p>
      <w:pPr>
        <w:pStyle w:val="90"/>
        <w:spacing w:before="60" w:after="60" w:line="480" w:lineRule="exact"/>
        <w:ind w:right="504" w:firstLine="0" w:firstLineChars="0"/>
        <w:jc w:val="both"/>
        <w:rPr>
          <w:rFonts w:ascii="宋体" w:hAnsi="宋体" w:cs="宋体"/>
          <w:color w:val="000000"/>
          <w:highlight w:val="none"/>
        </w:rPr>
      </w:pP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投标人名称：（盖章）</w:t>
      </w: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日      期：</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2、投标人在参加政府采购活动前3年内因违法经营被禁止在一定期限内参加政府购活动，期限届满的，可以参加政府采购活动。</w:t>
      </w:r>
    </w:p>
    <w:p>
      <w:pPr>
        <w:spacing w:line="520" w:lineRule="exact"/>
        <w:jc w:val="center"/>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6" w:name="_Toc503943632"/>
      <w:bookmarkStart w:id="37" w:name="_Toc13572213"/>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 xml:space="preserve">格式2  </w:t>
      </w:r>
      <w:bookmarkEnd w:id="36"/>
      <w:r>
        <w:rPr>
          <w:rFonts w:hint="eastAsia" w:ascii="宋体" w:hAnsi="宋体" w:cs="宋体"/>
          <w:sz w:val="28"/>
          <w:szCs w:val="28"/>
          <w:highlight w:val="none"/>
        </w:rPr>
        <w:t>2019年度财务状况报告</w:t>
      </w:r>
      <w:bookmarkEnd w:id="37"/>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（附2019年度财务报表（含资产负债表、利润表的复印件）或开标前三个月内的开户银行资信证明（若资信证明注明复印件无效，需提交正本）</w:t>
      </w:r>
    </w:p>
    <w:p>
      <w:pPr>
        <w:spacing w:line="480" w:lineRule="exact"/>
        <w:jc w:val="center"/>
        <w:outlineLvl w:val="0"/>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8" w:name="_Toc13572214"/>
      <w:bookmarkStart w:id="39" w:name="_Toc503943633"/>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格式3  依法缴纳税收和社会保障资金的相关材料</w:t>
      </w:r>
      <w:bookmarkEnd w:id="38"/>
      <w:bookmarkEnd w:id="39"/>
    </w:p>
    <w:p>
      <w:pPr>
        <w:spacing w:line="520" w:lineRule="exact"/>
        <w:rPr>
          <w:rFonts w:ascii="宋体" w:hAnsi="宋体" w:cs="宋体"/>
          <w:color w:val="000000"/>
          <w:sz w:val="24"/>
          <w:highlight w:val="none"/>
        </w:rPr>
      </w:pPr>
      <w:r>
        <w:rPr>
          <w:rFonts w:hint="eastAsia" w:ascii="宋体" w:hAnsi="宋体" w:cs="宋体"/>
          <w:color w:val="000000"/>
          <w:sz w:val="24"/>
          <w:highlight w:val="none"/>
        </w:rPr>
        <w:t>1、</w:t>
      </w:r>
      <w:r>
        <w:rPr>
          <w:rFonts w:hint="eastAsia" w:cs="宋体"/>
          <w:color w:val="000000"/>
          <w:sz w:val="24"/>
          <w:highlight w:val="none"/>
        </w:rPr>
        <w:t>附2020年3月至今任意一个月</w:t>
      </w:r>
      <w:r>
        <w:rPr>
          <w:rFonts w:hint="eastAsia" w:ascii="宋体" w:hAnsi="宋体" w:cs="宋体"/>
          <w:color w:val="000000"/>
          <w:sz w:val="24"/>
          <w:highlight w:val="none"/>
        </w:rPr>
        <w:t>的纳税凭证：完税凭证或免税证明或纳税申报表或银行缴税电汇凭证；</w:t>
      </w:r>
    </w:p>
    <w:p>
      <w:pPr>
        <w:spacing w:line="52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cs="宋体"/>
          <w:color w:val="000000"/>
          <w:sz w:val="24"/>
          <w:highlight w:val="none"/>
        </w:rPr>
        <w:t>附2020年3月至今任意一个月</w:t>
      </w:r>
      <w:r>
        <w:rPr>
          <w:rFonts w:hint="eastAsia" w:ascii="宋体" w:hAnsi="宋体" w:cs="宋体"/>
          <w:color w:val="000000"/>
          <w:sz w:val="24"/>
          <w:highlight w:val="none"/>
        </w:rPr>
        <w:t>缴纳社会保险的凭据：专用收据或社会保险缴纳清单。</w:t>
      </w:r>
    </w:p>
    <w:p>
      <w:pPr>
        <w:pStyle w:val="2"/>
        <w:spacing w:before="0" w:after="0" w:line="580" w:lineRule="exact"/>
        <w:jc w:val="center"/>
        <w:rPr>
          <w:rFonts w:ascii="宋体" w:hAnsi="宋体" w:cs="宋体"/>
          <w:b w:val="0"/>
          <w:color w:val="000000"/>
          <w:highlight w:val="none"/>
        </w:rPr>
      </w:pPr>
      <w:r>
        <w:rPr>
          <w:rFonts w:hint="eastAsia" w:ascii="宋体" w:hAnsi="宋体" w:cs="宋体"/>
          <w:b w:val="0"/>
          <w:color w:val="000000"/>
          <w:highlight w:val="none"/>
        </w:rPr>
        <w:br w:type="page"/>
      </w:r>
      <w:bookmarkStart w:id="40" w:name="_Toc503943634"/>
    </w:p>
    <w:p>
      <w:pPr>
        <w:pStyle w:val="2"/>
        <w:spacing w:before="0" w:after="0" w:line="580" w:lineRule="exact"/>
        <w:jc w:val="center"/>
        <w:rPr>
          <w:rFonts w:ascii="宋体" w:hAnsi="宋体" w:cs="宋体"/>
          <w:sz w:val="28"/>
          <w:szCs w:val="28"/>
          <w:highlight w:val="none"/>
        </w:rPr>
      </w:pPr>
      <w:bookmarkStart w:id="41" w:name="_Toc13572215"/>
      <w:r>
        <w:rPr>
          <w:rFonts w:hint="eastAsia" w:ascii="宋体" w:hAnsi="宋体" w:cs="宋体"/>
          <w:sz w:val="28"/>
          <w:szCs w:val="28"/>
          <w:highlight w:val="none"/>
        </w:rPr>
        <w:t>格式4  具备履行合同所必需的设备和专业技术能力的证明材料</w:t>
      </w:r>
      <w:bookmarkEnd w:id="40"/>
      <w:bookmarkEnd w:id="41"/>
    </w:p>
    <w:p>
      <w:pPr>
        <w:spacing w:line="480" w:lineRule="exact"/>
        <w:jc w:val="center"/>
        <w:outlineLvl w:val="0"/>
        <w:rPr>
          <w:rFonts w:ascii="宋体" w:hAnsi="宋体" w:cs="宋体"/>
          <w:color w:val="000000"/>
          <w:sz w:val="28"/>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设备名称</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规格型号</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技术人员姓名</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职称/岗位证书</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bl>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投标人名称（盖章）：</w:t>
      </w:r>
    </w:p>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授权代表（签字或盖章）：</w:t>
      </w:r>
    </w:p>
    <w:p>
      <w:pPr>
        <w:pStyle w:val="90"/>
        <w:spacing w:before="240" w:after="145" w:line="480" w:lineRule="exact"/>
        <w:ind w:left="5250" w:firstLine="0" w:firstLineChars="0"/>
        <w:rPr>
          <w:rFonts w:ascii="宋体" w:hAnsi="宋体" w:cs="宋体"/>
          <w:b/>
          <w:color w:val="000000"/>
          <w:highlight w:val="none"/>
        </w:rPr>
      </w:pPr>
      <w:r>
        <w:rPr>
          <w:rFonts w:hint="eastAsia" w:ascii="宋体" w:hAnsi="宋体" w:cs="宋体"/>
          <w:color w:val="000000"/>
          <w:highlight w:val="none"/>
        </w:rPr>
        <w:t>日   期：</w:t>
      </w:r>
    </w:p>
    <w:p>
      <w:pPr>
        <w:pStyle w:val="2"/>
        <w:spacing w:before="0" w:after="0" w:line="580" w:lineRule="exact"/>
        <w:jc w:val="center"/>
        <w:rPr>
          <w:sz w:val="28"/>
          <w:szCs w:val="28"/>
          <w:highlight w:val="none"/>
        </w:rPr>
      </w:pPr>
      <w:r>
        <w:rPr>
          <w:rFonts w:hint="eastAsia" w:ascii="宋体" w:hAnsi="宋体" w:cs="宋体"/>
          <w:color w:val="000000"/>
          <w:sz w:val="28"/>
          <w:highlight w:val="none"/>
        </w:rPr>
        <w:br w:type="page"/>
      </w:r>
      <w:bookmarkStart w:id="42" w:name="_Toc13572216"/>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42"/>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hAns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360" w:lineRule="auto"/>
        <w:jc w:val="left"/>
        <w:rPr>
          <w:rFonts w:ascii="宋体"/>
          <w:color w:val="000000"/>
          <w:sz w:val="24"/>
          <w:highlight w:val="none"/>
        </w:rPr>
      </w:pPr>
      <w:r>
        <w:rPr>
          <w:rFonts w:hint="eastAsia" w:ascii="宋体" w:hAnsi="宋体"/>
          <w:b/>
          <w:color w:val="000000"/>
          <w:sz w:val="24"/>
          <w:highlight w:val="none"/>
        </w:rPr>
        <w:t>注：投标人与所投产品制造商或招标采购服务的供应商为小微企业的填写本表。</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43" w:name="_Toc13572217"/>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43"/>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44" w:name="_Toc492372156"/>
      <w:bookmarkStart w:id="45" w:name="_Toc499831025"/>
      <w:bookmarkStart w:id="46" w:name="_Toc13572218"/>
      <w:bookmarkStart w:id="47" w:name="_Toc499827580"/>
      <w:r>
        <w:rPr>
          <w:rFonts w:hint="eastAsia"/>
          <w:sz w:val="28"/>
          <w:szCs w:val="28"/>
          <w:highlight w:val="none"/>
        </w:rPr>
        <w:t>格式</w:t>
      </w:r>
      <w:r>
        <w:rPr>
          <w:sz w:val="28"/>
          <w:szCs w:val="28"/>
          <w:highlight w:val="none"/>
        </w:rPr>
        <w:t xml:space="preserve">7  </w:t>
      </w:r>
      <w:bookmarkEnd w:id="44"/>
      <w:r>
        <w:rPr>
          <w:rFonts w:hint="eastAsia"/>
          <w:sz w:val="28"/>
          <w:szCs w:val="28"/>
          <w:highlight w:val="none"/>
        </w:rPr>
        <w:t>残疾人福利性单位声明函</w:t>
      </w:r>
      <w:bookmarkEnd w:id="45"/>
      <w:bookmarkEnd w:id="46"/>
      <w:bookmarkEnd w:id="47"/>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center"/>
        <w:rPr>
          <w:sz w:val="28"/>
          <w:szCs w:val="28"/>
          <w:highlight w:val="none"/>
        </w:rPr>
      </w:pPr>
      <w:bookmarkStart w:id="48" w:name="_Toc13572219"/>
      <w:r>
        <w:rPr>
          <w:rFonts w:hint="eastAsia"/>
          <w:sz w:val="28"/>
          <w:szCs w:val="28"/>
          <w:highlight w:val="none"/>
        </w:rPr>
        <w:t>附件八：符合政府采购优惠政策产品明细及报价表（如果有）</w:t>
      </w:r>
      <w:bookmarkEnd w:id="48"/>
    </w:p>
    <w:p>
      <w:pPr>
        <w:ind w:right="280"/>
        <w:jc w:val="right"/>
        <w:rPr>
          <w:rFonts w:ascii="宋体"/>
          <w:bCs/>
          <w:sz w:val="24"/>
          <w:highlight w:val="none"/>
          <w:u w:val="single"/>
        </w:rPr>
      </w:pPr>
      <w:r>
        <w:rPr>
          <w:rFonts w:hint="eastAsia" w:ascii="宋体" w:hAnsi="宋体"/>
          <w:bCs/>
          <w:sz w:val="24"/>
          <w:highlight w:val="none"/>
        </w:rPr>
        <w:t>单位：元</w:t>
      </w: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、此表中的节能、环保等认证产品必须后附符合政府采购优惠政策的品目清单中由国家确定的认证机构出具的、处于有效期之内的认证证书的证明资料复印件，否则不给予政府采购政策优惠。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3960" w:firstLineChars="16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3960" w:firstLineChars="1650"/>
        <w:rPr>
          <w:rFonts w:ascii="宋体"/>
          <w:sz w:val="24"/>
          <w:highlight w:val="none"/>
        </w:rPr>
      </w:pPr>
      <w:r>
        <w:rPr>
          <w:rFonts w:hint="eastAsia" w:ascii="宋体" w:hAnsi="宋体"/>
          <w:sz w:val="24"/>
          <w:highlight w:val="none"/>
        </w:rPr>
        <w:t>法定代表人或被授权人（签字或盖章）</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49" w:name="_Toc514684734"/>
      <w:bookmarkStart w:id="50" w:name="_Toc13572220"/>
      <w:bookmarkStart w:id="51" w:name="_Toc514675542"/>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49"/>
      <w:bookmarkEnd w:id="50"/>
      <w:bookmarkEnd w:id="51"/>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hAnsi="宋体"/>
          <w:b/>
          <w:sz w:val="24"/>
          <w:highlight w:val="none"/>
        </w:rPr>
      </w:pPr>
      <w:bookmarkStart w:id="52" w:name="_Toc514684735"/>
      <w:bookmarkStart w:id="53" w:name="_Toc514675543"/>
      <w:bookmarkStart w:id="54" w:name="_Toc13572221"/>
      <w:r>
        <w:rPr>
          <w:rFonts w:hint="eastAsia" w:hAnsi="宋体"/>
          <w:b/>
          <w:sz w:val="24"/>
          <w:highlight w:val="none"/>
        </w:rPr>
        <w:t>符合政府采购优惠政策的证明材料</w:t>
      </w:r>
      <w:bookmarkEnd w:id="52"/>
      <w:bookmarkEnd w:id="53"/>
      <w:bookmarkEnd w:id="54"/>
    </w:p>
    <w:p>
      <w:pPr>
        <w:spacing w:line="480" w:lineRule="exact"/>
        <w:jc w:val="center"/>
        <w:outlineLvl w:val="0"/>
        <w:rPr>
          <w:rFonts w:hAnsi="宋体"/>
          <w:b/>
          <w:sz w:val="24"/>
          <w:highlight w:val="none"/>
        </w:rPr>
      </w:pPr>
      <w:r>
        <w:rPr>
          <w:rFonts w:hAnsi="宋体"/>
          <w:b/>
          <w:sz w:val="24"/>
          <w:highlight w:val="none"/>
        </w:rPr>
        <w:br w:type="page"/>
      </w:r>
    </w:p>
    <w:p>
      <w:pPr>
        <w:pStyle w:val="2"/>
        <w:spacing w:before="0" w:after="0" w:line="580" w:lineRule="exact"/>
        <w:jc w:val="center"/>
        <w:rPr>
          <w:sz w:val="28"/>
          <w:szCs w:val="28"/>
          <w:highlight w:val="none"/>
        </w:rPr>
      </w:pPr>
      <w:r>
        <w:rPr>
          <w:rFonts w:hint="eastAsia"/>
          <w:sz w:val="28"/>
          <w:szCs w:val="28"/>
          <w:highlight w:val="none"/>
        </w:rPr>
        <w:t>政府强制采购节能产品明细表（如有）</w:t>
      </w:r>
    </w:p>
    <w:p>
      <w:pPr>
        <w:pStyle w:val="19"/>
        <w:spacing w:before="120" w:beforeLines="50" w:line="420" w:lineRule="exact"/>
        <w:ind w:left="0" w:leftChars="0" w:firstLine="0" w:firstLineChars="0"/>
        <w:rPr>
          <w:rFonts w:ascii="宋体" w:hAnsi="宋体"/>
          <w:highlight w:val="none"/>
        </w:rPr>
      </w:pPr>
      <w:r>
        <w:rPr>
          <w:rFonts w:hint="eastAsia" w:ascii="宋体" w:hAnsi="宋体"/>
          <w:highlight w:val="none"/>
        </w:rPr>
        <w:t>招标编号：</w:t>
      </w:r>
    </w:p>
    <w:p>
      <w:pPr>
        <w:pStyle w:val="19"/>
        <w:spacing w:line="420" w:lineRule="exact"/>
        <w:ind w:left="0" w:leftChars="0" w:firstLine="0" w:firstLineChars="0"/>
        <w:rPr>
          <w:rFonts w:ascii="宋体" w:hAnsi="宋体"/>
          <w:highlight w:val="none"/>
        </w:rPr>
      </w:pPr>
      <w:r>
        <w:rPr>
          <w:rFonts w:hint="eastAsia" w:ascii="宋体" w:hAnsi="宋体"/>
          <w:highlight w:val="none"/>
        </w:rPr>
        <w:t xml:space="preserve">投标人名称：（公章）                  </w:t>
      </w:r>
    </w:p>
    <w:p>
      <w:pPr>
        <w:pStyle w:val="19"/>
        <w:spacing w:line="420" w:lineRule="exact"/>
        <w:ind w:left="0" w:leftChars="0" w:firstLine="0" w:firstLineChars="0"/>
        <w:rPr>
          <w:rFonts w:ascii="宋体" w:hAnsi="宋体"/>
          <w:highlight w:val="none"/>
        </w:rPr>
      </w:pPr>
      <w:r>
        <w:rPr>
          <w:rFonts w:hint="eastAsia" w:ascii="宋体" w:hAnsi="宋体"/>
          <w:highlight w:val="none"/>
        </w:rPr>
        <w:t>法定代表人或授权代理人签字或盖章：</w:t>
      </w:r>
      <w:r>
        <w:rPr>
          <w:rFonts w:hint="eastAsia" w:ascii="宋体" w:hAnsi="宋体"/>
          <w:highlight w:val="none"/>
          <w:u w:val="single"/>
        </w:rPr>
        <w:t xml:space="preserve">    </w:t>
      </w:r>
      <w:r>
        <w:rPr>
          <w:rFonts w:hint="eastAsia" w:ascii="宋体" w:hAnsi="宋体"/>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序号</w:t>
            </w:r>
          </w:p>
        </w:tc>
        <w:tc>
          <w:tcPr>
            <w:tcW w:w="764"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产品名称</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制造商</w:t>
            </w:r>
          </w:p>
        </w:tc>
        <w:tc>
          <w:tcPr>
            <w:tcW w:w="545"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品牌</w:t>
            </w:r>
          </w:p>
        </w:tc>
        <w:tc>
          <w:tcPr>
            <w:tcW w:w="65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产品型号</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节能标志认证证书编号</w:t>
            </w:r>
          </w:p>
        </w:tc>
        <w:tc>
          <w:tcPr>
            <w:tcW w:w="99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19" w:type="pct"/>
            <w:vMerge w:val="continue"/>
            <w:vAlign w:val="center"/>
          </w:tcPr>
          <w:p>
            <w:pPr>
              <w:tabs>
                <w:tab w:val="left" w:pos="1337"/>
              </w:tabs>
              <w:jc w:val="center"/>
              <w:rPr>
                <w:rFonts w:ascii="宋体" w:hAnsi="宋体"/>
                <w:szCs w:val="21"/>
                <w:highlight w:val="none"/>
              </w:rPr>
            </w:pPr>
          </w:p>
        </w:tc>
        <w:tc>
          <w:tcPr>
            <w:tcW w:w="764"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545" w:type="pct"/>
            <w:vMerge w:val="continue"/>
            <w:vAlign w:val="center"/>
          </w:tcPr>
          <w:p>
            <w:pPr>
              <w:tabs>
                <w:tab w:val="left" w:pos="1337"/>
              </w:tabs>
              <w:jc w:val="center"/>
              <w:rPr>
                <w:rFonts w:ascii="宋体" w:hAnsi="宋体"/>
                <w:szCs w:val="21"/>
                <w:highlight w:val="none"/>
              </w:rPr>
            </w:pPr>
          </w:p>
        </w:tc>
        <w:tc>
          <w:tcPr>
            <w:tcW w:w="653"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993" w:type="pct"/>
            <w:vMerge w:val="continue"/>
            <w:vAlign w:val="center"/>
          </w:tcPr>
          <w:p>
            <w:pPr>
              <w:tabs>
                <w:tab w:val="left" w:pos="1337"/>
              </w:tabs>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bl>
    <w:p>
      <w:pPr>
        <w:tabs>
          <w:tab w:val="left" w:pos="1337"/>
        </w:tabs>
        <w:spacing w:line="420" w:lineRule="exact"/>
        <w:jc w:val="left"/>
        <w:rPr>
          <w:rFonts w:ascii="宋体" w:hAnsi="宋体"/>
          <w:szCs w:val="21"/>
          <w:highlight w:val="none"/>
        </w:rPr>
      </w:pPr>
      <w:r>
        <w:rPr>
          <w:rFonts w:ascii="宋体" w:hAnsi="宋体"/>
          <w:szCs w:val="21"/>
          <w:highlight w:val="none"/>
        </w:rPr>
        <w:t>说明：</w:t>
      </w:r>
    </w:p>
    <w:p>
      <w:pPr>
        <w:tabs>
          <w:tab w:val="left" w:pos="1337"/>
        </w:tabs>
        <w:spacing w:line="420" w:lineRule="exact"/>
        <w:ind w:firstLine="105" w:firstLineChars="50"/>
        <w:jc w:val="left"/>
        <w:rPr>
          <w:rFonts w:ascii="宋体" w:hAnsi="宋体"/>
          <w:szCs w:val="21"/>
          <w:highlight w:val="none"/>
        </w:rPr>
      </w:pPr>
      <w:r>
        <w:rPr>
          <w:rFonts w:ascii="宋体" w:hAnsi="宋体"/>
          <w:szCs w:val="21"/>
          <w:highlight w:val="none"/>
        </w:rPr>
        <w:t>1、政府采购强制节能产品根据财政部、国家发展改革委公布的</w:t>
      </w:r>
      <w:r>
        <w:rPr>
          <w:rFonts w:hint="eastAsia" w:ascii="宋体" w:hAnsi="宋体"/>
          <w:szCs w:val="21"/>
          <w:highlight w:val="none"/>
        </w:rPr>
        <w:t>节能产品品目清单和国家确定的认证机构出具的、处于有效期之内的节能产品认证证书的证明资料</w:t>
      </w:r>
      <w:r>
        <w:rPr>
          <w:rFonts w:ascii="宋体" w:hAnsi="宋体"/>
          <w:szCs w:val="21"/>
          <w:highlight w:val="none"/>
        </w:rPr>
        <w:t>确定。</w:t>
      </w:r>
      <w:r>
        <w:rPr>
          <w:rFonts w:hint="eastAsia" w:ascii="宋体" w:hAnsi="宋体"/>
          <w:szCs w:val="21"/>
          <w:highlight w:val="none"/>
        </w:rPr>
        <w:t>（本表后须附证明资料）</w:t>
      </w:r>
    </w:p>
    <w:p>
      <w:pPr>
        <w:tabs>
          <w:tab w:val="left" w:pos="1337"/>
        </w:tabs>
        <w:spacing w:line="420" w:lineRule="exact"/>
        <w:jc w:val="left"/>
        <w:rPr>
          <w:rFonts w:ascii="宋体" w:hAnsi="宋体"/>
          <w:b/>
          <w:bCs/>
          <w:szCs w:val="21"/>
          <w:highlight w:val="none"/>
        </w:rPr>
      </w:pPr>
      <w:r>
        <w:rPr>
          <w:rFonts w:ascii="宋体" w:hAnsi="宋体"/>
          <w:b/>
          <w:bCs/>
          <w:szCs w:val="21"/>
          <w:highlight w:val="none"/>
        </w:rPr>
        <w:t xml:space="preserve"> 2、如所投产品为政府强制采购节能产品，必须按规定格式逐项填写，否则按无效投标处理</w:t>
      </w:r>
      <w:r>
        <w:rPr>
          <w:rFonts w:hint="eastAsia" w:ascii="宋体" w:hAnsi="宋体"/>
          <w:b/>
          <w:bCs/>
          <w:szCs w:val="21"/>
          <w:highlight w:val="none"/>
        </w:rPr>
        <w:t>。</w:t>
      </w:r>
    </w:p>
    <w:p>
      <w:pPr>
        <w:tabs>
          <w:tab w:val="left" w:pos="1337"/>
        </w:tabs>
        <w:spacing w:line="420" w:lineRule="exact"/>
        <w:rPr>
          <w:rFonts w:ascii="宋体" w:hAnsi="宋体"/>
          <w:szCs w:val="21"/>
          <w:highlight w:val="none"/>
        </w:rPr>
      </w:pPr>
    </w:p>
    <w:p>
      <w:pPr>
        <w:tabs>
          <w:tab w:val="left" w:pos="1337"/>
        </w:tabs>
        <w:spacing w:line="420" w:lineRule="exact"/>
        <w:rPr>
          <w:rFonts w:ascii="宋体" w:hAnsi="宋体"/>
          <w:sz w:val="24"/>
          <w:highlight w:val="none"/>
        </w:rPr>
      </w:pPr>
    </w:p>
    <w:p>
      <w:pPr>
        <w:spacing w:line="480" w:lineRule="exact"/>
        <w:jc w:val="center"/>
        <w:outlineLvl w:val="0"/>
        <w:rPr>
          <w:rFonts w:hAnsi="宋体"/>
          <w:sz w:val="24"/>
          <w:highlight w:val="none"/>
        </w:rPr>
      </w:pPr>
      <w:r>
        <w:rPr>
          <w:rFonts w:hint="eastAsia" w:ascii="宋体" w:hAnsi="宋体"/>
          <w:sz w:val="24"/>
          <w:highlight w:val="none"/>
        </w:rPr>
        <w:t xml:space="preserve">                                                         年  月  日</w:t>
      </w:r>
    </w:p>
    <w:p>
      <w:pPr>
        <w:spacing w:line="480" w:lineRule="exact"/>
        <w:jc w:val="center"/>
        <w:outlineLvl w:val="0"/>
        <w:rPr>
          <w:sz w:val="28"/>
          <w:szCs w:val="28"/>
          <w:highlight w:val="none"/>
        </w:rPr>
      </w:pPr>
      <w:r>
        <w:rPr>
          <w:rFonts w:hAnsi="宋体"/>
          <w:b/>
          <w:sz w:val="24"/>
          <w:highlight w:val="none"/>
        </w:rPr>
        <w:br w:type="page"/>
      </w:r>
      <w:bookmarkStart w:id="55" w:name="_Toc13572222"/>
    </w:p>
    <w:p>
      <w:pPr>
        <w:pStyle w:val="2"/>
        <w:spacing w:before="0" w:after="0" w:line="580" w:lineRule="exact"/>
        <w:jc w:val="center"/>
        <w:rPr>
          <w:sz w:val="28"/>
          <w:szCs w:val="28"/>
          <w:highlight w:val="none"/>
        </w:rPr>
      </w:pPr>
      <w:r>
        <w:rPr>
          <w:rFonts w:hint="eastAsia"/>
          <w:sz w:val="28"/>
          <w:szCs w:val="28"/>
          <w:highlight w:val="none"/>
        </w:rPr>
        <w:t>附件九：密封袋封面格式</w:t>
      </w:r>
      <w:bookmarkEnd w:id="55"/>
    </w:p>
    <w:p>
      <w:pPr>
        <w:pStyle w:val="19"/>
        <w:spacing w:line="480" w:lineRule="exact"/>
        <w:ind w:left="0" w:leftChars="0" w:firstLine="0" w:firstLineChars="0"/>
        <w:rPr>
          <w:rFonts w:ascii="宋体"/>
          <w:color w:val="000000"/>
          <w:highlight w:val="none"/>
        </w:rPr>
      </w:pPr>
    </w:p>
    <w:p>
      <w:pPr>
        <w:pStyle w:val="19"/>
        <w:spacing w:line="480" w:lineRule="exact"/>
        <w:ind w:left="1747" w:firstLine="470"/>
        <w:rPr>
          <w:rFonts w:ascii="宋体"/>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4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（正本）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c>
          <w:tcPr>
            <w:tcW w:w="477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（副本）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r>
    </w:tbl>
    <w:p>
      <w:pPr>
        <w:pStyle w:val="19"/>
        <w:spacing w:line="480" w:lineRule="exact"/>
        <w:ind w:left="1747" w:firstLine="470"/>
        <w:rPr>
          <w:rFonts w:ascii="宋体"/>
          <w:color w:val="000000"/>
          <w:highlight w:val="none"/>
        </w:rPr>
      </w:pPr>
    </w:p>
    <w:tbl>
      <w:tblPr>
        <w:tblStyle w:val="44"/>
        <w:tblW w:w="9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103"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hAnsi="宋体"/>
                <w:b/>
                <w:sz w:val="32"/>
                <w:szCs w:val="32"/>
                <w:highlight w:val="none"/>
              </w:rPr>
            </w:pPr>
            <w:r>
              <w:rPr>
                <w:rFonts w:hint="eastAsia" w:ascii="宋体" w:hAnsi="宋体"/>
                <w:b/>
                <w:sz w:val="32"/>
                <w:szCs w:val="32"/>
                <w:highlight w:val="none"/>
              </w:rPr>
              <w:t>电子文档</w:t>
            </w:r>
          </w:p>
          <w:p>
            <w:pPr>
              <w:pStyle w:val="19"/>
              <w:spacing w:line="480" w:lineRule="exact"/>
              <w:ind w:left="0" w:leftChars="0" w:firstLine="0" w:firstLineChars="0"/>
              <w:rPr>
                <w:rFonts w:ascii="宋体" w:hAnsi="宋体"/>
                <w:b/>
                <w:sz w:val="32"/>
                <w:szCs w:val="32"/>
                <w:highlight w:val="none"/>
              </w:rPr>
            </w:pPr>
          </w:p>
          <w:p>
            <w:pPr>
              <w:pStyle w:val="19"/>
              <w:spacing w:line="480" w:lineRule="exact"/>
              <w:ind w:left="0" w:leftChars="0" w:firstLine="0" w:firstLineChars="0"/>
              <w:jc w:val="left"/>
              <w:rPr>
                <w:rFonts w:ascii="宋体"/>
                <w:szCs w:val="24"/>
                <w:highlight w:val="none"/>
              </w:rPr>
            </w:pPr>
            <w:r>
              <w:rPr>
                <w:rFonts w:hint="eastAsia" w:ascii="宋体" w:hAnsi="宋体"/>
                <w:szCs w:val="24"/>
                <w:highlight w:val="none"/>
              </w:rPr>
              <w:t>招标编号：</w:t>
            </w:r>
          </w:p>
          <w:p>
            <w:pPr>
              <w:pStyle w:val="19"/>
              <w:spacing w:line="480" w:lineRule="exact"/>
              <w:ind w:left="0" w:leftChars="0" w:firstLine="0" w:firstLineChars="0"/>
              <w:jc w:val="left"/>
              <w:rPr>
                <w:rFonts w:ascii="宋体" w:hAnsi="宋体"/>
                <w:szCs w:val="24"/>
                <w:highlight w:val="none"/>
              </w:rPr>
            </w:pPr>
            <w:r>
              <w:rPr>
                <w:rFonts w:hint="eastAsia" w:ascii="宋体" w:hAnsi="宋体"/>
                <w:szCs w:val="24"/>
                <w:highlight w:val="none"/>
              </w:rPr>
              <w:t>项目名称：</w:t>
            </w:r>
          </w:p>
          <w:p>
            <w:pPr>
              <w:pStyle w:val="19"/>
              <w:spacing w:line="480" w:lineRule="exact"/>
              <w:ind w:left="0" w:leftChars="0" w:firstLine="0" w:firstLineChars="0"/>
              <w:jc w:val="left"/>
              <w:rPr>
                <w:rFonts w:ascii="宋体"/>
                <w:color w:val="000000"/>
                <w:szCs w:val="24"/>
                <w:highlight w:val="none"/>
              </w:rPr>
            </w:pPr>
            <w:r>
              <w:rPr>
                <w:rFonts w:hint="eastAsia" w:ascii="宋体" w:hAnsi="宋体"/>
                <w:szCs w:val="24"/>
                <w:highlight w:val="none"/>
              </w:rPr>
              <w:t>投标人名称（公章）：</w:t>
            </w:r>
          </w:p>
        </w:tc>
      </w:tr>
    </w:tbl>
    <w:p>
      <w:pPr>
        <w:pStyle w:val="19"/>
        <w:spacing w:line="480" w:lineRule="exact"/>
        <w:ind w:left="1747" w:firstLine="470"/>
        <w:rPr>
          <w:rFonts w:ascii="宋体"/>
          <w:color w:val="000000"/>
          <w:highlight w:val="none"/>
        </w:rPr>
      </w:pPr>
    </w:p>
    <w:p>
      <w:pPr>
        <w:pStyle w:val="1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44"/>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szCs w:val="24"/>
                <w:highlight w:val="none"/>
              </w:rPr>
            </w:pPr>
            <w:r>
              <w:rPr>
                <w:rFonts w:hint="eastAsia" w:ascii="宋体" w:hAnsi="宋体"/>
                <w:color w:val="000000"/>
                <w:szCs w:val="24"/>
                <w:highlight w:val="none"/>
              </w:rPr>
              <w:t>………………………于年月日时之前不准启封（公章）………………………</w:t>
            </w:r>
          </w:p>
        </w:tc>
      </w:tr>
    </w:tbl>
    <w:p>
      <w:pPr>
        <w:pStyle w:val="19"/>
        <w:spacing w:line="480" w:lineRule="exact"/>
        <w:ind w:left="0" w:leftChars="0" w:firstLine="0" w:firstLineChars="0"/>
        <w:rPr>
          <w:rFonts w:ascii="宋体"/>
          <w:color w:val="000000"/>
          <w:highlight w:val="none"/>
        </w:rPr>
      </w:pPr>
    </w:p>
    <w:p>
      <w:pPr>
        <w:rPr>
          <w:highlight w:val="none"/>
        </w:rPr>
      </w:pPr>
    </w:p>
    <w:sectPr>
      <w:type w:val="continuous"/>
      <w:pgSz w:w="11907" w:h="16840"/>
      <w:pgMar w:top="1304" w:right="1418" w:bottom="1157"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- 3 -</w:t>
    </w:r>
    <w:r>
      <w:fldChar w:fldCharType="end"/>
    </w:r>
  </w:p>
  <w:p>
    <w:pPr>
      <w:pStyle w:val="27"/>
      <w:framePr w:wrap="around" w:vAnchor="text" w:hAnchor="margin" w:xAlign="center" w:y="1"/>
      <w:rPr>
        <w:rStyle w:val="48"/>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Fonts w:hint="eastAsia"/>
      </w:rPr>
      <w:t>２１</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3335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 cy="104775"/>
                  </a:xfrm>
                  <a:prstGeom prst="rect">
                    <a:avLst/>
                  </a:prstGeom>
                  <a:noFill/>
                  <a:ln>
                    <a:noFill/>
                  </a:ln>
                </pic:spPr>
              </pic:pic>
            </a:graphicData>
          </a:graphic>
        </wp:inline>
      </w:drawing>
    </w:r>
    <w:r>
      <w:rPr>
        <w:rFonts w:hint="eastAsia"/>
      </w:rPr>
      <w:t>鲁成招标</w:t>
    </w:r>
    <w:r>
      <w:t xml:space="preserve">                         </w:t>
    </w:r>
    <w:r>
      <w:rPr>
        <w:rFonts w:hint="eastAsia"/>
      </w:rPr>
      <w:t xml:space="preserve">                        山东大学第二医院中药配方颗粒采购招标文件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41A07D4"/>
    <w:multiLevelType w:val="multilevel"/>
    <w:tmpl w:val="341A07D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81"/>
    <w:rsid w:val="000A3F37"/>
    <w:rsid w:val="000B74C6"/>
    <w:rsid w:val="000C5A97"/>
    <w:rsid w:val="00174B36"/>
    <w:rsid w:val="00206478"/>
    <w:rsid w:val="0021614B"/>
    <w:rsid w:val="002641FD"/>
    <w:rsid w:val="002A27A0"/>
    <w:rsid w:val="00320E51"/>
    <w:rsid w:val="003921A5"/>
    <w:rsid w:val="003B12AD"/>
    <w:rsid w:val="003B23ED"/>
    <w:rsid w:val="0047563D"/>
    <w:rsid w:val="00502394"/>
    <w:rsid w:val="005C72B4"/>
    <w:rsid w:val="00615413"/>
    <w:rsid w:val="006269ED"/>
    <w:rsid w:val="00636B34"/>
    <w:rsid w:val="006949E5"/>
    <w:rsid w:val="006A6311"/>
    <w:rsid w:val="007A1E8C"/>
    <w:rsid w:val="008E1DEE"/>
    <w:rsid w:val="00930D1F"/>
    <w:rsid w:val="00A62CEF"/>
    <w:rsid w:val="00A63CB0"/>
    <w:rsid w:val="00A97EEA"/>
    <w:rsid w:val="00B16C00"/>
    <w:rsid w:val="00B674B6"/>
    <w:rsid w:val="00BA6442"/>
    <w:rsid w:val="00C22E68"/>
    <w:rsid w:val="00CC00C8"/>
    <w:rsid w:val="00CF5AC6"/>
    <w:rsid w:val="00D10181"/>
    <w:rsid w:val="00DB215C"/>
    <w:rsid w:val="00EA677F"/>
    <w:rsid w:val="00EC516C"/>
    <w:rsid w:val="00ED502E"/>
    <w:rsid w:val="00EF7DEC"/>
    <w:rsid w:val="00F11742"/>
    <w:rsid w:val="00F31E4D"/>
    <w:rsid w:val="02411845"/>
    <w:rsid w:val="07856078"/>
    <w:rsid w:val="152A63B8"/>
    <w:rsid w:val="15B42405"/>
    <w:rsid w:val="1D7A014B"/>
    <w:rsid w:val="1DA322F5"/>
    <w:rsid w:val="1F3C7FE4"/>
    <w:rsid w:val="2AD32929"/>
    <w:rsid w:val="2CEB5F2E"/>
    <w:rsid w:val="341B52BB"/>
    <w:rsid w:val="37F07E2F"/>
    <w:rsid w:val="3B4A756A"/>
    <w:rsid w:val="3DA40984"/>
    <w:rsid w:val="44D3386C"/>
    <w:rsid w:val="46EF2D93"/>
    <w:rsid w:val="50AA3D6A"/>
    <w:rsid w:val="5D800B83"/>
    <w:rsid w:val="5F32526A"/>
    <w:rsid w:val="64DD2C93"/>
    <w:rsid w:val="754F3FF6"/>
    <w:rsid w:val="770C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kern w:val="44"/>
      <w:sz w:val="44"/>
      <w:szCs w:val="20"/>
    </w:rPr>
  </w:style>
  <w:style w:type="paragraph" w:styleId="3">
    <w:name w:val="heading 2"/>
    <w:basedOn w:val="1"/>
    <w:next w:val="1"/>
    <w:link w:val="57"/>
    <w:qFormat/>
    <w:uiPriority w:val="99"/>
    <w:pPr>
      <w:keepNext/>
      <w:keepLines/>
      <w:spacing w:before="260" w:after="260" w:line="416" w:lineRule="auto"/>
      <w:outlineLvl w:val="1"/>
    </w:pPr>
    <w:rPr>
      <w:rFonts w:ascii="Cambria" w:hAnsi="Cambria"/>
      <w:b/>
      <w:kern w:val="0"/>
      <w:sz w:val="32"/>
      <w:szCs w:val="20"/>
      <w:lang w:val="zh-CN"/>
    </w:rPr>
  </w:style>
  <w:style w:type="paragraph" w:styleId="4">
    <w:name w:val="heading 3"/>
    <w:basedOn w:val="1"/>
    <w:next w:val="1"/>
    <w:link w:val="58"/>
    <w:qFormat/>
    <w:uiPriority w:val="99"/>
    <w:pPr>
      <w:keepNext/>
      <w:keepLines/>
      <w:spacing w:before="260" w:after="260" w:line="416" w:lineRule="auto"/>
      <w:outlineLvl w:val="2"/>
    </w:pPr>
    <w:rPr>
      <w:b/>
      <w:kern w:val="0"/>
      <w:sz w:val="32"/>
      <w:szCs w:val="20"/>
      <w:lang w:val="zh-CN"/>
    </w:rPr>
  </w:style>
  <w:style w:type="paragraph" w:styleId="5">
    <w:name w:val="heading 4"/>
    <w:basedOn w:val="1"/>
    <w:next w:val="1"/>
    <w:link w:val="59"/>
    <w:qFormat/>
    <w:uiPriority w:val="99"/>
    <w:pPr>
      <w:keepNext/>
      <w:keepLines/>
      <w:spacing w:before="280" w:after="290" w:line="376" w:lineRule="auto"/>
      <w:outlineLvl w:val="3"/>
    </w:pPr>
    <w:rPr>
      <w:rFonts w:ascii="Cambria" w:hAnsi="Cambria"/>
      <w:b/>
      <w:kern w:val="0"/>
      <w:sz w:val="28"/>
      <w:szCs w:val="20"/>
      <w:lang w:val="zh-CN"/>
    </w:rPr>
  </w:style>
  <w:style w:type="paragraph" w:styleId="6">
    <w:name w:val="heading 5"/>
    <w:basedOn w:val="1"/>
    <w:next w:val="1"/>
    <w:link w:val="60"/>
    <w:qFormat/>
    <w:uiPriority w:val="99"/>
    <w:pPr>
      <w:keepNext/>
      <w:keepLines/>
      <w:spacing w:before="280" w:after="290" w:line="376" w:lineRule="auto"/>
      <w:outlineLvl w:val="4"/>
    </w:pPr>
    <w:rPr>
      <w:b/>
      <w:kern w:val="0"/>
      <w:sz w:val="28"/>
      <w:szCs w:val="20"/>
      <w:lang w:val="zh-CN"/>
    </w:rPr>
  </w:style>
  <w:style w:type="paragraph" w:styleId="7">
    <w:name w:val="heading 6"/>
    <w:basedOn w:val="1"/>
    <w:next w:val="1"/>
    <w:link w:val="61"/>
    <w:qFormat/>
    <w:uiPriority w:val="99"/>
    <w:pPr>
      <w:keepNext/>
      <w:keepLines/>
      <w:spacing w:before="240" w:after="64" w:line="320" w:lineRule="auto"/>
      <w:outlineLvl w:val="5"/>
    </w:pPr>
    <w:rPr>
      <w:rFonts w:ascii="Cambria" w:hAnsi="Cambria"/>
      <w:b/>
      <w:kern w:val="0"/>
      <w:sz w:val="24"/>
      <w:szCs w:val="20"/>
      <w:lang w:val="zh-CN"/>
    </w:rPr>
  </w:style>
  <w:style w:type="paragraph" w:styleId="8">
    <w:name w:val="heading 7"/>
    <w:basedOn w:val="1"/>
    <w:next w:val="9"/>
    <w:link w:val="62"/>
    <w:qFormat/>
    <w:uiPriority w:val="99"/>
    <w:pPr>
      <w:keepNext/>
      <w:keepLines/>
      <w:spacing w:before="100" w:beforeAutospacing="1" w:after="100" w:afterAutospacing="1" w:line="360" w:lineRule="auto"/>
      <w:ind w:left="1296" w:hanging="1296"/>
      <w:outlineLvl w:val="6"/>
    </w:pPr>
    <w:rPr>
      <w:b/>
      <w:kern w:val="0"/>
      <w:sz w:val="24"/>
      <w:szCs w:val="20"/>
      <w:lang w:val="zh-CN"/>
    </w:rPr>
  </w:style>
  <w:style w:type="paragraph" w:styleId="10">
    <w:name w:val="heading 8"/>
    <w:basedOn w:val="1"/>
    <w:next w:val="9"/>
    <w:link w:val="63"/>
    <w:qFormat/>
    <w:uiPriority w:val="99"/>
    <w:pPr>
      <w:keepNext/>
      <w:keepLines/>
      <w:spacing w:before="100" w:beforeAutospacing="1" w:after="100" w:afterAutospacing="1" w:line="360" w:lineRule="auto"/>
      <w:ind w:left="1440" w:hanging="1440"/>
      <w:outlineLvl w:val="7"/>
    </w:pPr>
    <w:rPr>
      <w:rFonts w:ascii="Cambria" w:hAnsi="Cambria"/>
      <w:kern w:val="0"/>
      <w:sz w:val="24"/>
      <w:szCs w:val="20"/>
      <w:lang w:val="zh-CN"/>
    </w:rPr>
  </w:style>
  <w:style w:type="paragraph" w:styleId="11">
    <w:name w:val="heading 9"/>
    <w:basedOn w:val="1"/>
    <w:next w:val="9"/>
    <w:link w:val="64"/>
    <w:qFormat/>
    <w:uiPriority w:val="99"/>
    <w:pPr>
      <w:keepNext/>
      <w:keepLines/>
      <w:spacing w:before="100" w:beforeAutospacing="1" w:after="100" w:afterAutospacing="1" w:line="360" w:lineRule="auto"/>
      <w:ind w:left="1584" w:hanging="1584"/>
      <w:outlineLvl w:val="8"/>
    </w:pPr>
    <w:rPr>
      <w:rFonts w:ascii="Cambria" w:hAnsi="Cambria"/>
      <w:kern w:val="0"/>
      <w:szCs w:val="20"/>
      <w:lang w:val="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正文首行缩进两字"/>
    <w:link w:val="88"/>
    <w:qFormat/>
    <w:uiPriority w:val="99"/>
    <w:pPr>
      <w:spacing w:afterLines="50" w:line="300" w:lineRule="auto"/>
      <w:ind w:firstLine="480" w:firstLineChars="200"/>
    </w:pPr>
    <w:rPr>
      <w:rFonts w:asciiTheme="minorHAnsi" w:hAnsiTheme="minorHAnsi" w:eastAsiaTheme="minorEastAsia" w:cstheme="minorBidi"/>
      <w:color w:val="000000"/>
      <w:kern w:val="2"/>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0"/>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91"/>
    <w:qFormat/>
    <w:uiPriority w:val="99"/>
    <w:pPr>
      <w:shd w:val="clear" w:color="auto" w:fill="000080"/>
    </w:pPr>
    <w:rPr>
      <w:rFonts w:asciiTheme="minorHAnsi" w:hAnsiTheme="minorHAnsi" w:eastAsiaTheme="minorEastAsia" w:cstheme="minorBidi"/>
      <w:sz w:val="2"/>
      <w:szCs w:val="22"/>
    </w:rPr>
  </w:style>
  <w:style w:type="paragraph" w:styleId="16">
    <w:name w:val="annotation text"/>
    <w:basedOn w:val="1"/>
    <w:link w:val="72"/>
    <w:semiHidden/>
    <w:qFormat/>
    <w:uiPriority w:val="99"/>
    <w:pPr>
      <w:jc w:val="left"/>
    </w:pPr>
    <w:rPr>
      <w:rFonts w:asciiTheme="minorHAnsi" w:hAnsiTheme="minorHAnsi" w:eastAsiaTheme="minorEastAsia" w:cstheme="minorBidi"/>
      <w:sz w:val="24"/>
      <w:szCs w:val="22"/>
    </w:rPr>
  </w:style>
  <w:style w:type="paragraph" w:styleId="17">
    <w:name w:val="Body Text 3"/>
    <w:basedOn w:val="1"/>
    <w:link w:val="97"/>
    <w:qFormat/>
    <w:uiPriority w:val="99"/>
    <w:rPr>
      <w:rFonts w:asciiTheme="minorHAnsi" w:hAnsiTheme="minorHAnsi" w:eastAsiaTheme="minorEastAsia" w:cstheme="minorBidi"/>
      <w:sz w:val="16"/>
      <w:szCs w:val="22"/>
    </w:rPr>
  </w:style>
  <w:style w:type="paragraph" w:styleId="18">
    <w:name w:val="Body Text"/>
    <w:basedOn w:val="1"/>
    <w:link w:val="67"/>
    <w:qFormat/>
    <w:uiPriority w:val="99"/>
    <w:pPr>
      <w:spacing w:after="120"/>
    </w:pPr>
    <w:rPr>
      <w:rFonts w:asciiTheme="minorHAnsi" w:hAnsiTheme="minorHAnsi" w:eastAsiaTheme="minorEastAsia" w:cstheme="minorBidi"/>
      <w:sz w:val="24"/>
      <w:szCs w:val="22"/>
    </w:rPr>
  </w:style>
  <w:style w:type="paragraph" w:styleId="19">
    <w:name w:val="Body Text Indent"/>
    <w:basedOn w:val="1"/>
    <w:link w:val="81"/>
    <w:qFormat/>
    <w:uiPriority w:val="99"/>
    <w:pPr>
      <w:spacing w:line="500" w:lineRule="exact"/>
      <w:ind w:left="1588" w:leftChars="832" w:firstLine="433" w:firstLineChars="196"/>
    </w:pPr>
    <w:rPr>
      <w:rFonts w:asciiTheme="minorHAnsi" w:hAnsiTheme="minorHAnsi" w:eastAsiaTheme="minorEastAsia" w:cstheme="minorBidi"/>
      <w:sz w:val="24"/>
      <w:szCs w:val="22"/>
    </w:rPr>
  </w:style>
  <w:style w:type="paragraph" w:styleId="20">
    <w:name w:val="List 2"/>
    <w:basedOn w:val="1"/>
    <w:qFormat/>
    <w:uiPriority w:val="0"/>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74"/>
    <w:qFormat/>
    <w:uiPriority w:val="99"/>
    <w:pPr>
      <w:widowControl/>
      <w:jc w:val="left"/>
    </w:pPr>
    <w:rPr>
      <w:rFonts w:asciiTheme="minorHAnsi" w:hAnsiTheme="minorHAnsi" w:eastAsiaTheme="minorEastAsia" w:cstheme="minorBidi"/>
      <w:i/>
      <w:sz w:val="24"/>
      <w:szCs w:val="22"/>
    </w:rPr>
  </w:style>
  <w:style w:type="paragraph" w:styleId="23">
    <w:name w:val="Plain Text"/>
    <w:basedOn w:val="1"/>
    <w:link w:val="70"/>
    <w:qFormat/>
    <w:uiPriority w:val="0"/>
    <w:rPr>
      <w:rFonts w:ascii="宋体" w:hAnsi="Courier New" w:eastAsiaTheme="minorEastAsia" w:cstheme="minorBidi"/>
      <w:szCs w:val="22"/>
    </w:rPr>
  </w:style>
  <w:style w:type="paragraph" w:styleId="24">
    <w:name w:val="Date"/>
    <w:basedOn w:val="1"/>
    <w:next w:val="1"/>
    <w:link w:val="65"/>
    <w:qFormat/>
    <w:uiPriority w:val="99"/>
    <w:pPr>
      <w:ind w:left="100" w:leftChars="2500"/>
    </w:pPr>
    <w:rPr>
      <w:rFonts w:asciiTheme="minorHAnsi" w:hAnsiTheme="minorHAnsi" w:eastAsiaTheme="minorEastAsia" w:cstheme="minorBidi"/>
      <w:sz w:val="24"/>
      <w:szCs w:val="22"/>
    </w:rPr>
  </w:style>
  <w:style w:type="paragraph" w:styleId="25">
    <w:name w:val="Body Text Indent 2"/>
    <w:basedOn w:val="1"/>
    <w:link w:val="71"/>
    <w:qFormat/>
    <w:uiPriority w:val="99"/>
    <w:pPr>
      <w:spacing w:line="500" w:lineRule="exact"/>
      <w:ind w:firstLine="442" w:firstLineChars="200"/>
    </w:pPr>
    <w:rPr>
      <w:rFonts w:asciiTheme="minorHAnsi" w:hAnsiTheme="minorHAnsi" w:eastAsiaTheme="minorEastAsia" w:cstheme="minorBidi"/>
      <w:sz w:val="24"/>
      <w:szCs w:val="22"/>
    </w:rPr>
  </w:style>
  <w:style w:type="paragraph" w:styleId="26">
    <w:name w:val="Balloon Text"/>
    <w:basedOn w:val="1"/>
    <w:link w:val="73"/>
    <w:qFormat/>
    <w:uiPriority w:val="0"/>
    <w:rPr>
      <w:sz w:val="18"/>
      <w:szCs w:val="18"/>
    </w:rPr>
  </w:style>
  <w:style w:type="paragraph" w:styleId="27">
    <w:name w:val="footer"/>
    <w:basedOn w:val="1"/>
    <w:link w:val="55"/>
    <w:unhideWhenUsed/>
    <w:qFormat/>
    <w:uiPriority w:val="99"/>
    <w:pPr>
      <w:tabs>
        <w:tab w:val="center" w:pos="4153"/>
        <w:tab w:val="right" w:pos="8306"/>
      </w:tabs>
      <w:snapToGrid w:val="0"/>
      <w:jc w:val="left"/>
    </w:pPr>
    <w:rPr>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96"/>
    <w:qFormat/>
    <w:uiPriority w:val="99"/>
    <w:pPr>
      <w:ind w:left="100" w:leftChars="2100"/>
    </w:pPr>
    <w:rPr>
      <w:rFonts w:asciiTheme="minorHAnsi" w:hAnsiTheme="minorHAnsi" w:eastAsiaTheme="minorEastAsia" w:cstheme="minorBidi"/>
      <w:sz w:val="24"/>
      <w:szCs w:val="22"/>
    </w:rPr>
  </w:style>
  <w:style w:type="paragraph" w:styleId="30">
    <w:name w:val="toc 1"/>
    <w:basedOn w:val="1"/>
    <w:next w:val="1"/>
    <w:qFormat/>
    <w:uiPriority w:val="39"/>
  </w:style>
  <w:style w:type="paragraph" w:styleId="31">
    <w:name w:val="List Continue 4"/>
    <w:basedOn w:val="1"/>
    <w:qFormat/>
    <w:uiPriority w:val="99"/>
    <w:pPr>
      <w:spacing w:after="120"/>
      <w:ind w:left="1680" w:leftChars="800"/>
    </w:pPr>
  </w:style>
  <w:style w:type="paragraph" w:styleId="32">
    <w:name w:val="Subtitle"/>
    <w:basedOn w:val="1"/>
    <w:next w:val="1"/>
    <w:link w:val="94"/>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66"/>
    <w:qFormat/>
    <w:uiPriority w:val="99"/>
    <w:pPr>
      <w:tabs>
        <w:tab w:val="left" w:pos="1134"/>
        <w:tab w:val="left" w:pos="5481"/>
        <w:tab w:val="left" w:pos="5859"/>
      </w:tabs>
      <w:spacing w:line="500" w:lineRule="exact"/>
      <w:ind w:firstLine="8275" w:firstLineChars="1200"/>
    </w:pPr>
    <w:rPr>
      <w:rFonts w:asciiTheme="minorHAnsi" w:hAnsiTheme="minorHAnsi" w:eastAsiaTheme="minorEastAsia" w:cstheme="minorBidi"/>
      <w:sz w:val="16"/>
      <w:szCs w:val="22"/>
    </w:rPr>
  </w:style>
  <w:style w:type="paragraph" w:styleId="36">
    <w:name w:val="toc 2"/>
    <w:basedOn w:val="1"/>
    <w:next w:val="1"/>
    <w:qFormat/>
    <w:uiPriority w:val="39"/>
    <w:pPr>
      <w:ind w:left="200" w:leftChars="200"/>
    </w:pPr>
  </w:style>
  <w:style w:type="paragraph" w:styleId="37">
    <w:name w:val="Body Text 2"/>
    <w:basedOn w:val="1"/>
    <w:link w:val="98"/>
    <w:qFormat/>
    <w:uiPriority w:val="99"/>
    <w:rPr>
      <w:rFonts w:asciiTheme="minorHAnsi" w:hAnsiTheme="minorHAnsi" w:eastAsiaTheme="minorEastAsia" w:cstheme="minorBidi"/>
      <w:sz w:val="24"/>
      <w:szCs w:val="22"/>
    </w:rPr>
  </w:style>
  <w:style w:type="paragraph" w:styleId="38">
    <w:name w:val="List 4"/>
    <w:basedOn w:val="1"/>
    <w:qFormat/>
    <w:uiPriority w:val="0"/>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qFormat/>
    <w:uiPriority w:val="99"/>
    <w:pPr>
      <w:spacing w:after="120"/>
      <w:ind w:left="1260" w:leftChars="600"/>
    </w:pPr>
  </w:style>
  <w:style w:type="paragraph" w:styleId="42">
    <w:name w:val="Title"/>
    <w:basedOn w:val="1"/>
    <w:link w:val="78"/>
    <w:qFormat/>
    <w:uiPriority w:val="0"/>
    <w:pPr>
      <w:jc w:val="center"/>
    </w:pPr>
    <w:rPr>
      <w:rFonts w:asciiTheme="minorHAnsi" w:hAnsiTheme="minorHAnsi" w:eastAsiaTheme="minorEastAsia" w:cstheme="minorBidi"/>
      <w:b/>
      <w:bCs/>
      <w:sz w:val="24"/>
    </w:rPr>
  </w:style>
  <w:style w:type="paragraph" w:styleId="43">
    <w:name w:val="annotation subject"/>
    <w:basedOn w:val="16"/>
    <w:next w:val="16"/>
    <w:link w:val="9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line number"/>
    <w:qFormat/>
    <w:uiPriority w:val="99"/>
    <w:rPr>
      <w:rFonts w:cs="Times New Roman"/>
    </w:rPr>
  </w:style>
  <w:style w:type="character" w:styleId="51">
    <w:name w:val="HTML Typewriter"/>
    <w:qFormat/>
    <w:uiPriority w:val="99"/>
    <w:rPr>
      <w:rFonts w:ascii="黑体" w:hAnsi="Courier New" w:eastAsia="黑体" w:cs="Times New Roman"/>
      <w:sz w:val="14"/>
    </w:rPr>
  </w:style>
  <w:style w:type="character" w:styleId="52">
    <w:name w:val="Hyperlink"/>
    <w:qFormat/>
    <w:uiPriority w:val="99"/>
    <w:rPr>
      <w:rFonts w:cs="Times New Roman"/>
      <w:color w:val="0000FF"/>
      <w:u w:val="single"/>
    </w:rPr>
  </w:style>
  <w:style w:type="character" w:styleId="53">
    <w:name w:val="annotation reference"/>
    <w:qFormat/>
    <w:uiPriority w:val="99"/>
    <w:rPr>
      <w:rFonts w:cs="Times New Roman"/>
      <w:sz w:val="21"/>
    </w:rPr>
  </w:style>
  <w:style w:type="character" w:customStyle="1" w:styleId="54">
    <w:name w:val="页眉 Char"/>
    <w:basedOn w:val="46"/>
    <w:link w:val="28"/>
    <w:qFormat/>
    <w:uiPriority w:val="99"/>
    <w:rPr>
      <w:sz w:val="18"/>
      <w:szCs w:val="18"/>
    </w:rPr>
  </w:style>
  <w:style w:type="character" w:customStyle="1" w:styleId="55">
    <w:name w:val="页脚 Char"/>
    <w:basedOn w:val="46"/>
    <w:link w:val="27"/>
    <w:qFormat/>
    <w:uiPriority w:val="99"/>
    <w:rPr>
      <w:sz w:val="18"/>
      <w:szCs w:val="18"/>
    </w:rPr>
  </w:style>
  <w:style w:type="character" w:customStyle="1" w:styleId="56">
    <w:name w:val="标题 1 Char"/>
    <w:basedOn w:val="46"/>
    <w:link w:val="2"/>
    <w:qFormat/>
    <w:uiPriority w:val="99"/>
    <w:rPr>
      <w:rFonts w:ascii="Times New Roman" w:hAnsi="Times New Roman" w:eastAsia="宋体" w:cs="Times New Roman"/>
      <w:b/>
      <w:kern w:val="44"/>
      <w:sz w:val="44"/>
      <w:szCs w:val="20"/>
    </w:rPr>
  </w:style>
  <w:style w:type="character" w:customStyle="1" w:styleId="57">
    <w:name w:val="标题 2 Char"/>
    <w:basedOn w:val="46"/>
    <w:link w:val="3"/>
    <w:qFormat/>
    <w:uiPriority w:val="99"/>
    <w:rPr>
      <w:rFonts w:ascii="Cambria" w:hAnsi="Cambria" w:eastAsia="宋体" w:cs="Times New Roman"/>
      <w:b/>
      <w:kern w:val="0"/>
      <w:sz w:val="32"/>
      <w:szCs w:val="20"/>
      <w:lang w:val="zh-CN" w:eastAsia="zh-CN"/>
    </w:rPr>
  </w:style>
  <w:style w:type="character" w:customStyle="1" w:styleId="58">
    <w:name w:val="标题 3 Char"/>
    <w:basedOn w:val="46"/>
    <w:link w:val="4"/>
    <w:qFormat/>
    <w:uiPriority w:val="99"/>
    <w:rPr>
      <w:rFonts w:ascii="Times New Roman" w:hAnsi="Times New Roman" w:eastAsia="宋体" w:cs="Times New Roman"/>
      <w:b/>
      <w:kern w:val="0"/>
      <w:sz w:val="32"/>
      <w:szCs w:val="20"/>
      <w:lang w:val="zh-CN" w:eastAsia="zh-CN"/>
    </w:rPr>
  </w:style>
  <w:style w:type="character" w:customStyle="1" w:styleId="59">
    <w:name w:val="标题 4 Char"/>
    <w:basedOn w:val="46"/>
    <w:link w:val="5"/>
    <w:qFormat/>
    <w:uiPriority w:val="99"/>
    <w:rPr>
      <w:rFonts w:ascii="Cambria" w:hAnsi="Cambria" w:eastAsia="宋体" w:cs="Times New Roman"/>
      <w:b/>
      <w:kern w:val="0"/>
      <w:sz w:val="28"/>
      <w:szCs w:val="20"/>
      <w:lang w:val="zh-CN" w:eastAsia="zh-CN"/>
    </w:rPr>
  </w:style>
  <w:style w:type="character" w:customStyle="1" w:styleId="60">
    <w:name w:val="标题 5 Char"/>
    <w:basedOn w:val="46"/>
    <w:link w:val="6"/>
    <w:qFormat/>
    <w:uiPriority w:val="99"/>
    <w:rPr>
      <w:rFonts w:ascii="Times New Roman" w:hAnsi="Times New Roman" w:eastAsia="宋体" w:cs="Times New Roman"/>
      <w:b/>
      <w:kern w:val="0"/>
      <w:sz w:val="28"/>
      <w:szCs w:val="20"/>
      <w:lang w:val="zh-CN" w:eastAsia="zh-CN"/>
    </w:rPr>
  </w:style>
  <w:style w:type="character" w:customStyle="1" w:styleId="61">
    <w:name w:val="标题 6 Char"/>
    <w:basedOn w:val="46"/>
    <w:link w:val="7"/>
    <w:qFormat/>
    <w:uiPriority w:val="99"/>
    <w:rPr>
      <w:rFonts w:ascii="Cambria" w:hAnsi="Cambria" w:eastAsia="宋体" w:cs="Times New Roman"/>
      <w:b/>
      <w:kern w:val="0"/>
      <w:sz w:val="24"/>
      <w:szCs w:val="20"/>
      <w:lang w:val="zh-CN" w:eastAsia="zh-CN"/>
    </w:rPr>
  </w:style>
  <w:style w:type="character" w:customStyle="1" w:styleId="62">
    <w:name w:val="标题 7 Char"/>
    <w:basedOn w:val="46"/>
    <w:link w:val="8"/>
    <w:qFormat/>
    <w:uiPriority w:val="99"/>
    <w:rPr>
      <w:rFonts w:ascii="Times New Roman" w:hAnsi="Times New Roman" w:eastAsia="宋体" w:cs="Times New Roman"/>
      <w:b/>
      <w:kern w:val="0"/>
      <w:sz w:val="24"/>
      <w:szCs w:val="20"/>
      <w:lang w:val="zh-CN" w:eastAsia="zh-CN"/>
    </w:rPr>
  </w:style>
  <w:style w:type="character" w:customStyle="1" w:styleId="63">
    <w:name w:val="标题 8 Char"/>
    <w:basedOn w:val="46"/>
    <w:link w:val="10"/>
    <w:qFormat/>
    <w:uiPriority w:val="99"/>
    <w:rPr>
      <w:rFonts w:ascii="Cambria" w:hAnsi="Cambria" w:eastAsia="宋体" w:cs="Times New Roman"/>
      <w:kern w:val="0"/>
      <w:sz w:val="24"/>
      <w:szCs w:val="20"/>
      <w:lang w:val="zh-CN" w:eastAsia="zh-CN"/>
    </w:rPr>
  </w:style>
  <w:style w:type="character" w:customStyle="1" w:styleId="64">
    <w:name w:val="标题 9 Char"/>
    <w:basedOn w:val="46"/>
    <w:link w:val="11"/>
    <w:qFormat/>
    <w:uiPriority w:val="99"/>
    <w:rPr>
      <w:rFonts w:ascii="Cambria" w:hAnsi="Cambria" w:eastAsia="宋体" w:cs="Times New Roman"/>
      <w:kern w:val="0"/>
      <w:szCs w:val="20"/>
      <w:lang w:val="zh-CN" w:eastAsia="zh-CN"/>
    </w:rPr>
  </w:style>
  <w:style w:type="character" w:customStyle="1" w:styleId="65">
    <w:name w:val="日期 Char"/>
    <w:link w:val="24"/>
    <w:qFormat/>
    <w:locked/>
    <w:uiPriority w:val="99"/>
    <w:rPr>
      <w:sz w:val="24"/>
    </w:rPr>
  </w:style>
  <w:style w:type="character" w:customStyle="1" w:styleId="66">
    <w:name w:val="正文文本缩进 3 Char"/>
    <w:link w:val="35"/>
    <w:qFormat/>
    <w:locked/>
    <w:uiPriority w:val="99"/>
    <w:rPr>
      <w:sz w:val="16"/>
    </w:rPr>
  </w:style>
  <w:style w:type="character" w:customStyle="1" w:styleId="67">
    <w:name w:val="正文文本 Char"/>
    <w:link w:val="18"/>
    <w:qFormat/>
    <w:locked/>
    <w:uiPriority w:val="99"/>
    <w:rPr>
      <w:sz w:val="24"/>
    </w:rPr>
  </w:style>
  <w:style w:type="character" w:customStyle="1" w:styleId="68">
    <w:name w:val="正文（缩进） Char Char"/>
    <w:link w:val="69"/>
    <w:qFormat/>
    <w:locked/>
    <w:uiPriority w:val="99"/>
    <w:rPr>
      <w:sz w:val="24"/>
    </w:rPr>
  </w:style>
  <w:style w:type="paragraph" w:customStyle="1" w:styleId="69">
    <w:name w:val="正文（缩进）"/>
    <w:basedOn w:val="1"/>
    <w:link w:val="68"/>
    <w:qFormat/>
    <w:uiPriority w:val="99"/>
    <w:pPr>
      <w:spacing w:before="156" w:after="156" w:line="360" w:lineRule="auto"/>
      <w:ind w:firstLine="480" w:firstLineChars="200"/>
    </w:pPr>
    <w:rPr>
      <w:rFonts w:asciiTheme="minorHAnsi" w:hAnsiTheme="minorHAnsi" w:eastAsiaTheme="minorEastAsia" w:cstheme="minorBidi"/>
      <w:sz w:val="24"/>
      <w:szCs w:val="22"/>
    </w:rPr>
  </w:style>
  <w:style w:type="character" w:customStyle="1" w:styleId="70">
    <w:name w:val="纯文本 Char"/>
    <w:link w:val="23"/>
    <w:qFormat/>
    <w:locked/>
    <w:uiPriority w:val="0"/>
    <w:rPr>
      <w:rFonts w:ascii="宋体" w:hAnsi="Courier New"/>
    </w:rPr>
  </w:style>
  <w:style w:type="character" w:customStyle="1" w:styleId="71">
    <w:name w:val="正文文本缩进 2 Char"/>
    <w:link w:val="25"/>
    <w:qFormat/>
    <w:locked/>
    <w:uiPriority w:val="99"/>
    <w:rPr>
      <w:sz w:val="24"/>
    </w:rPr>
  </w:style>
  <w:style w:type="character" w:customStyle="1" w:styleId="72">
    <w:name w:val="批注文字 Char"/>
    <w:link w:val="16"/>
    <w:semiHidden/>
    <w:qFormat/>
    <w:locked/>
    <w:uiPriority w:val="99"/>
    <w:rPr>
      <w:sz w:val="24"/>
    </w:rPr>
  </w:style>
  <w:style w:type="character" w:customStyle="1" w:styleId="73">
    <w:name w:val="批注框文本 Char"/>
    <w:basedOn w:val="46"/>
    <w:link w:val="26"/>
    <w:qFormat/>
    <w:uiPriority w:val="0"/>
    <w:rPr>
      <w:rFonts w:ascii="Times New Roman" w:hAnsi="Times New Roman" w:eastAsia="宋体" w:cs="Times New Roman"/>
      <w:sz w:val="18"/>
      <w:szCs w:val="18"/>
    </w:rPr>
  </w:style>
  <w:style w:type="character" w:customStyle="1" w:styleId="74">
    <w:name w:val="HTML 地址 Char"/>
    <w:link w:val="22"/>
    <w:qFormat/>
    <w:locked/>
    <w:uiPriority w:val="99"/>
    <w:rPr>
      <w:i/>
      <w:sz w:val="24"/>
    </w:rPr>
  </w:style>
  <w:style w:type="character" w:customStyle="1" w:styleId="75">
    <w:name w:val="正文（黑体） Char Char"/>
    <w:link w:val="76"/>
    <w:qFormat/>
    <w:locked/>
    <w:uiPriority w:val="99"/>
    <w:rPr>
      <w:rFonts w:ascii="黑体" w:eastAsia="黑体"/>
      <w:color w:val="000080"/>
      <w:sz w:val="24"/>
    </w:rPr>
  </w:style>
  <w:style w:type="paragraph" w:customStyle="1" w:styleId="76">
    <w:name w:val="正文（黑体）"/>
    <w:basedOn w:val="1"/>
    <w:next w:val="1"/>
    <w:link w:val="75"/>
    <w:qFormat/>
    <w:uiPriority w:val="99"/>
    <w:pPr>
      <w:spacing w:before="156" w:after="156" w:line="360" w:lineRule="auto"/>
      <w:ind w:firstLine="480" w:firstLineChars="200"/>
    </w:pPr>
    <w:rPr>
      <w:rFonts w:ascii="黑体" w:eastAsia="黑体" w:hAnsiTheme="minorHAnsi" w:cstheme="minorBidi"/>
      <w:color w:val="000080"/>
      <w:sz w:val="24"/>
      <w:szCs w:val="22"/>
    </w:rPr>
  </w:style>
  <w:style w:type="character" w:customStyle="1" w:styleId="77">
    <w:name w:val="ca-02"/>
    <w:qFormat/>
    <w:uiPriority w:val="99"/>
  </w:style>
  <w:style w:type="character" w:customStyle="1" w:styleId="78">
    <w:name w:val="标题 Char"/>
    <w:link w:val="42"/>
    <w:qFormat/>
    <w:uiPriority w:val="0"/>
    <w:rPr>
      <w:b/>
      <w:bCs/>
      <w:sz w:val="24"/>
      <w:szCs w:val="24"/>
    </w:rPr>
  </w:style>
  <w:style w:type="character" w:customStyle="1" w:styleId="79">
    <w:name w:val="apple-style-span"/>
    <w:qFormat/>
    <w:uiPriority w:val="0"/>
  </w:style>
  <w:style w:type="character" w:customStyle="1" w:styleId="80">
    <w:name w:val="正文文本 Char1"/>
    <w:qFormat/>
    <w:uiPriority w:val="99"/>
    <w:rPr>
      <w:rFonts w:eastAsia="宋体"/>
      <w:kern w:val="2"/>
      <w:sz w:val="24"/>
      <w:lang w:val="en-US" w:eastAsia="zh-CN"/>
    </w:rPr>
  </w:style>
  <w:style w:type="character" w:customStyle="1" w:styleId="81">
    <w:name w:val="正文文本缩进 Char"/>
    <w:link w:val="19"/>
    <w:qFormat/>
    <w:locked/>
    <w:uiPriority w:val="99"/>
    <w:rPr>
      <w:sz w:val="24"/>
    </w:rPr>
  </w:style>
  <w:style w:type="character" w:customStyle="1" w:styleId="82">
    <w:name w:val="正文（编号） Char Char"/>
    <w:link w:val="83"/>
    <w:qFormat/>
    <w:locked/>
    <w:uiPriority w:val="99"/>
    <w:rPr>
      <w:sz w:val="24"/>
    </w:rPr>
  </w:style>
  <w:style w:type="paragraph" w:customStyle="1" w:styleId="83">
    <w:name w:val="正文（编号）"/>
    <w:basedOn w:val="69"/>
    <w:link w:val="82"/>
    <w:qFormat/>
    <w:uiPriority w:val="99"/>
    <w:pPr>
      <w:tabs>
        <w:tab w:val="left" w:pos="780"/>
      </w:tabs>
      <w:ind w:left="600" w:firstLine="0" w:firstLineChars="0"/>
    </w:pPr>
  </w:style>
  <w:style w:type="character" w:customStyle="1" w:styleId="84">
    <w:name w:val="apple-converted-space"/>
    <w:qFormat/>
    <w:uiPriority w:val="99"/>
  </w:style>
  <w:style w:type="character" w:customStyle="1" w:styleId="85">
    <w:name w:val="font11"/>
    <w:qFormat/>
    <w:uiPriority w:val="0"/>
    <w:rPr>
      <w:rFonts w:hint="default" w:ascii="Tahoma" w:hAnsi="Tahoma" w:eastAsia="Tahoma" w:cs="Tahoma"/>
      <w:color w:val="000000"/>
      <w:sz w:val="22"/>
      <w:szCs w:val="22"/>
      <w:u w:val="none"/>
    </w:rPr>
  </w:style>
  <w:style w:type="character" w:customStyle="1" w:styleId="86">
    <w:name w:val="正文（标记） Char Char"/>
    <w:link w:val="87"/>
    <w:qFormat/>
    <w:locked/>
    <w:uiPriority w:val="99"/>
    <w:rPr>
      <w:sz w:val="24"/>
    </w:rPr>
  </w:style>
  <w:style w:type="paragraph" w:customStyle="1" w:styleId="87">
    <w:name w:val="正文（标记）"/>
    <w:basedOn w:val="1"/>
    <w:link w:val="86"/>
    <w:qFormat/>
    <w:uiPriority w:val="99"/>
    <w:pPr>
      <w:tabs>
        <w:tab w:val="left" w:pos="1080"/>
        <w:tab w:val="left" w:pos="1140"/>
      </w:tabs>
      <w:spacing w:before="156" w:after="156"/>
      <w:ind w:left="1498" w:hanging="360"/>
    </w:pPr>
    <w:rPr>
      <w:rFonts w:asciiTheme="minorHAnsi" w:hAnsiTheme="minorHAnsi" w:eastAsiaTheme="minorEastAsia" w:cstheme="minorBidi"/>
      <w:sz w:val="24"/>
      <w:szCs w:val="22"/>
    </w:rPr>
  </w:style>
  <w:style w:type="character" w:customStyle="1" w:styleId="88">
    <w:name w:val="正文首行缩进两字 Char Char"/>
    <w:link w:val="9"/>
    <w:qFormat/>
    <w:locked/>
    <w:uiPriority w:val="99"/>
    <w:rPr>
      <w:color w:val="000000"/>
      <w:sz w:val="22"/>
    </w:rPr>
  </w:style>
  <w:style w:type="character" w:customStyle="1" w:styleId="89">
    <w:name w:val="样式9 Char Char Char"/>
    <w:link w:val="90"/>
    <w:qFormat/>
    <w:locked/>
    <w:uiPriority w:val="99"/>
    <w:rPr>
      <w:spacing w:val="6"/>
      <w:sz w:val="24"/>
    </w:rPr>
  </w:style>
  <w:style w:type="paragraph" w:customStyle="1" w:styleId="90">
    <w:name w:val="样式9 Char"/>
    <w:basedOn w:val="1"/>
    <w:link w:val="89"/>
    <w:qFormat/>
    <w:uiPriority w:val="99"/>
    <w:pPr>
      <w:widowControl/>
      <w:spacing w:line="440" w:lineRule="exact"/>
      <w:ind w:firstLine="200" w:firstLineChars="200"/>
      <w:jc w:val="left"/>
    </w:pPr>
    <w:rPr>
      <w:rFonts w:asciiTheme="minorHAnsi" w:hAnsiTheme="minorHAnsi" w:eastAsiaTheme="minorEastAsia" w:cstheme="minorBidi"/>
      <w:spacing w:val="6"/>
      <w:sz w:val="24"/>
      <w:szCs w:val="22"/>
    </w:rPr>
  </w:style>
  <w:style w:type="character" w:customStyle="1" w:styleId="91">
    <w:name w:val="文档结构图 Char"/>
    <w:link w:val="15"/>
    <w:qFormat/>
    <w:locked/>
    <w:uiPriority w:val="99"/>
    <w:rPr>
      <w:sz w:val="2"/>
      <w:shd w:val="clear" w:color="auto" w:fill="000080"/>
    </w:rPr>
  </w:style>
  <w:style w:type="character" w:customStyle="1" w:styleId="92">
    <w:name w:val="标题 3 Char Char"/>
    <w:qFormat/>
    <w:uiPriority w:val="99"/>
    <w:rPr>
      <w:rFonts w:ascii="宋体" w:eastAsia="宋体"/>
    </w:rPr>
  </w:style>
  <w:style w:type="character" w:customStyle="1" w:styleId="93">
    <w:name w:val="font01"/>
    <w:qFormat/>
    <w:uiPriority w:val="0"/>
    <w:rPr>
      <w:rFonts w:hint="eastAsia" w:ascii="宋体" w:hAnsi="宋体" w:eastAsia="宋体" w:cs="宋体"/>
      <w:color w:val="000000"/>
      <w:sz w:val="22"/>
      <w:szCs w:val="22"/>
      <w:u w:val="none"/>
    </w:rPr>
  </w:style>
  <w:style w:type="character" w:customStyle="1" w:styleId="94">
    <w:name w:val="副标题 Char"/>
    <w:link w:val="32"/>
    <w:qFormat/>
    <w:locked/>
    <w:uiPriority w:val="0"/>
    <w:rPr>
      <w:rFonts w:ascii="Cambria" w:hAnsi="Cambria"/>
      <w:b/>
      <w:kern w:val="28"/>
      <w:sz w:val="32"/>
    </w:rPr>
  </w:style>
  <w:style w:type="character" w:customStyle="1" w:styleId="95">
    <w:name w:val="批注主题 Char"/>
    <w:link w:val="43"/>
    <w:qFormat/>
    <w:locked/>
    <w:uiPriority w:val="99"/>
    <w:rPr>
      <w:b/>
      <w:sz w:val="24"/>
    </w:rPr>
  </w:style>
  <w:style w:type="character" w:customStyle="1" w:styleId="96">
    <w:name w:val="签名 Char"/>
    <w:link w:val="29"/>
    <w:qFormat/>
    <w:locked/>
    <w:uiPriority w:val="99"/>
    <w:rPr>
      <w:sz w:val="24"/>
    </w:rPr>
  </w:style>
  <w:style w:type="character" w:customStyle="1" w:styleId="97">
    <w:name w:val="正文文本 3 Char"/>
    <w:link w:val="17"/>
    <w:qFormat/>
    <w:locked/>
    <w:uiPriority w:val="99"/>
    <w:rPr>
      <w:sz w:val="16"/>
    </w:rPr>
  </w:style>
  <w:style w:type="character" w:customStyle="1" w:styleId="98">
    <w:name w:val="正文文本 2 Char"/>
    <w:link w:val="37"/>
    <w:qFormat/>
    <w:locked/>
    <w:uiPriority w:val="99"/>
    <w:rPr>
      <w:sz w:val="24"/>
    </w:rPr>
  </w:style>
  <w:style w:type="character" w:customStyle="1" w:styleId="99">
    <w:name w:val="Anrede1IhrZeichen"/>
    <w:qFormat/>
    <w:uiPriority w:val="99"/>
    <w:rPr>
      <w:rFonts w:ascii="Arial" w:hAnsi="Arial"/>
      <w:sz w:val="20"/>
    </w:rPr>
  </w:style>
  <w:style w:type="paragraph" w:customStyle="1" w:styleId="10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02">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3">
    <w:name w:val="正文文本 Char2"/>
    <w:basedOn w:val="46"/>
    <w:semiHidden/>
    <w:qFormat/>
    <w:uiPriority w:val="99"/>
    <w:rPr>
      <w:rFonts w:ascii="Times New Roman" w:hAnsi="Times New Roman" w:eastAsia="宋体" w:cs="Times New Roman"/>
      <w:szCs w:val="24"/>
    </w:rPr>
  </w:style>
  <w:style w:type="character" w:customStyle="1" w:styleId="104">
    <w:name w:val="文档结构图 Char1"/>
    <w:basedOn w:val="46"/>
    <w:semiHidden/>
    <w:qFormat/>
    <w:uiPriority w:val="99"/>
    <w:rPr>
      <w:rFonts w:ascii="宋体" w:hAnsi="Times New Roman" w:eastAsia="宋体" w:cs="Times New Roman"/>
      <w:sz w:val="18"/>
      <w:szCs w:val="18"/>
    </w:rPr>
  </w:style>
  <w:style w:type="character" w:customStyle="1" w:styleId="105">
    <w:name w:val="页眉 Char1"/>
    <w:basedOn w:val="46"/>
    <w:semiHidden/>
    <w:qFormat/>
    <w:uiPriority w:val="99"/>
    <w:rPr>
      <w:kern w:val="2"/>
      <w:sz w:val="18"/>
      <w:szCs w:val="18"/>
    </w:rPr>
  </w:style>
  <w:style w:type="character" w:customStyle="1" w:styleId="106">
    <w:name w:val="批注文字 Char1"/>
    <w:basedOn w:val="46"/>
    <w:semiHidden/>
    <w:qFormat/>
    <w:uiPriority w:val="99"/>
    <w:rPr>
      <w:rFonts w:ascii="Times New Roman" w:hAnsi="Times New Roman" w:eastAsia="宋体" w:cs="Times New Roman"/>
      <w:szCs w:val="24"/>
    </w:rPr>
  </w:style>
  <w:style w:type="character" w:customStyle="1" w:styleId="107">
    <w:name w:val="页脚 Char1"/>
    <w:basedOn w:val="46"/>
    <w:semiHidden/>
    <w:qFormat/>
    <w:uiPriority w:val="99"/>
    <w:rPr>
      <w:kern w:val="2"/>
      <w:sz w:val="18"/>
      <w:szCs w:val="18"/>
    </w:rPr>
  </w:style>
  <w:style w:type="character" w:customStyle="1" w:styleId="108">
    <w:name w:val="正文文本缩进 2 Char1"/>
    <w:basedOn w:val="46"/>
    <w:semiHidden/>
    <w:qFormat/>
    <w:uiPriority w:val="99"/>
    <w:rPr>
      <w:rFonts w:ascii="Times New Roman" w:hAnsi="Times New Roman" w:eastAsia="宋体" w:cs="Times New Roman"/>
      <w:szCs w:val="24"/>
    </w:rPr>
  </w:style>
  <w:style w:type="character" w:customStyle="1" w:styleId="109">
    <w:name w:val="正文文本 3 Char1"/>
    <w:basedOn w:val="46"/>
    <w:semiHidden/>
    <w:qFormat/>
    <w:uiPriority w:val="99"/>
    <w:rPr>
      <w:rFonts w:ascii="Times New Roman" w:hAnsi="Times New Roman" w:eastAsia="宋体" w:cs="Times New Roman"/>
      <w:sz w:val="16"/>
      <w:szCs w:val="16"/>
    </w:rPr>
  </w:style>
  <w:style w:type="character" w:customStyle="1" w:styleId="110">
    <w:name w:val="正文文本 2 Char1"/>
    <w:basedOn w:val="46"/>
    <w:semiHidden/>
    <w:qFormat/>
    <w:uiPriority w:val="99"/>
    <w:rPr>
      <w:rFonts w:ascii="Times New Roman" w:hAnsi="Times New Roman" w:eastAsia="宋体" w:cs="Times New Roman"/>
      <w:szCs w:val="24"/>
    </w:rPr>
  </w:style>
  <w:style w:type="character" w:customStyle="1" w:styleId="111">
    <w:name w:val="正文文本缩进 Char1"/>
    <w:basedOn w:val="46"/>
    <w:semiHidden/>
    <w:qFormat/>
    <w:uiPriority w:val="99"/>
    <w:rPr>
      <w:rFonts w:ascii="Times New Roman" w:hAnsi="Times New Roman" w:eastAsia="宋体" w:cs="Times New Roman"/>
      <w:szCs w:val="24"/>
    </w:rPr>
  </w:style>
  <w:style w:type="character" w:customStyle="1" w:styleId="112">
    <w:name w:val="纯文本 Char1"/>
    <w:basedOn w:val="46"/>
    <w:semiHidden/>
    <w:qFormat/>
    <w:uiPriority w:val="99"/>
    <w:rPr>
      <w:rFonts w:ascii="宋体" w:hAnsi="Courier New" w:eastAsia="宋体" w:cs="Courier New"/>
      <w:szCs w:val="21"/>
    </w:rPr>
  </w:style>
  <w:style w:type="character" w:customStyle="1" w:styleId="113">
    <w:name w:val="正文文本缩进 3 Char1"/>
    <w:basedOn w:val="46"/>
    <w:semiHidden/>
    <w:qFormat/>
    <w:uiPriority w:val="99"/>
    <w:rPr>
      <w:rFonts w:ascii="Times New Roman" w:hAnsi="Times New Roman" w:eastAsia="宋体" w:cs="Times New Roman"/>
      <w:sz w:val="16"/>
      <w:szCs w:val="16"/>
    </w:rPr>
  </w:style>
  <w:style w:type="character" w:customStyle="1" w:styleId="114">
    <w:name w:val="签名 Char1"/>
    <w:basedOn w:val="46"/>
    <w:semiHidden/>
    <w:qFormat/>
    <w:uiPriority w:val="99"/>
    <w:rPr>
      <w:rFonts w:ascii="Times New Roman" w:hAnsi="Times New Roman" w:eastAsia="宋体" w:cs="Times New Roman"/>
      <w:szCs w:val="24"/>
    </w:rPr>
  </w:style>
  <w:style w:type="character" w:customStyle="1" w:styleId="115">
    <w:name w:val="副标题 Char1"/>
    <w:basedOn w:val="46"/>
    <w:qFormat/>
    <w:uiPriority w:val="11"/>
    <w:rPr>
      <w:rFonts w:eastAsia="宋体" w:asciiTheme="majorHAnsi" w:hAnsiTheme="majorHAnsi" w:cstheme="majorBidi"/>
      <w:b/>
      <w:bCs/>
      <w:kern w:val="28"/>
      <w:sz w:val="32"/>
      <w:szCs w:val="32"/>
    </w:rPr>
  </w:style>
  <w:style w:type="character" w:customStyle="1" w:styleId="116">
    <w:name w:val="日期 Char1"/>
    <w:basedOn w:val="46"/>
    <w:semiHidden/>
    <w:qFormat/>
    <w:uiPriority w:val="99"/>
    <w:rPr>
      <w:rFonts w:ascii="Times New Roman" w:hAnsi="Times New Roman" w:eastAsia="宋体" w:cs="Times New Roman"/>
      <w:szCs w:val="24"/>
    </w:rPr>
  </w:style>
  <w:style w:type="character" w:customStyle="1" w:styleId="117">
    <w:name w:val="HTML 地址 Char1"/>
    <w:basedOn w:val="46"/>
    <w:semiHidden/>
    <w:qFormat/>
    <w:uiPriority w:val="99"/>
    <w:rPr>
      <w:rFonts w:ascii="Times New Roman" w:hAnsi="Times New Roman" w:eastAsia="宋体" w:cs="Times New Roman"/>
      <w:i/>
      <w:iCs/>
      <w:szCs w:val="24"/>
    </w:rPr>
  </w:style>
  <w:style w:type="character" w:customStyle="1" w:styleId="118">
    <w:name w:val="标题 Char1"/>
    <w:basedOn w:val="46"/>
    <w:qFormat/>
    <w:uiPriority w:val="10"/>
    <w:rPr>
      <w:rFonts w:eastAsia="宋体" w:asciiTheme="majorHAnsi" w:hAnsiTheme="majorHAnsi" w:cstheme="majorBidi"/>
      <w:b/>
      <w:bCs/>
      <w:sz w:val="32"/>
      <w:szCs w:val="32"/>
    </w:rPr>
  </w:style>
  <w:style w:type="character" w:customStyle="1" w:styleId="119">
    <w:name w:val="批注主题 Char1"/>
    <w:basedOn w:val="106"/>
    <w:semiHidden/>
    <w:qFormat/>
    <w:uiPriority w:val="99"/>
    <w:rPr>
      <w:rFonts w:ascii="Times New Roman" w:hAnsi="Times New Roman" w:eastAsia="宋体" w:cs="Times New Roman"/>
      <w:b/>
      <w:bCs/>
      <w:szCs w:val="24"/>
    </w:rPr>
  </w:style>
  <w:style w:type="paragraph" w:customStyle="1" w:styleId="120">
    <w:name w:val="列出段落2"/>
    <w:basedOn w:val="1"/>
    <w:qFormat/>
    <w:uiPriority w:val="99"/>
    <w:pPr>
      <w:ind w:firstLine="420" w:firstLineChars="200"/>
    </w:pPr>
    <w:rPr>
      <w:rFonts w:ascii="Calibri" w:hAnsi="Calibri"/>
      <w:szCs w:val="22"/>
    </w:rPr>
  </w:style>
  <w:style w:type="paragraph" w:customStyle="1" w:styleId="121">
    <w:name w:val="正文5号字"/>
    <w:qFormat/>
    <w:uiPriority w:val="0"/>
    <w:pPr>
      <w:spacing w:line="288" w:lineRule="auto"/>
      <w:ind w:firstLine="200" w:firstLineChars="200"/>
    </w:pPr>
    <w:rPr>
      <w:rFonts w:ascii="宋体" w:hAnsi="宋体" w:eastAsia="宋体" w:cs="Times New Roman"/>
      <w:szCs w:val="21"/>
      <w:lang w:val="en-US" w:eastAsia="zh-CN" w:bidi="ar-SA"/>
    </w:rPr>
  </w:style>
  <w:style w:type="paragraph" w:customStyle="1" w:styleId="122">
    <w:name w:val="样式29"/>
    <w:basedOn w:val="90"/>
    <w:qFormat/>
    <w:uiPriority w:val="99"/>
    <w:rPr>
      <w:rFonts w:eastAsia="楷体_GB2312"/>
    </w:rPr>
  </w:style>
  <w:style w:type="paragraph" w:customStyle="1" w:styleId="123">
    <w:name w:val="List Paragraph1"/>
    <w:basedOn w:val="1"/>
    <w:qFormat/>
    <w:uiPriority w:val="99"/>
    <w:pPr>
      <w:ind w:firstLine="420" w:firstLineChars="200"/>
    </w:pPr>
    <w:rPr>
      <w:szCs w:val="21"/>
    </w:rPr>
  </w:style>
  <w:style w:type="paragraph" w:customStyle="1" w:styleId="124">
    <w:name w:val="Char1 Char Char Char Char Char Char"/>
    <w:basedOn w:val="1"/>
    <w:qFormat/>
    <w:uiPriority w:val="99"/>
    <w:rPr>
      <w:rFonts w:ascii="Tahoma" w:hAnsi="Tahoma"/>
      <w:sz w:val="24"/>
      <w:szCs w:val="20"/>
    </w:rPr>
  </w:style>
  <w:style w:type="paragraph" w:customStyle="1" w:styleId="125">
    <w:name w:val="Char Char Char Char"/>
    <w:basedOn w:val="1"/>
    <w:qFormat/>
    <w:uiPriority w:val="99"/>
    <w:rPr>
      <w:rFonts w:ascii="Tahoma" w:hAnsi="Tahoma"/>
      <w:sz w:val="24"/>
      <w:szCs w:val="20"/>
    </w:rPr>
  </w:style>
  <w:style w:type="paragraph" w:customStyle="1" w:styleId="126">
    <w:name w:val="Indent"/>
    <w:basedOn w:val="1"/>
    <w:qFormat/>
    <w:uiPriority w:val="99"/>
    <w:pPr>
      <w:widowControl/>
      <w:ind w:left="900"/>
      <w:jc w:val="left"/>
    </w:pPr>
    <w:rPr>
      <w:rFonts w:ascii="Arial" w:hAnsi="Arial" w:cs="Arial"/>
      <w:kern w:val="0"/>
      <w:sz w:val="24"/>
      <w:szCs w:val="20"/>
      <w:lang w:eastAsia="en-US"/>
    </w:rPr>
  </w:style>
  <w:style w:type="paragraph" w:customStyle="1" w:styleId="127">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1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p0"/>
    <w:basedOn w:val="1"/>
    <w:qFormat/>
    <w:uiPriority w:val="0"/>
    <w:pPr>
      <w:widowControl/>
    </w:pPr>
    <w:rPr>
      <w:kern w:val="0"/>
      <w:szCs w:val="21"/>
    </w:rPr>
  </w:style>
  <w:style w:type="paragraph" w:customStyle="1" w:styleId="130">
    <w:name w:val="标准正文"/>
    <w:basedOn w:val="19"/>
    <w:qFormat/>
    <w:uiPriority w:val="99"/>
    <w:pPr>
      <w:spacing w:before="60" w:after="60" w:line="360" w:lineRule="auto"/>
      <w:ind w:left="0" w:leftChars="0" w:firstLine="482" w:firstLineChars="0"/>
    </w:pPr>
    <w:rPr>
      <w:rFonts w:ascii="Arial" w:hAnsi="Arial"/>
    </w:rPr>
  </w:style>
  <w:style w:type="paragraph" w:customStyle="1" w:styleId="131">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132">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33">
    <w:name w:val="PP 行"/>
    <w:basedOn w:val="29"/>
    <w:qFormat/>
    <w:uiPriority w:val="99"/>
  </w:style>
  <w:style w:type="paragraph" w:customStyle="1" w:styleId="134">
    <w:name w:val="_Style 1"/>
    <w:basedOn w:val="1"/>
    <w:qFormat/>
    <w:uiPriority w:val="99"/>
    <w:pPr>
      <w:ind w:firstLine="420" w:firstLineChars="200"/>
    </w:pPr>
    <w:rPr>
      <w:rFonts w:ascii="Calibri" w:hAnsi="Calibri"/>
    </w:rPr>
  </w:style>
  <w:style w:type="paragraph" w:styleId="135">
    <w:name w:val="List Paragraph"/>
    <w:basedOn w:val="1"/>
    <w:qFormat/>
    <w:uiPriority w:val="1"/>
    <w:pPr>
      <w:ind w:firstLine="420" w:firstLineChars="200"/>
    </w:pPr>
  </w:style>
  <w:style w:type="paragraph" w:customStyle="1" w:styleId="136">
    <w:name w:val="Char Char Char"/>
    <w:basedOn w:val="1"/>
    <w:qFormat/>
    <w:uiPriority w:val="99"/>
    <w:pPr>
      <w:tabs>
        <w:tab w:val="left" w:pos="432"/>
      </w:tabs>
      <w:spacing w:beforeLines="50" w:afterLines="50"/>
      <w:ind w:left="432" w:hanging="432"/>
      <w:jc w:val="center"/>
    </w:pPr>
    <w:rPr>
      <w:sz w:val="24"/>
    </w:rPr>
  </w:style>
  <w:style w:type="paragraph" w:customStyle="1" w:styleId="137">
    <w:name w:val="列出段落11"/>
    <w:basedOn w:val="1"/>
    <w:qFormat/>
    <w:uiPriority w:val="99"/>
    <w:pPr>
      <w:ind w:firstLine="420" w:firstLineChars="200"/>
    </w:pPr>
    <w:rPr>
      <w:rFonts w:ascii="Calibri" w:hAnsi="Calibri"/>
      <w:szCs w:val="20"/>
    </w:rPr>
  </w:style>
  <w:style w:type="paragraph" w:customStyle="1" w:styleId="138">
    <w:name w:val="列出段落1"/>
    <w:basedOn w:val="1"/>
    <w:qFormat/>
    <w:uiPriority w:val="34"/>
    <w:pPr>
      <w:ind w:firstLine="420" w:firstLineChars="200"/>
    </w:pPr>
  </w:style>
  <w:style w:type="paragraph" w:customStyle="1" w:styleId="139">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40">
    <w:name w:val="列出段落3"/>
    <w:basedOn w:val="1"/>
    <w:qFormat/>
    <w:uiPriority w:val="99"/>
    <w:pPr>
      <w:ind w:firstLine="420" w:firstLineChars="200"/>
    </w:pPr>
  </w:style>
  <w:style w:type="paragraph" w:customStyle="1" w:styleId="141">
    <w:name w:val="列出段落4"/>
    <w:basedOn w:val="1"/>
    <w:qFormat/>
    <w:uiPriority w:val="34"/>
    <w:pPr>
      <w:ind w:firstLine="420" w:firstLineChars="200"/>
    </w:pPr>
  </w:style>
  <w:style w:type="paragraph" w:customStyle="1" w:styleId="142">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143">
    <w:name w:val="Char1"/>
    <w:basedOn w:val="15"/>
    <w:qFormat/>
    <w:uiPriority w:val="99"/>
    <w:pPr>
      <w:widowControl/>
    </w:pPr>
    <w:rPr>
      <w:rFonts w:ascii="Tahoma" w:hAnsi="Tahoma"/>
      <w:sz w:val="24"/>
    </w:rPr>
  </w:style>
  <w:style w:type="paragraph" w:customStyle="1" w:styleId="144">
    <w:name w:val="msolistparagraph"/>
    <w:basedOn w:val="1"/>
    <w:qFormat/>
    <w:uiPriority w:val="0"/>
    <w:pPr>
      <w:ind w:firstLine="420" w:firstLineChars="200"/>
    </w:pPr>
    <w:rPr>
      <w:rFonts w:ascii="Calibri" w:hAnsi="Calibri"/>
      <w:szCs w:val="22"/>
    </w:rPr>
  </w:style>
  <w:style w:type="paragraph" w:customStyle="1" w:styleId="145">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146">
    <w:name w:val="简单回函地址"/>
    <w:basedOn w:val="1"/>
    <w:qFormat/>
    <w:uiPriority w:val="99"/>
  </w:style>
  <w:style w:type="paragraph" w:customStyle="1" w:styleId="147">
    <w:name w:val="Char"/>
    <w:basedOn w:val="15"/>
    <w:qFormat/>
    <w:uiPriority w:val="0"/>
    <w:pPr>
      <w:widowControl/>
    </w:pPr>
    <w:rPr>
      <w:rFonts w:ascii="Tahoma" w:hAnsi="Tahoma"/>
      <w:sz w:val="24"/>
    </w:rPr>
  </w:style>
  <w:style w:type="paragraph" w:customStyle="1" w:styleId="148">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9">
    <w:name w:val="Char Char 字元 字元 字元 Char Char Char Char"/>
    <w:basedOn w:val="1"/>
    <w:qFormat/>
    <w:uiPriority w:val="99"/>
    <w:pPr>
      <w:adjustRightInd w:val="0"/>
      <w:spacing w:line="360" w:lineRule="auto"/>
    </w:pPr>
    <w:rPr>
      <w:rFonts w:cs="Angsana New"/>
      <w:szCs w:val="20"/>
    </w:rPr>
  </w:style>
  <w:style w:type="paragraph" w:customStyle="1" w:styleId="150">
    <w:name w:val="默认段落字体 Para Char Char Char Char Char Char Char Char Char Char Char Char Char"/>
    <w:basedOn w:val="15"/>
    <w:qFormat/>
    <w:uiPriority w:val="99"/>
    <w:rPr>
      <w:rFonts w:ascii="Tahoma" w:hAnsi="Tahoma"/>
      <w:sz w:val="24"/>
    </w:rPr>
  </w:style>
  <w:style w:type="paragraph" w:customStyle="1" w:styleId="151">
    <w:name w:val="Char Char 字元 字元 字元 Char Char Char Char1"/>
    <w:basedOn w:val="1"/>
    <w:qFormat/>
    <w:uiPriority w:val="99"/>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F4495-9183-4D68-83A4-E03506670E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3875</Words>
  <Characters>22088</Characters>
  <Lines>184</Lines>
  <Paragraphs>51</Paragraphs>
  <TotalTime>10</TotalTime>
  <ScaleCrop>false</ScaleCrop>
  <LinksUpToDate>false</LinksUpToDate>
  <CharactersWithSpaces>25912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2020-07-02T08:49:00Z</dcterms:created>
  <dc:creator>微软用户</dc:creator>
  <cp:lastModifiedBy>zhaobiao</cp:lastModifiedBy>
  <dcterms:modified xsi:type="dcterms:W3CDTF">2020-08-21T08:02:33Z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