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6783408"/>
      <w:bookmarkStart w:id="1" w:name="_Toc325446794"/>
      <w:bookmarkStart w:id="2" w:name="_Toc325731733"/>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SDSHZB2022-348</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552"/>
      <w:bookmarkEnd w:id="3"/>
      <w:bookmarkStart w:id="4" w:name="_Toc519840754"/>
      <w:bookmarkEnd w:id="4"/>
      <w:bookmarkStart w:id="5" w:name="_Toc375561633"/>
      <w:r>
        <w:rPr>
          <w:rFonts w:hint="eastAsia" w:ascii="仿宋" w:hAnsi="仿宋" w:eastAsia="仿宋" w:cs="仿宋"/>
          <w:b/>
          <w:sz w:val="48"/>
          <w:szCs w:val="48"/>
          <w:highlight w:val="none"/>
          <w:lang w:eastAsia="zh-CN"/>
        </w:rPr>
        <w:t>山东大学第二医院诊疗环境改造监理项目</w:t>
      </w: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7337024"/>
      <w:bookmarkStart w:id="7" w:name="_Toc11323381"/>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7337025"/>
      <w:bookmarkStart w:id="9" w:name="_Toc11323382"/>
      <w:bookmarkStart w:id="10" w:name="_Toc22573"/>
      <w:bookmarkStart w:id="11" w:name="_Toc415058500"/>
      <w:bookmarkStart w:id="12" w:name="_Toc415058576"/>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lang w:eastAsia="zh-CN"/>
        </w:rPr>
        <w:t>山东大学第二医院诊疗环境改造监理项目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6783409"/>
      <w:bookmarkStart w:id="14" w:name="_Toc325446795"/>
      <w:bookmarkStart w:id="15" w:name="_Toc325731734"/>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4</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8</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62625917"/>
      <w:bookmarkStart w:id="17" w:name="_Toc415058577"/>
      <w:bookmarkStart w:id="18" w:name="_Toc357793028"/>
      <w:bookmarkStart w:id="19" w:name="_Toc375561634"/>
      <w:r>
        <w:rPr>
          <w:rFonts w:hint="eastAsia" w:ascii="仿宋" w:hAnsi="仿宋" w:eastAsia="仿宋" w:cs="仿宋"/>
          <w:b/>
          <w:bCs w:val="0"/>
          <w:sz w:val="28"/>
          <w:szCs w:val="28"/>
          <w:highlight w:val="none"/>
        </w:rPr>
        <w:t>目录</w:t>
      </w:r>
      <w:bookmarkEnd w:id="16"/>
      <w:bookmarkEnd w:id="17"/>
      <w:bookmarkEnd w:id="18"/>
      <w:bookmarkEnd w:id="19"/>
    </w:p>
    <w:p>
      <w:pPr>
        <w:pStyle w:val="25"/>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_Toc12731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_Toc12731 \h </w:instrText>
      </w:r>
      <w:r>
        <w:fldChar w:fldCharType="separate"/>
      </w:r>
      <w:r>
        <w:t>4</w:t>
      </w:r>
      <w:r>
        <w:fldChar w:fldCharType="end"/>
      </w:r>
      <w:r>
        <w:fldChar w:fldCharType="end"/>
      </w:r>
    </w:p>
    <w:p>
      <w:pPr>
        <w:pStyle w:val="25"/>
        <w:tabs>
          <w:tab w:val="right" w:leader="dot" w:pos="8867"/>
        </w:tabs>
      </w:pPr>
      <w:r>
        <w:fldChar w:fldCharType="begin"/>
      </w:r>
      <w:r>
        <w:instrText xml:space="preserve"> HYPERLINK \l _Toc32745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_Toc32745 \h </w:instrText>
      </w:r>
      <w:r>
        <w:fldChar w:fldCharType="separate"/>
      </w:r>
      <w:r>
        <w:t>7</w:t>
      </w:r>
      <w:r>
        <w:fldChar w:fldCharType="end"/>
      </w:r>
      <w:r>
        <w:fldChar w:fldCharType="end"/>
      </w:r>
    </w:p>
    <w:p>
      <w:pPr>
        <w:pStyle w:val="29"/>
        <w:tabs>
          <w:tab w:val="right" w:leader="dot" w:pos="8867"/>
          <w:tab w:val="clear" w:pos="8857"/>
        </w:tabs>
      </w:pPr>
      <w:r>
        <w:fldChar w:fldCharType="begin"/>
      </w:r>
      <w:r>
        <w:instrText xml:space="preserve"> HYPERLINK \l _Toc4301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_Toc4301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_Toc21194 </w:instrText>
      </w:r>
      <w:r>
        <w:fldChar w:fldCharType="separate"/>
      </w:r>
      <w:r>
        <w:rPr>
          <w:rFonts w:hint="eastAsia" w:ascii="仿宋" w:hAnsi="仿宋" w:eastAsia="仿宋" w:cs="仿宋"/>
          <w:szCs w:val="28"/>
          <w:highlight w:val="none"/>
        </w:rPr>
        <w:t>二、定义</w:t>
      </w:r>
      <w:r>
        <w:tab/>
      </w:r>
      <w:r>
        <w:fldChar w:fldCharType="begin"/>
      </w:r>
      <w:r>
        <w:instrText xml:space="preserve"> PAGEREF _Toc21194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_Toc14856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_Toc14856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_Toc6941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_Toc6941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_Toc6170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_Toc6170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_Toc21089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_Toc21089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_Toc6662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_Toc6662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_Toc281 </w:instrText>
      </w:r>
      <w:r>
        <w:fldChar w:fldCharType="separate"/>
      </w:r>
      <w:r>
        <w:rPr>
          <w:rFonts w:hint="eastAsia" w:ascii="仿宋" w:hAnsi="仿宋" w:eastAsia="仿宋" w:cs="仿宋"/>
          <w:szCs w:val="28"/>
          <w:highlight w:val="none"/>
        </w:rPr>
        <w:t>八、保证金</w:t>
      </w:r>
      <w:r>
        <w:tab/>
      </w:r>
      <w:r>
        <w:fldChar w:fldCharType="begin"/>
      </w:r>
      <w:r>
        <w:instrText xml:space="preserve"> PAGEREF _Toc281 \h </w:instrText>
      </w:r>
      <w:r>
        <w:fldChar w:fldCharType="separate"/>
      </w:r>
      <w:r>
        <w:t>20</w:t>
      </w:r>
      <w:r>
        <w:fldChar w:fldCharType="end"/>
      </w:r>
      <w:r>
        <w:fldChar w:fldCharType="end"/>
      </w:r>
    </w:p>
    <w:p>
      <w:pPr>
        <w:pStyle w:val="29"/>
        <w:tabs>
          <w:tab w:val="right" w:leader="dot" w:pos="8867"/>
          <w:tab w:val="clear" w:pos="8857"/>
        </w:tabs>
      </w:pPr>
      <w:r>
        <w:fldChar w:fldCharType="begin"/>
      </w:r>
      <w:r>
        <w:instrText xml:space="preserve"> HYPERLINK \l _Toc28039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_Toc28039 \h </w:instrText>
      </w:r>
      <w:r>
        <w:fldChar w:fldCharType="separate"/>
      </w:r>
      <w:r>
        <w:t>21</w:t>
      </w:r>
      <w:r>
        <w:fldChar w:fldCharType="end"/>
      </w:r>
      <w:r>
        <w:fldChar w:fldCharType="end"/>
      </w:r>
    </w:p>
    <w:p>
      <w:pPr>
        <w:pStyle w:val="29"/>
        <w:tabs>
          <w:tab w:val="right" w:leader="dot" w:pos="8867"/>
          <w:tab w:val="clear" w:pos="8857"/>
        </w:tabs>
      </w:pPr>
      <w:r>
        <w:fldChar w:fldCharType="begin"/>
      </w:r>
      <w:r>
        <w:instrText xml:space="preserve"> HYPERLINK \l _Toc28730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_Toc28730 \h </w:instrText>
      </w:r>
      <w:r>
        <w:fldChar w:fldCharType="separate"/>
      </w:r>
      <w:r>
        <w:t>21</w:t>
      </w:r>
      <w:r>
        <w:fldChar w:fldCharType="end"/>
      </w:r>
      <w:r>
        <w:fldChar w:fldCharType="end"/>
      </w:r>
    </w:p>
    <w:p>
      <w:pPr>
        <w:pStyle w:val="29"/>
        <w:tabs>
          <w:tab w:val="right" w:leader="dot" w:pos="8867"/>
          <w:tab w:val="clear" w:pos="8857"/>
        </w:tabs>
      </w:pPr>
      <w:r>
        <w:fldChar w:fldCharType="begin"/>
      </w:r>
      <w:r>
        <w:instrText xml:space="preserve"> HYPERLINK \l _Toc18780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_Toc18780 \h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_Toc11960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_Toc11960 \h </w:instrText>
      </w:r>
      <w:r>
        <w:fldChar w:fldCharType="separate"/>
      </w:r>
      <w:r>
        <w:t>24</w:t>
      </w:r>
      <w:r>
        <w:fldChar w:fldCharType="end"/>
      </w:r>
      <w:r>
        <w:fldChar w:fldCharType="end"/>
      </w:r>
    </w:p>
    <w:p>
      <w:pPr>
        <w:pStyle w:val="25"/>
        <w:tabs>
          <w:tab w:val="right" w:leader="dot" w:pos="8867"/>
        </w:tabs>
      </w:pPr>
      <w:r>
        <w:fldChar w:fldCharType="begin"/>
      </w:r>
      <w:r>
        <w:instrText xml:space="preserve"> HYPERLINK \l _Toc12048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_Toc12048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_Toc21680 </w:instrText>
      </w:r>
      <w:r>
        <w:fldChar w:fldCharType="separate"/>
      </w:r>
      <w:r>
        <w:rPr>
          <w:rFonts w:hint="eastAsia" w:ascii="仿宋" w:hAnsi="仿宋" w:eastAsia="仿宋" w:cs="仿宋"/>
          <w:szCs w:val="28"/>
          <w:highlight w:val="none"/>
        </w:rPr>
        <w:t>一、开标</w:t>
      </w:r>
      <w:r>
        <w:tab/>
      </w:r>
      <w:r>
        <w:fldChar w:fldCharType="begin"/>
      </w:r>
      <w:r>
        <w:instrText xml:space="preserve"> PAGEREF _Toc21680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_Toc2055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_Toc2055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_Toc30925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_Toc30925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_Toc24524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_Toc24524 \h </w:instrText>
      </w:r>
      <w:r>
        <w:fldChar w:fldCharType="separate"/>
      </w:r>
      <w:r>
        <w:t>26</w:t>
      </w:r>
      <w:r>
        <w:fldChar w:fldCharType="end"/>
      </w:r>
      <w:r>
        <w:fldChar w:fldCharType="end"/>
      </w:r>
    </w:p>
    <w:p>
      <w:pPr>
        <w:pStyle w:val="29"/>
        <w:tabs>
          <w:tab w:val="right" w:leader="dot" w:pos="8867"/>
          <w:tab w:val="clear" w:pos="8857"/>
        </w:tabs>
      </w:pPr>
      <w:r>
        <w:fldChar w:fldCharType="begin"/>
      </w:r>
      <w:r>
        <w:instrText xml:space="preserve"> HYPERLINK \l _Toc12751 </w:instrText>
      </w:r>
      <w:r>
        <w:fldChar w:fldCharType="separate"/>
      </w:r>
      <w:r>
        <w:rPr>
          <w:rFonts w:hint="eastAsia" w:ascii="仿宋" w:hAnsi="仿宋" w:eastAsia="仿宋" w:cs="仿宋"/>
          <w:szCs w:val="28"/>
          <w:highlight w:val="none"/>
        </w:rPr>
        <w:t>五、废标</w:t>
      </w:r>
      <w:r>
        <w:tab/>
      </w:r>
      <w:r>
        <w:fldChar w:fldCharType="begin"/>
      </w:r>
      <w:r>
        <w:instrText xml:space="preserve"> PAGEREF _Toc12751 \h </w:instrText>
      </w:r>
      <w:r>
        <w:fldChar w:fldCharType="separate"/>
      </w:r>
      <w:r>
        <w:t>31</w:t>
      </w:r>
      <w:r>
        <w:fldChar w:fldCharType="end"/>
      </w:r>
      <w:r>
        <w:fldChar w:fldCharType="end"/>
      </w:r>
    </w:p>
    <w:p>
      <w:pPr>
        <w:pStyle w:val="29"/>
        <w:tabs>
          <w:tab w:val="right" w:leader="dot" w:pos="8867"/>
          <w:tab w:val="clear" w:pos="8857"/>
        </w:tabs>
      </w:pPr>
      <w:r>
        <w:fldChar w:fldCharType="begin"/>
      </w:r>
      <w:r>
        <w:instrText xml:space="preserve"> HYPERLINK \l _Toc19956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_Toc19956 \h </w:instrText>
      </w:r>
      <w:r>
        <w:fldChar w:fldCharType="separate"/>
      </w:r>
      <w:r>
        <w:t>31</w:t>
      </w:r>
      <w:r>
        <w:fldChar w:fldCharType="end"/>
      </w:r>
      <w:r>
        <w:fldChar w:fldCharType="end"/>
      </w:r>
    </w:p>
    <w:p>
      <w:pPr>
        <w:pStyle w:val="25"/>
        <w:tabs>
          <w:tab w:val="right" w:leader="dot" w:pos="8867"/>
        </w:tabs>
      </w:pPr>
      <w:r>
        <w:fldChar w:fldCharType="begin"/>
      </w:r>
      <w:r>
        <w:instrText xml:space="preserve"> HYPERLINK \l _Toc3430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_Toc3430 \h </w:instrText>
      </w:r>
      <w:r>
        <w:fldChar w:fldCharType="separate"/>
      </w:r>
      <w:r>
        <w:t>32</w:t>
      </w:r>
      <w:r>
        <w:fldChar w:fldCharType="end"/>
      </w:r>
      <w:r>
        <w:fldChar w:fldCharType="end"/>
      </w:r>
    </w:p>
    <w:p>
      <w:pPr>
        <w:pStyle w:val="29"/>
        <w:tabs>
          <w:tab w:val="right" w:leader="dot" w:pos="8867"/>
          <w:tab w:val="clear" w:pos="8857"/>
        </w:tabs>
      </w:pPr>
      <w:r>
        <w:fldChar w:fldCharType="begin"/>
      </w:r>
      <w:r>
        <w:instrText xml:space="preserve"> HYPERLINK \l _Toc29727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_Toc29727 \h </w:instrText>
      </w:r>
      <w:r>
        <w:fldChar w:fldCharType="separate"/>
      </w:r>
      <w:r>
        <w:t>32</w:t>
      </w:r>
      <w:r>
        <w:fldChar w:fldCharType="end"/>
      </w:r>
      <w:r>
        <w:fldChar w:fldCharType="end"/>
      </w:r>
    </w:p>
    <w:p>
      <w:pPr>
        <w:pStyle w:val="29"/>
        <w:tabs>
          <w:tab w:val="right" w:leader="dot" w:pos="8867"/>
          <w:tab w:val="clear" w:pos="8857"/>
        </w:tabs>
      </w:pPr>
      <w:r>
        <w:fldChar w:fldCharType="begin"/>
      </w:r>
      <w:r>
        <w:instrText xml:space="preserve"> HYPERLINK \l _Toc28345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_Toc28345 \h </w:instrText>
      </w:r>
      <w:r>
        <w:fldChar w:fldCharType="separate"/>
      </w:r>
      <w:r>
        <w:t>32</w:t>
      </w:r>
      <w:r>
        <w:fldChar w:fldCharType="end"/>
      </w:r>
      <w:r>
        <w:fldChar w:fldCharType="end"/>
      </w:r>
    </w:p>
    <w:p>
      <w:pPr>
        <w:pStyle w:val="25"/>
        <w:tabs>
          <w:tab w:val="right" w:leader="dot" w:pos="8867"/>
        </w:tabs>
      </w:pPr>
      <w:r>
        <w:fldChar w:fldCharType="begin"/>
      </w:r>
      <w:r>
        <w:instrText xml:space="preserve"> HYPERLINK \l _Toc22734 </w:instrText>
      </w:r>
      <w: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_Toc22734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_Toc6738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_Toc6738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_Toc28208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_Toc28208 \h </w:instrText>
      </w:r>
      <w:r>
        <w:fldChar w:fldCharType="separate"/>
      </w:r>
      <w:r>
        <w:t>37</w:t>
      </w:r>
      <w:r>
        <w:fldChar w:fldCharType="end"/>
      </w:r>
      <w:r>
        <w:fldChar w:fldCharType="end"/>
      </w:r>
    </w:p>
    <w:p>
      <w:pPr>
        <w:pStyle w:val="29"/>
        <w:tabs>
          <w:tab w:val="right" w:leader="dot" w:pos="8867"/>
          <w:tab w:val="clear" w:pos="8857"/>
        </w:tabs>
      </w:pPr>
      <w:r>
        <w:fldChar w:fldCharType="begin"/>
      </w:r>
      <w:r>
        <w:instrText xml:space="preserve"> HYPERLINK \l _Toc8776 </w:instrText>
      </w:r>
      <w:r>
        <w:fldChar w:fldCharType="separate"/>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、商务条件</w:t>
      </w:r>
      <w:r>
        <w:tab/>
      </w:r>
      <w:r>
        <w:fldChar w:fldCharType="begin"/>
      </w:r>
      <w:r>
        <w:instrText xml:space="preserve"> PAGEREF _Toc8776 \h </w:instrText>
      </w:r>
      <w:r>
        <w:fldChar w:fldCharType="separate"/>
      </w:r>
      <w:r>
        <w:t>37</w:t>
      </w:r>
      <w:r>
        <w:fldChar w:fldCharType="end"/>
      </w:r>
      <w:r>
        <w:fldChar w:fldCharType="end"/>
      </w:r>
    </w:p>
    <w:p>
      <w:pPr>
        <w:pStyle w:val="25"/>
        <w:tabs>
          <w:tab w:val="right" w:leader="dot" w:pos="8867"/>
        </w:tabs>
      </w:pPr>
      <w:r>
        <w:fldChar w:fldCharType="begin"/>
      </w:r>
      <w:r>
        <w:instrText xml:space="preserve"> HYPERLINK \l _Toc15584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_Toc15584 \h </w:instrText>
      </w:r>
      <w:r>
        <w:fldChar w:fldCharType="separate"/>
      </w:r>
      <w:r>
        <w:t>40</w:t>
      </w:r>
      <w:r>
        <w:fldChar w:fldCharType="end"/>
      </w:r>
      <w:r>
        <w:fldChar w:fldCharType="end"/>
      </w:r>
    </w:p>
    <w:p>
      <w:pPr>
        <w:pStyle w:val="29"/>
        <w:tabs>
          <w:tab w:val="right" w:leader="dot" w:pos="8867"/>
          <w:tab w:val="clear" w:pos="8857"/>
        </w:tabs>
      </w:pPr>
      <w:r>
        <w:fldChar w:fldCharType="begin"/>
      </w:r>
      <w:r>
        <w:instrText xml:space="preserve"> HYPERLINK \l _Toc7837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_Toc7837 \h </w:instrText>
      </w:r>
      <w:r>
        <w:fldChar w:fldCharType="separate"/>
      </w:r>
      <w:r>
        <w:t>40</w:t>
      </w:r>
      <w:r>
        <w:fldChar w:fldCharType="end"/>
      </w:r>
      <w:r>
        <w:fldChar w:fldCharType="end"/>
      </w:r>
    </w:p>
    <w:p>
      <w:pPr>
        <w:pStyle w:val="29"/>
        <w:tabs>
          <w:tab w:val="right" w:leader="dot" w:pos="8867"/>
          <w:tab w:val="clear" w:pos="8857"/>
        </w:tabs>
      </w:pPr>
      <w:r>
        <w:fldChar w:fldCharType="begin"/>
      </w:r>
      <w:r>
        <w:instrText xml:space="preserve"> HYPERLINK \l _Toc8437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_Toc8437 \h </w:instrText>
      </w:r>
      <w:r>
        <w:fldChar w:fldCharType="separate"/>
      </w:r>
      <w:r>
        <w:t>41</w:t>
      </w:r>
      <w:r>
        <w:fldChar w:fldCharType="end"/>
      </w:r>
      <w:r>
        <w:fldChar w:fldCharType="end"/>
      </w:r>
    </w:p>
    <w:p>
      <w:pPr>
        <w:pStyle w:val="29"/>
        <w:tabs>
          <w:tab w:val="right" w:leader="dot" w:pos="8867"/>
          <w:tab w:val="clear" w:pos="8857"/>
        </w:tabs>
      </w:pPr>
      <w:r>
        <w:fldChar w:fldCharType="begin"/>
      </w:r>
      <w:r>
        <w:instrText xml:space="preserve"> HYPERLINK \l _Toc6000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_Toc6000 \h </w:instrText>
      </w:r>
      <w:r>
        <w:fldChar w:fldCharType="separate"/>
      </w:r>
      <w:r>
        <w:t>42</w:t>
      </w:r>
      <w:r>
        <w:fldChar w:fldCharType="end"/>
      </w:r>
      <w:r>
        <w:fldChar w:fldCharType="end"/>
      </w:r>
    </w:p>
    <w:p>
      <w:pPr>
        <w:pStyle w:val="29"/>
        <w:tabs>
          <w:tab w:val="right" w:leader="dot" w:pos="8867"/>
          <w:tab w:val="clear" w:pos="8857"/>
        </w:tabs>
      </w:pPr>
      <w:r>
        <w:fldChar w:fldCharType="begin"/>
      </w:r>
      <w:r>
        <w:instrText xml:space="preserve"> HYPERLINK \l _Toc7914 </w:instrText>
      </w:r>
      <w:r>
        <w:fldChar w:fldCharType="separate"/>
      </w:r>
      <w:r>
        <w:rPr>
          <w:rFonts w:hint="eastAsia" w:ascii="仿宋" w:hAnsi="仿宋" w:eastAsia="仿宋" w:cs="仿宋"/>
          <w:bCs/>
          <w:kern w:val="2"/>
          <w:szCs w:val="28"/>
          <w:highlight w:val="none"/>
        </w:rPr>
        <w:t>附件四</w:t>
      </w:r>
      <w:r>
        <w:rPr>
          <w:rFonts w:hint="eastAsia" w:ascii="仿宋" w:hAnsi="仿宋" w:eastAsia="仿宋" w:cs="仿宋"/>
          <w:bCs/>
          <w:kern w:val="2"/>
          <w:szCs w:val="28"/>
          <w:highlight w:val="none"/>
          <w:lang w:eastAsia="zh-CN"/>
        </w:rPr>
        <w:t>：</w:t>
      </w:r>
      <w:r>
        <w:rPr>
          <w:rFonts w:hint="eastAsia" w:ascii="仿宋" w:hAnsi="仿宋" w:eastAsia="仿宋" w:cs="仿宋"/>
          <w:bCs/>
          <w:kern w:val="0"/>
          <w:szCs w:val="28"/>
          <w:highlight w:val="none"/>
          <w:lang w:val="en-US" w:eastAsia="zh-CN" w:bidi="ar-SA"/>
        </w:rPr>
        <w:t>供应商</w:t>
      </w:r>
      <w:r>
        <w:rPr>
          <w:rFonts w:hint="eastAsia" w:ascii="仿宋" w:hAnsi="仿宋" w:eastAsia="仿宋" w:cs="仿宋"/>
          <w:bCs/>
          <w:kern w:val="2"/>
          <w:szCs w:val="28"/>
          <w:highlight w:val="none"/>
          <w:lang w:val="en-US" w:eastAsia="zh-CN"/>
        </w:rPr>
        <w:t>无控股、管理关系的书面声明</w:t>
      </w:r>
      <w:r>
        <w:tab/>
      </w:r>
      <w:r>
        <w:fldChar w:fldCharType="begin"/>
      </w:r>
      <w:r>
        <w:instrText xml:space="preserve"> PAGEREF _Toc7914 \h </w:instrText>
      </w:r>
      <w:r>
        <w:fldChar w:fldCharType="separate"/>
      </w:r>
      <w:r>
        <w:t>43</w:t>
      </w:r>
      <w:r>
        <w:fldChar w:fldCharType="end"/>
      </w:r>
      <w:r>
        <w:fldChar w:fldCharType="end"/>
      </w:r>
    </w:p>
    <w:p>
      <w:pPr>
        <w:pStyle w:val="29"/>
        <w:tabs>
          <w:tab w:val="right" w:leader="dot" w:pos="8867"/>
          <w:tab w:val="clear" w:pos="8857"/>
        </w:tabs>
      </w:pPr>
      <w:r>
        <w:fldChar w:fldCharType="begin"/>
      </w:r>
      <w:r>
        <w:instrText xml:space="preserve"> HYPERLINK \l _Toc23918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：报  价 一 览 表</w:t>
      </w:r>
      <w:r>
        <w:tab/>
      </w:r>
      <w:r>
        <w:fldChar w:fldCharType="begin"/>
      </w:r>
      <w:r>
        <w:instrText xml:space="preserve"> PAGEREF _Toc23918 \h </w:instrText>
      </w:r>
      <w:r>
        <w:fldChar w:fldCharType="separate"/>
      </w:r>
      <w:r>
        <w:t>44</w:t>
      </w:r>
      <w:r>
        <w:fldChar w:fldCharType="end"/>
      </w:r>
      <w:r>
        <w:fldChar w:fldCharType="end"/>
      </w:r>
    </w:p>
    <w:p>
      <w:pPr>
        <w:pStyle w:val="29"/>
        <w:tabs>
          <w:tab w:val="right" w:leader="dot" w:pos="8867"/>
          <w:tab w:val="clear" w:pos="8857"/>
        </w:tabs>
      </w:pPr>
      <w:r>
        <w:fldChar w:fldCharType="begin"/>
      </w:r>
      <w:r>
        <w:instrText xml:space="preserve"> HYPERLINK \l _Toc8697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报价</w:t>
      </w:r>
      <w:r>
        <w:rPr>
          <w:rFonts w:hint="eastAsia" w:ascii="仿宋" w:hAnsi="仿宋" w:eastAsia="仿宋" w:cs="仿宋"/>
          <w:bCs/>
          <w:kern w:val="0"/>
          <w:szCs w:val="28"/>
          <w:highlight w:val="none"/>
          <w:lang w:val="en-US" w:eastAsia="zh-CN" w:bidi="ar-SA"/>
        </w:rPr>
        <w:t>明细表</w:t>
      </w:r>
      <w:r>
        <w:tab/>
      </w:r>
      <w:r>
        <w:fldChar w:fldCharType="begin"/>
      </w:r>
      <w:r>
        <w:instrText xml:space="preserve"> PAGEREF _Toc8697 \h </w:instrText>
      </w:r>
      <w:r>
        <w:fldChar w:fldCharType="separate"/>
      </w:r>
      <w:r>
        <w:t>45</w:t>
      </w:r>
      <w:r>
        <w:fldChar w:fldCharType="end"/>
      </w:r>
      <w:r>
        <w:fldChar w:fldCharType="end"/>
      </w:r>
    </w:p>
    <w:p>
      <w:pPr>
        <w:pStyle w:val="29"/>
        <w:tabs>
          <w:tab w:val="right" w:leader="dot" w:pos="8867"/>
          <w:tab w:val="clear" w:pos="8857"/>
        </w:tabs>
      </w:pPr>
      <w:r>
        <w:fldChar w:fldCharType="begin"/>
      </w:r>
      <w:r>
        <w:instrText xml:space="preserve"> HYPERLINK \l _Toc5956 </w:instrText>
      </w:r>
      <w:r>
        <w:fldChar w:fldCharType="separate"/>
      </w:r>
      <w:r>
        <w:rPr>
          <w:rFonts w:hint="eastAsia" w:ascii="仿宋" w:hAnsi="仿宋" w:eastAsia="仿宋" w:cs="仿宋"/>
          <w:bCs/>
          <w:kern w:val="0"/>
          <w:szCs w:val="28"/>
          <w:highlight w:val="none"/>
          <w:lang w:val="en-US" w:eastAsia="zh-CN" w:bidi="ar-SA"/>
        </w:rPr>
        <w:t>附件七：主要从业人员及其技术资格一览表</w:t>
      </w:r>
      <w:r>
        <w:tab/>
      </w:r>
      <w:r>
        <w:fldChar w:fldCharType="begin"/>
      </w:r>
      <w:r>
        <w:instrText xml:space="preserve"> PAGEREF _Toc5956 \h </w:instrText>
      </w:r>
      <w:r>
        <w:fldChar w:fldCharType="separate"/>
      </w:r>
      <w:r>
        <w:t>46</w:t>
      </w:r>
      <w:r>
        <w:fldChar w:fldCharType="end"/>
      </w:r>
      <w:r>
        <w:fldChar w:fldCharType="end"/>
      </w:r>
    </w:p>
    <w:p>
      <w:pPr>
        <w:pStyle w:val="29"/>
        <w:tabs>
          <w:tab w:val="right" w:leader="dot" w:pos="8867"/>
          <w:tab w:val="clear" w:pos="8857"/>
        </w:tabs>
      </w:pPr>
      <w:r>
        <w:fldChar w:fldCharType="begin"/>
      </w:r>
      <w:r>
        <w:instrText xml:space="preserve"> HYPERLINK \l _Toc25874 </w:instrText>
      </w:r>
      <w:r>
        <w:fldChar w:fldCharType="separate"/>
      </w:r>
      <w:r>
        <w:rPr>
          <w:rFonts w:hint="eastAsia" w:ascii="仿宋" w:hAnsi="仿宋" w:eastAsia="仿宋" w:cs="仿宋"/>
          <w:bCs/>
          <w:kern w:val="0"/>
          <w:szCs w:val="28"/>
          <w:highlight w:val="none"/>
          <w:lang w:val="en-US" w:eastAsia="zh-CN" w:bidi="ar-SA"/>
        </w:rPr>
        <w:t>附件八：服务要求响应表</w:t>
      </w:r>
      <w:r>
        <w:tab/>
      </w:r>
      <w:r>
        <w:fldChar w:fldCharType="begin"/>
      </w:r>
      <w:r>
        <w:instrText xml:space="preserve"> PAGEREF _Toc25874 \h </w:instrText>
      </w:r>
      <w:r>
        <w:fldChar w:fldCharType="separate"/>
      </w:r>
      <w:r>
        <w:t>47</w:t>
      </w:r>
      <w:r>
        <w:fldChar w:fldCharType="end"/>
      </w:r>
      <w:r>
        <w:fldChar w:fldCharType="end"/>
      </w:r>
    </w:p>
    <w:p>
      <w:pPr>
        <w:pStyle w:val="29"/>
        <w:tabs>
          <w:tab w:val="right" w:leader="dot" w:pos="8867"/>
          <w:tab w:val="clear" w:pos="8857"/>
        </w:tabs>
      </w:pPr>
      <w:r>
        <w:fldChar w:fldCharType="begin"/>
      </w:r>
      <w:r>
        <w:instrText xml:space="preserve"> HYPERLINK \l _Toc20296 </w:instrText>
      </w:r>
      <w:r>
        <w:fldChar w:fldCharType="separate"/>
      </w:r>
      <w:r>
        <w:rPr>
          <w:rFonts w:hint="eastAsia" w:ascii="仿宋" w:hAnsi="仿宋" w:eastAsia="仿宋" w:cs="仿宋"/>
          <w:bCs/>
          <w:kern w:val="0"/>
          <w:szCs w:val="28"/>
          <w:highlight w:val="none"/>
          <w:lang w:val="en-US" w:eastAsia="zh-CN" w:bidi="ar-SA"/>
        </w:rPr>
        <w:t>附件九：拟投入本项目人员配备情况表</w:t>
      </w:r>
      <w:r>
        <w:tab/>
      </w:r>
      <w:r>
        <w:fldChar w:fldCharType="begin"/>
      </w:r>
      <w:r>
        <w:instrText xml:space="preserve"> PAGEREF _Toc20296 \h </w:instrText>
      </w:r>
      <w:r>
        <w:fldChar w:fldCharType="separate"/>
      </w:r>
      <w:r>
        <w:t>48</w:t>
      </w:r>
      <w:r>
        <w:fldChar w:fldCharType="end"/>
      </w:r>
      <w:r>
        <w:fldChar w:fldCharType="end"/>
      </w:r>
    </w:p>
    <w:p>
      <w:pPr>
        <w:pStyle w:val="29"/>
        <w:tabs>
          <w:tab w:val="right" w:leader="dot" w:pos="8867"/>
          <w:tab w:val="clear" w:pos="8857"/>
        </w:tabs>
      </w:pPr>
      <w:r>
        <w:fldChar w:fldCharType="begin"/>
      </w:r>
      <w:r>
        <w:instrText xml:space="preserve"> HYPERLINK \l _Toc16306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投标</w:t>
      </w:r>
      <w:r>
        <w:rPr>
          <w:rFonts w:hint="eastAsia" w:ascii="仿宋" w:hAnsi="仿宋" w:eastAsia="仿宋" w:cs="仿宋"/>
          <w:bCs/>
          <w:kern w:val="0"/>
          <w:szCs w:val="28"/>
          <w:highlight w:val="none"/>
          <w:lang w:val="en-US" w:eastAsia="zh-CN" w:bidi="ar-SA"/>
        </w:rPr>
        <w:t>供应商</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年1月1日至今以来签订的同类业绩一览表</w:t>
      </w:r>
      <w:r>
        <w:tab/>
      </w:r>
      <w:r>
        <w:fldChar w:fldCharType="begin"/>
      </w:r>
      <w:r>
        <w:instrText xml:space="preserve"> PAGEREF _Toc16306 \h </w:instrText>
      </w:r>
      <w:r>
        <w:fldChar w:fldCharType="separate"/>
      </w:r>
      <w:r>
        <w:t>49</w:t>
      </w:r>
      <w:r>
        <w:fldChar w:fldCharType="end"/>
      </w:r>
      <w:r>
        <w:fldChar w:fldCharType="end"/>
      </w:r>
    </w:p>
    <w:p>
      <w:pPr>
        <w:pStyle w:val="29"/>
        <w:tabs>
          <w:tab w:val="right" w:leader="dot" w:pos="8867"/>
          <w:tab w:val="clear" w:pos="8857"/>
        </w:tabs>
      </w:pPr>
      <w:r>
        <w:fldChar w:fldCharType="begin"/>
      </w:r>
      <w:r>
        <w:instrText xml:space="preserve"> HYPERLINK \l _Toc9093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十一</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项目总监理工程师自</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年1月1日至今以来签订的同类业绩一览表</w:t>
      </w:r>
      <w:r>
        <w:tab/>
      </w:r>
      <w:r>
        <w:fldChar w:fldCharType="begin"/>
      </w:r>
      <w:r>
        <w:instrText xml:space="preserve"> PAGEREF _Toc9093 \h </w:instrText>
      </w:r>
      <w:r>
        <w:fldChar w:fldCharType="separate"/>
      </w:r>
      <w:r>
        <w:t>50</w:t>
      </w:r>
      <w:r>
        <w:fldChar w:fldCharType="end"/>
      </w:r>
      <w:r>
        <w:fldChar w:fldCharType="end"/>
      </w:r>
    </w:p>
    <w:p>
      <w:pPr>
        <w:pStyle w:val="29"/>
        <w:tabs>
          <w:tab w:val="right" w:leader="dot" w:pos="8867"/>
          <w:tab w:val="clear" w:pos="8857"/>
        </w:tabs>
      </w:pPr>
      <w:r>
        <w:fldChar w:fldCharType="begin"/>
      </w:r>
      <w:r>
        <w:instrText xml:space="preserve"> HYPERLINK \l _Toc2787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十二</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_Toc2787 \h </w:instrText>
      </w:r>
      <w:r>
        <w:fldChar w:fldCharType="separate"/>
      </w:r>
      <w:r>
        <w:t>51</w:t>
      </w:r>
      <w:r>
        <w:fldChar w:fldCharType="end"/>
      </w:r>
      <w:r>
        <w:fldChar w:fldCharType="end"/>
      </w:r>
    </w:p>
    <w:p>
      <w:pPr>
        <w:pStyle w:val="29"/>
        <w:tabs>
          <w:tab w:val="right" w:leader="dot" w:pos="8867"/>
          <w:tab w:val="clear" w:pos="8857"/>
        </w:tabs>
      </w:pPr>
      <w:r>
        <w:fldChar w:fldCharType="begin"/>
      </w:r>
      <w:r>
        <w:instrText xml:space="preserve"> HYPERLINK \l _Toc22343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：封面格式</w:t>
      </w:r>
      <w:r>
        <w:tab/>
      </w:r>
      <w:r>
        <w:fldChar w:fldCharType="begin"/>
      </w:r>
      <w:r>
        <w:instrText xml:space="preserve"> PAGEREF _Toc22343 \h </w:instrText>
      </w:r>
      <w:r>
        <w:fldChar w:fldCharType="separate"/>
      </w:r>
      <w:r>
        <w:t>54</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5365"/>
      <w:bookmarkStart w:id="22" w:name="_Toc356491305"/>
      <w:bookmarkStart w:id="23" w:name="_Toc12731"/>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571"/>
      <w:bookmarkStart w:id="25" w:name="_Toc325582066"/>
      <w:bookmarkStart w:id="26"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山东大学第二医院诊疗环境改造监理项目</w:t>
      </w:r>
      <w:r>
        <w:rPr>
          <w:rFonts w:hint="eastAsia" w:ascii="仿宋" w:hAnsi="仿宋" w:eastAsia="仿宋" w:cs="仿宋"/>
          <w:sz w:val="28"/>
          <w:szCs w:val="28"/>
          <w:highlight w:val="none"/>
        </w:rPr>
        <w:t>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5</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35393790"/>
      <w:bookmarkStart w:id="28" w:name="_Toc28359079"/>
      <w:bookmarkStart w:id="29" w:name="_Toc28359002"/>
      <w:bookmarkStart w:id="30" w:name="_Toc35393621"/>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SDSHZB2022-348</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山东大学第二医院诊疗环境改造监理项目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130万元。</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130万元。</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948"/>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3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40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7"/>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诊疗环境改造监理</w:t>
            </w:r>
          </w:p>
        </w:tc>
        <w:tc>
          <w:tcPr>
            <w:tcW w:w="539" w:type="pct"/>
            <w:vAlign w:val="center"/>
          </w:tcPr>
          <w:p>
            <w:pPr>
              <w:pStyle w:val="17"/>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401"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为疏诊疗环境改造监理</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35393622"/>
      <w:bookmarkStart w:id="33" w:name="_Toc28359003"/>
      <w:bookmarkStart w:id="34" w:name="_Toc28359080"/>
      <w:bookmarkStart w:id="35" w:name="_Toc35393791"/>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2.本项目的特定资格要求：投标供应商须具有房屋建筑监理专业甲级或综合资质</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bookmarkStart w:id="36" w:name="_Toc28359004"/>
      <w:bookmarkStart w:id="37" w:name="_Toc28359081"/>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default"/>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bookmarkStart w:id="38" w:name="_Toc35393623"/>
      <w:bookmarkStart w:id="39" w:name="_Toc35393792"/>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w:t>
      </w:r>
      <w:r>
        <w:rPr>
          <w:rFonts w:hint="eastAsia" w:ascii="仿宋" w:hAnsi="仿宋" w:eastAsia="仿宋" w:cs="仿宋"/>
          <w:sz w:val="28"/>
          <w:szCs w:val="28"/>
          <w:highlight w:val="none"/>
          <w:lang w:eastAsia="zh-CN"/>
        </w:rPr>
        <w:t>山东大学第二医院诊疗环境改造监理项目</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82"/>
      <w:bookmarkStart w:id="41" w:name="_Toc28359005"/>
      <w:bookmarkStart w:id="42" w:name="_Toc35393624"/>
      <w:bookmarkStart w:id="43" w:name="_Toc35393793"/>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5</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6</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14</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w:t>
      </w:r>
      <w:r>
        <w:rPr>
          <w:rFonts w:hint="eastAsia" w:ascii="仿宋" w:hAnsi="仿宋" w:eastAsia="仿宋" w:cs="仿宋"/>
          <w:sz w:val="28"/>
          <w:szCs w:val="28"/>
          <w:highlight w:val="none"/>
          <w:lang w:val="en-US" w:eastAsia="zh-CN"/>
        </w:rPr>
        <w:t>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28359007"/>
      <w:bookmarkStart w:id="45" w:name="_Toc35393794"/>
      <w:bookmarkStart w:id="46" w:name="_Toc35393625"/>
      <w:bookmarkStart w:id="47" w:name="_Toc28359084"/>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626"/>
      <w:bookmarkStart w:id="49" w:name="_Toc35393795"/>
      <w:r>
        <w:rPr>
          <w:rFonts w:hint="eastAsia" w:ascii="仿宋" w:hAnsi="仿宋" w:eastAsia="仿宋" w:cs="仿宋"/>
          <w:b/>
          <w:bCs w:val="0"/>
          <w:sz w:val="28"/>
          <w:szCs w:val="28"/>
          <w:highlight w:val="none"/>
        </w:rPr>
        <w:t>六、其他补充事宜</w:t>
      </w:r>
      <w:bookmarkEnd w:id="48"/>
      <w:bookmarkEnd w:id="49"/>
    </w:p>
    <w:p>
      <w:pPr>
        <w:spacing w:line="360" w:lineRule="auto"/>
        <w:outlineLvl w:val="9"/>
        <w:rPr>
          <w:rFonts w:hint="eastAsia" w:ascii="仿宋" w:hAnsi="仿宋" w:eastAsia="仿宋" w:cs="仿宋"/>
          <w:b w:val="0"/>
          <w:sz w:val="28"/>
          <w:szCs w:val="28"/>
          <w:highlight w:val="none"/>
        </w:rPr>
      </w:pPr>
      <w:bookmarkStart w:id="50" w:name="_Toc13738"/>
      <w:bookmarkStart w:id="51" w:name="_Toc9359"/>
      <w:bookmarkStart w:id="52" w:name="_Toc27247"/>
      <w:bookmarkStart w:id="53" w:name="_Toc27143"/>
      <w:bookmarkStart w:id="54" w:name="_Toc8523"/>
      <w:bookmarkStart w:id="55" w:name="_Toc11380"/>
      <w:bookmarkStart w:id="56" w:name="_Toc28359008"/>
      <w:bookmarkStart w:id="57" w:name="_Toc35393796"/>
      <w:bookmarkStart w:id="58" w:name="_Toc28359085"/>
      <w:bookmarkStart w:id="59" w:name="_Toc35393627"/>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spacing w:line="360" w:lineRule="auto"/>
        <w:outlineLvl w:val="9"/>
        <w:rPr>
          <w:rFonts w:hint="eastAsia" w:ascii="仿宋" w:hAnsi="仿宋" w:eastAsia="仿宋" w:cs="仿宋"/>
          <w:b w:val="0"/>
          <w:sz w:val="28"/>
          <w:szCs w:val="28"/>
          <w:highlight w:val="none"/>
        </w:rPr>
      </w:pPr>
      <w:bookmarkStart w:id="60" w:name="_Toc13114"/>
      <w:bookmarkStart w:id="61" w:name="_Toc21415"/>
      <w:bookmarkStart w:id="62" w:name="_Toc25231"/>
      <w:bookmarkStart w:id="63" w:name="_Toc5740"/>
      <w:bookmarkStart w:id="64" w:name="_Toc4986"/>
      <w:bookmarkStart w:id="65" w:name="_Toc32511"/>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spacing w:line="360" w:lineRule="auto"/>
        <w:outlineLvl w:val="9"/>
        <w:rPr>
          <w:rFonts w:hint="eastAsia" w:ascii="仿宋" w:hAnsi="仿宋" w:eastAsia="仿宋" w:cs="仿宋"/>
          <w:b w:val="0"/>
          <w:sz w:val="28"/>
          <w:szCs w:val="28"/>
          <w:highlight w:val="none"/>
        </w:rPr>
      </w:pPr>
      <w:bookmarkStart w:id="66" w:name="_Toc27124"/>
      <w:bookmarkStart w:id="67" w:name="_Toc16973"/>
      <w:bookmarkStart w:id="68" w:name="_Toc18856"/>
      <w:bookmarkStart w:id="69" w:name="_Toc24918"/>
      <w:bookmarkStart w:id="70" w:name="_Toc6934"/>
      <w:bookmarkStart w:id="71" w:name="_Toc2425"/>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spacing w:line="360" w:lineRule="auto"/>
        <w:outlineLvl w:val="9"/>
        <w:rPr>
          <w:rFonts w:hint="eastAsia" w:ascii="仿宋" w:hAnsi="仿宋" w:eastAsia="仿宋" w:cs="仿宋"/>
          <w:b w:val="0"/>
          <w:sz w:val="28"/>
          <w:szCs w:val="28"/>
          <w:highlight w:val="none"/>
        </w:rPr>
      </w:pPr>
      <w:bookmarkStart w:id="72" w:name="_Toc18488"/>
      <w:bookmarkStart w:id="73" w:name="_Toc19604"/>
      <w:bookmarkStart w:id="74" w:name="_Toc19142"/>
      <w:bookmarkStart w:id="75" w:name="_Toc25943"/>
      <w:bookmarkStart w:id="76" w:name="_Toc28309"/>
      <w:bookmarkStart w:id="77" w:name="_Toc32242"/>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outlineLvl w:val="9"/>
        <w:rPr>
          <w:rFonts w:hint="eastAsia" w:ascii="仿宋" w:hAnsi="仿宋" w:eastAsia="仿宋" w:cs="仿宋"/>
          <w:b w:val="0"/>
          <w:sz w:val="28"/>
          <w:szCs w:val="28"/>
          <w:highlight w:val="none"/>
        </w:rPr>
      </w:pPr>
      <w:bookmarkStart w:id="78" w:name="_Toc31679"/>
      <w:bookmarkStart w:id="79" w:name="_Toc24173"/>
      <w:bookmarkStart w:id="80" w:name="_Toc2163"/>
      <w:bookmarkStart w:id="81" w:name="_Toc26675"/>
      <w:bookmarkStart w:id="82" w:name="_Toc27218"/>
      <w:bookmarkStart w:id="83" w:name="_Toc21956"/>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09"/>
      <w:bookmarkStart w:id="85" w:name="_Toc28359086"/>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87"/>
      <w:bookmarkStart w:id="87"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w:t>
      </w:r>
      <w:r>
        <w:rPr>
          <w:rFonts w:hint="eastAsia" w:ascii="仿宋" w:hAnsi="仿宋" w:eastAsia="仿宋" w:cs="仿宋"/>
          <w:sz w:val="28"/>
          <w:szCs w:val="28"/>
          <w:highlight w:val="none"/>
        </w:rPr>
        <w:t>15153117917</w:t>
      </w:r>
      <w:r>
        <w:rPr>
          <w:rFonts w:hint="eastAsia" w:ascii="仿宋" w:hAnsi="仿宋" w:eastAsia="仿宋" w:cs="仿宋"/>
          <w:sz w:val="28"/>
          <w:szCs w:val="28"/>
          <w:highlight w:val="none"/>
          <w:lang w:val="en-US" w:eastAsia="zh-CN"/>
        </w:rPr>
        <w:t>、15264153233</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13436"/>
      <w:bookmarkStart w:id="89" w:name="_Toc32745"/>
      <w:bookmarkStart w:id="90" w:name="_Toc6660"/>
      <w:bookmarkStart w:id="91" w:name="_Toc35649130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山东大学第二医院诊疗环境改造监理项目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SDSHZB2022-348</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,15153117917</w:t>
            </w:r>
            <w:r>
              <w:rPr>
                <w:rFonts w:hint="eastAsia" w:ascii="仿宋" w:hAnsi="仿宋" w:eastAsia="仿宋" w:cs="仿宋"/>
                <w:sz w:val="24"/>
                <w:szCs w:val="24"/>
                <w:lang w:eastAsia="zh-CN"/>
              </w:rPr>
              <w:t>，</w:t>
            </w:r>
            <w:r>
              <w:rPr>
                <w:rFonts w:hint="eastAsia" w:ascii="仿宋" w:hAnsi="仿宋" w:eastAsia="仿宋" w:cs="仿宋"/>
                <w:sz w:val="24"/>
                <w:szCs w:val="24"/>
              </w:rPr>
              <w:t>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4"/>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130万元。</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130万元。</w:t>
            </w:r>
          </w:p>
          <w:tbl>
            <w:tblPr>
              <w:tblStyle w:val="36"/>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132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80" w:type="dxa"/>
                  <w:vAlign w:val="center"/>
                </w:tcPr>
                <w:p>
                  <w:pPr>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color w:val="000000"/>
                      <w:sz w:val="24"/>
                      <w:szCs w:val="24"/>
                      <w:lang w:eastAsia="zh-CN"/>
                    </w:rPr>
                    <w:t>诊疗环境改造监理</w:t>
                  </w:r>
                </w:p>
              </w:tc>
              <w:tc>
                <w:tcPr>
                  <w:tcW w:w="1324"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80" w:type="dxa"/>
                  <w:vAlign w:val="center"/>
                </w:tcPr>
                <w:p>
                  <w:pPr>
                    <w:pStyle w:val="17"/>
                    <w:spacing w:line="240" w:lineRule="auto"/>
                    <w:ind w:left="0" w:leftChars="0" w:firstLine="0" w:firstLineChars="0"/>
                    <w:jc w:val="center"/>
                    <w:rPr>
                      <w:rFonts w:hint="eastAsia" w:ascii="仿宋" w:hAnsi="仿宋" w:eastAsia="仿宋" w:cs="仿宋"/>
                      <w:bCs/>
                      <w:kern w:val="0"/>
                      <w:sz w:val="24"/>
                      <w:szCs w:val="24"/>
                      <w:lang w:val="en-US" w:eastAsia="zh-CN"/>
                    </w:rPr>
                  </w:pPr>
                  <w:r>
                    <w:rPr>
                      <w:rFonts w:hint="eastAsia" w:ascii="仿宋" w:hAnsi="仿宋" w:eastAsia="仿宋" w:cs="仿宋"/>
                      <w:bCs/>
                      <w:sz w:val="24"/>
                      <w:szCs w:val="24"/>
                      <w:lang w:val="en-US" w:eastAsia="zh-CN"/>
                    </w:rPr>
                    <w:t>130万元</w:t>
                  </w:r>
                </w:p>
              </w:tc>
            </w:tr>
          </w:tbl>
          <w:p>
            <w:pPr>
              <w:pStyle w:val="14"/>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w:t>
            </w:r>
            <w:r>
              <w:rPr>
                <w:rFonts w:hint="eastAsia" w:ascii="仿宋" w:hAnsi="仿宋" w:eastAsia="仿宋" w:cs="仿宋"/>
                <w:b/>
                <w:sz w:val="24"/>
                <w:szCs w:val="24"/>
                <w:lang w:val="en-US" w:eastAsia="zh-CN"/>
              </w:rPr>
              <w:t>，</w:t>
            </w:r>
            <w:r>
              <w:rPr>
                <w:rFonts w:hint="eastAsia" w:ascii="仿宋" w:hAnsi="仿宋" w:eastAsia="仿宋" w:cs="仿宋"/>
                <w:b/>
                <w:sz w:val="24"/>
                <w:szCs w:val="24"/>
              </w:rPr>
              <w:t>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w:t>
            </w:r>
            <w:r>
              <w:rPr>
                <w:rFonts w:hint="eastAsia" w:ascii="仿宋" w:hAnsi="仿宋" w:eastAsia="仿宋" w:cs="仿宋"/>
                <w:sz w:val="24"/>
                <w:szCs w:val="24"/>
                <w:lang w:val="en-US" w:eastAsia="zh-CN"/>
              </w:rPr>
              <w:t>或2021年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w:t>
            </w:r>
            <w:r>
              <w:rPr>
                <w:rFonts w:hint="eastAsia" w:ascii="仿宋" w:hAnsi="仿宋" w:eastAsia="仿宋" w:cs="仿宋"/>
                <w:sz w:val="24"/>
                <w:szCs w:val="24"/>
                <w:lang w:eastAsia="zh-CN"/>
              </w:rPr>
              <w:t>六个月</w:t>
            </w:r>
            <w:r>
              <w:rPr>
                <w:rFonts w:hint="eastAsia" w:ascii="仿宋" w:hAnsi="仿宋" w:eastAsia="仿宋" w:cs="仿宋"/>
                <w:sz w:val="24"/>
                <w:szCs w:val="24"/>
              </w:rPr>
              <w:t>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w:t>
            </w:r>
            <w:r>
              <w:rPr>
                <w:rFonts w:hint="eastAsia" w:ascii="仿宋" w:hAnsi="仿宋" w:eastAsia="仿宋" w:cs="仿宋"/>
                <w:sz w:val="24"/>
                <w:szCs w:val="24"/>
                <w:lang w:eastAsia="zh-CN"/>
              </w:rPr>
              <w:t>六个月</w:t>
            </w:r>
            <w:r>
              <w:rPr>
                <w:rFonts w:hint="eastAsia" w:ascii="仿宋" w:hAnsi="仿宋" w:eastAsia="仿宋" w:cs="仿宋"/>
                <w:sz w:val="24"/>
                <w:szCs w:val="24"/>
              </w:rPr>
              <w:t>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w:t>
            </w:r>
            <w:r>
              <w:rPr>
                <w:rFonts w:hint="eastAsia" w:ascii="仿宋" w:hAnsi="仿宋" w:eastAsia="仿宋" w:cs="仿宋"/>
                <w:sz w:val="24"/>
                <w:szCs w:val="24"/>
                <w:lang w:eastAsia="zh-CN"/>
              </w:rPr>
              <w:t>六个月</w:t>
            </w:r>
            <w:r>
              <w:rPr>
                <w:rFonts w:hint="eastAsia" w:ascii="仿宋" w:hAnsi="仿宋" w:eastAsia="仿宋" w:cs="仿宋"/>
                <w:sz w:val="24"/>
                <w:szCs w:val="24"/>
              </w:rPr>
              <w:t>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（7）</w:t>
            </w:r>
            <w:r>
              <w:rPr>
                <w:rFonts w:hint="eastAsia" w:ascii="仿宋" w:hAnsi="仿宋" w:eastAsia="仿宋" w:cs="仿宋"/>
                <w:b/>
                <w:bCs/>
                <w:sz w:val="24"/>
                <w:szCs w:val="24"/>
              </w:rPr>
              <w:t>书面声明</w:t>
            </w:r>
            <w:r>
              <w:rPr>
                <w:rFonts w:hint="eastAsia" w:ascii="仿宋" w:hAnsi="仿宋" w:eastAsia="仿宋" w:cs="仿宋"/>
                <w:b/>
                <w:bCs/>
                <w:sz w:val="24"/>
                <w:szCs w:val="24"/>
                <w:lang w:eastAsia="zh-CN"/>
              </w:rPr>
              <w:t>：</w:t>
            </w:r>
            <w:r>
              <w:rPr>
                <w:rFonts w:hint="eastAsia" w:ascii="仿宋" w:hAnsi="仿宋" w:eastAsia="仿宋" w:cs="仿宋"/>
                <w:sz w:val="24"/>
                <w:szCs w:val="24"/>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房屋建筑监理专业甲级或综合资质证书复印件。</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2年4月18日12:00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2年4月19日17:30</w:t>
            </w:r>
            <w:r>
              <w:rPr>
                <w:rFonts w:hint="eastAsia" w:ascii="仿宋" w:hAnsi="仿宋" w:eastAsia="仿宋" w:cs="仿宋"/>
                <w:color w:val="000000"/>
                <w:sz w:val="24"/>
                <w:szCs w:val="24"/>
              </w:rPr>
              <w:t>前。</w:t>
            </w:r>
          </w:p>
          <w:p>
            <w:pPr>
              <w:pStyle w:val="14"/>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4"/>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w:t>
            </w:r>
          </w:p>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lang w:val="en-US" w:eastAsia="zh-CN"/>
              </w:rPr>
              <w:t>1</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4"/>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4"/>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4"/>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4"/>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4"/>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投标保证金金额：贰万元整</w:t>
            </w:r>
            <w:r>
              <w:rPr>
                <w:rFonts w:hint="eastAsia" w:ascii="仿宋" w:hAnsi="仿宋" w:eastAsia="仿宋" w:cs="仿宋"/>
                <w:snapToGrid w:val="0"/>
                <w:sz w:val="24"/>
                <w:szCs w:val="24"/>
              </w:rPr>
              <w:t>；</w:t>
            </w:r>
          </w:p>
          <w:p>
            <w:pPr>
              <w:pStyle w:val="14"/>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w:t>
            </w:r>
            <w:r>
              <w:rPr>
                <w:rFonts w:hint="eastAsia" w:ascii="仿宋" w:hAnsi="仿宋" w:eastAsia="仿宋" w:cs="仿宋"/>
                <w:sz w:val="24"/>
                <w:szCs w:val="24"/>
                <w:lang w:val="en-US" w:eastAsia="zh-CN"/>
              </w:rPr>
              <w:t>会</w:t>
            </w:r>
            <w:r>
              <w:rPr>
                <w:rFonts w:hint="eastAsia" w:ascii="仿宋" w:hAnsi="仿宋" w:eastAsia="仿宋" w:cs="仿宋"/>
                <w:sz w:val="24"/>
                <w:szCs w:val="24"/>
              </w:rPr>
              <w:t>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财务状况年份要求：2020年</w:t>
            </w:r>
            <w:r>
              <w:rPr>
                <w:rFonts w:hint="eastAsia" w:ascii="仿宋" w:hAnsi="仿宋" w:eastAsia="仿宋" w:cs="仿宋"/>
                <w:color w:val="000000"/>
                <w:sz w:val="24"/>
                <w:szCs w:val="24"/>
                <w:lang w:val="en-US" w:eastAsia="zh-CN"/>
              </w:rPr>
              <w:t>或2021年</w:t>
            </w:r>
            <w:r>
              <w:rPr>
                <w:rFonts w:hint="eastAsia" w:ascii="仿宋" w:hAnsi="仿宋" w:eastAsia="仿宋" w:cs="仿宋"/>
                <w:color w:val="000000"/>
                <w:sz w:val="24"/>
                <w:szCs w:val="24"/>
              </w:rPr>
              <w:t xml:space="preserve">； </w:t>
            </w:r>
          </w:p>
          <w:p>
            <w:pPr>
              <w:pStyle w:val="14"/>
              <w:spacing w:line="360" w:lineRule="auto"/>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年1月1日至今；</w:t>
            </w:r>
          </w:p>
          <w:p>
            <w:pPr>
              <w:pStyle w:val="14"/>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计划工期200天，至项目竣工结算。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合同签订后30日内支付10%预付款，工程竣工验收完成后付至合同监理费的70%，工程审计结算完成后付至最终监理费的95%，余最终监理费的5%作为档案保证金，待监理施工资料提交齐全经建设单位确认后无息支付。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4"/>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47"/>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356490368"/>
      <w:bookmarkStart w:id="93" w:name="_Toc4301"/>
      <w:bookmarkStart w:id="94" w:name="_Toc325620703"/>
      <w:bookmarkStart w:id="95" w:name="_Toc407632769"/>
      <w:bookmarkStart w:id="96" w:name="_Toc24644"/>
      <w:bookmarkStart w:id="97" w:name="_Toc356491307"/>
      <w:bookmarkStart w:id="98" w:name="_Toc26394"/>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356491308"/>
      <w:bookmarkStart w:id="100" w:name="_Toc325620704"/>
      <w:bookmarkStart w:id="101" w:name="_Toc20395"/>
      <w:bookmarkStart w:id="102" w:name="_Toc21194"/>
      <w:bookmarkStart w:id="103" w:name="_Toc407632770"/>
      <w:bookmarkStart w:id="104" w:name="_Toc356490369"/>
      <w:bookmarkStart w:id="105" w:name="_Toc1696"/>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2"/>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2"/>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2"/>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478"/>
      <w:bookmarkStart w:id="108" w:name="_Toc14856"/>
      <w:bookmarkStart w:id="109" w:name="_Toc407632771"/>
      <w:bookmarkStart w:id="110" w:name="_Toc356490370"/>
      <w:bookmarkStart w:id="111" w:name="_Toc356491309"/>
      <w:bookmarkStart w:id="112" w:name="_Toc13233"/>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2"/>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56490371"/>
      <w:bookmarkStart w:id="114" w:name="_Toc325620706"/>
      <w:bookmarkStart w:id="115" w:name="_Toc407632772"/>
      <w:bookmarkStart w:id="116" w:name="_Toc356491310"/>
      <w:bookmarkStart w:id="117" w:name="_Toc18137"/>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17118"/>
      <w:bookmarkStart w:id="119" w:name="_Toc6941"/>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356491311"/>
      <w:bookmarkStart w:id="121" w:name="_Toc3557"/>
      <w:bookmarkStart w:id="122" w:name="_Toc356490372"/>
      <w:bookmarkStart w:id="123" w:name="_Toc325620707"/>
      <w:bookmarkStart w:id="124" w:name="_Toc407632773"/>
      <w:bookmarkStart w:id="125" w:name="_Toc6170"/>
      <w:bookmarkStart w:id="126" w:name="_Toc26403"/>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四</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3.4.1</w:t>
      </w:r>
      <w:r>
        <w:rPr>
          <w:rFonts w:hint="eastAsia" w:ascii="仿宋" w:hAnsi="仿宋" w:eastAsia="仿宋" w:cs="仿宋"/>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3.4.3</w:t>
      </w:r>
      <w:r>
        <w:rPr>
          <w:rFonts w:hint="eastAsia" w:ascii="仿宋" w:hAnsi="仿宋" w:eastAsia="仿宋" w:cs="仿宋"/>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供应商是法人的，应提供2020年</w:t>
      </w:r>
      <w:r>
        <w:rPr>
          <w:rFonts w:hint="eastAsia" w:ascii="仿宋" w:hAnsi="仿宋" w:eastAsia="仿宋" w:cs="仿宋"/>
          <w:sz w:val="28"/>
          <w:szCs w:val="28"/>
          <w:highlight w:val="none"/>
          <w:lang w:val="en-US" w:eastAsia="zh-CN"/>
        </w:rPr>
        <w:t>或2021年</w:t>
      </w:r>
      <w:r>
        <w:rPr>
          <w:rFonts w:hint="eastAsia" w:ascii="仿宋" w:hAnsi="仿宋" w:eastAsia="仿宋" w:cs="仿宋"/>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w:t>
      </w:r>
      <w:r>
        <w:rPr>
          <w:rFonts w:hint="eastAsia" w:ascii="仿宋" w:hAnsi="仿宋" w:eastAsia="仿宋" w:cs="仿宋"/>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供应商是法人的，缴纳税收的证明材料，应提供开标前</w:t>
      </w:r>
      <w:r>
        <w:rPr>
          <w:rFonts w:hint="eastAsia" w:ascii="仿宋" w:hAnsi="仿宋" w:eastAsia="仿宋" w:cs="仿宋"/>
          <w:sz w:val="28"/>
          <w:szCs w:val="28"/>
          <w:highlight w:val="none"/>
          <w:lang w:eastAsia="zh-CN"/>
        </w:rPr>
        <w:t>六个月</w:t>
      </w:r>
      <w:r>
        <w:rPr>
          <w:rFonts w:hint="eastAsia" w:ascii="仿宋" w:hAnsi="仿宋" w:eastAsia="仿宋" w:cs="仿宋"/>
          <w:sz w:val="28"/>
          <w:szCs w:val="28"/>
          <w:highlight w:val="none"/>
        </w:rPr>
        <w:t>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供应商是法人的，缴纳社会保障资金的证明材料，应提供开标前</w:t>
      </w:r>
      <w:r>
        <w:rPr>
          <w:rFonts w:hint="eastAsia" w:ascii="仿宋" w:hAnsi="仿宋" w:eastAsia="仿宋" w:cs="仿宋"/>
          <w:sz w:val="28"/>
          <w:szCs w:val="28"/>
          <w:highlight w:val="none"/>
          <w:lang w:eastAsia="zh-CN"/>
        </w:rPr>
        <w:t>六个月</w:t>
      </w:r>
      <w:r>
        <w:rPr>
          <w:rFonts w:hint="eastAsia" w:ascii="仿宋" w:hAnsi="仿宋" w:eastAsia="仿宋" w:cs="仿宋"/>
          <w:sz w:val="28"/>
          <w:szCs w:val="28"/>
          <w:highlight w:val="none"/>
        </w:rPr>
        <w:t>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供应商是其他组织和自然人的，需要提供开标前</w:t>
      </w:r>
      <w:r>
        <w:rPr>
          <w:rFonts w:hint="eastAsia" w:ascii="仿宋" w:hAnsi="仿宋" w:eastAsia="仿宋" w:cs="仿宋"/>
          <w:sz w:val="28"/>
          <w:szCs w:val="28"/>
          <w:highlight w:val="none"/>
          <w:lang w:eastAsia="zh-CN"/>
        </w:rPr>
        <w:t>六个月</w:t>
      </w:r>
      <w:r>
        <w:rPr>
          <w:rFonts w:hint="eastAsia" w:ascii="仿宋" w:hAnsi="仿宋" w:eastAsia="仿宋" w:cs="仿宋"/>
          <w:sz w:val="28"/>
          <w:szCs w:val="28"/>
          <w:highlight w:val="none"/>
        </w:rPr>
        <w:t>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3.4.6</w:t>
      </w:r>
      <w:r>
        <w:rPr>
          <w:rFonts w:hint="eastAsia" w:ascii="仿宋" w:hAnsi="仿宋" w:eastAsia="仿宋" w:cs="仿宋"/>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3.4.7</w:t>
      </w:r>
      <w:r>
        <w:rPr>
          <w:rFonts w:hint="eastAsia" w:ascii="仿宋" w:hAnsi="仿宋" w:eastAsia="仿宋" w:cs="仿宋"/>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单位负责人为同一人或者存在直接控股、管理关系的不同供应商，不得参加同一包的投标或者未划分包的同一招标项目的投标，供应商须提供书面声明。</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3.4.9 提供房屋建筑监理专业甲级或综合资质证书复印件。</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val="en-US" w:eastAsia="zh-CN"/>
        </w:rPr>
        <w:t>3.4.10</w:t>
      </w:r>
      <w:r>
        <w:rPr>
          <w:rFonts w:hint="eastAsia" w:ascii="仿宋" w:hAnsi="仿宋" w:eastAsia="仿宋" w:cs="仿宋"/>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3.6.1</w:t>
      </w:r>
      <w:r>
        <w:rPr>
          <w:rFonts w:hint="default" w:ascii="仿宋" w:hAnsi="仿宋" w:eastAsia="仿宋" w:cs="仿宋"/>
          <w:sz w:val="28"/>
          <w:szCs w:val="28"/>
          <w:highlight w:val="none"/>
          <w:lang w:val="en-US" w:eastAsia="zh-CN"/>
        </w:rPr>
        <w:t>主要从业人员及其技术资格一览表（详见附件）</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w:t>
      </w:r>
      <w:r>
        <w:rPr>
          <w:rFonts w:hint="default" w:ascii="仿宋" w:hAnsi="仿宋" w:eastAsia="仿宋" w:cs="仿宋"/>
          <w:sz w:val="28"/>
          <w:szCs w:val="28"/>
          <w:highlight w:val="none"/>
          <w:lang w:val="en-US" w:eastAsia="zh-CN"/>
        </w:rPr>
        <w:t>服务要求响应表（详见附件）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3.6.3</w:t>
      </w:r>
      <w:r>
        <w:rPr>
          <w:rFonts w:hint="default" w:ascii="仿宋" w:hAnsi="仿宋" w:eastAsia="仿宋" w:cs="仿宋"/>
          <w:sz w:val="28"/>
          <w:szCs w:val="28"/>
          <w:highlight w:val="none"/>
          <w:lang w:val="en-US" w:eastAsia="zh-CN"/>
        </w:rPr>
        <w:t>服务方案</w:t>
      </w:r>
      <w:r>
        <w:rPr>
          <w:rFonts w:hint="eastAsia" w:ascii="仿宋" w:hAnsi="仿宋" w:eastAsia="仿宋" w:cs="仿宋"/>
          <w:sz w:val="28"/>
          <w:szCs w:val="28"/>
          <w:highlight w:val="none"/>
          <w:lang w:val="en-US" w:eastAsia="zh-CN"/>
        </w:rPr>
        <w:t>，具体包含以下内容：</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1）项目概况；</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2）监理工作指导思想和目标；</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3）施工阶段质量控制的工作方案；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4）施工阶段进度控制的工作方案；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5）施工阶段造价控制的工作方案；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6）合同及信息管理的工作方案；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7）组织协调控制的工作方案；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8）安全生产管理及文明施工工作方案；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9）环保监理工作任务和方案；</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10）对本项目重点难点分析及措施；</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default" w:eastAsia="仿宋"/>
          <w:lang w:val="en-US" w:eastAsia="zh-CN"/>
        </w:rPr>
        <w:t>11）公司对监理部的管理措施</w:t>
      </w:r>
      <w:r>
        <w:rPr>
          <w:rFonts w:hint="eastAsia" w:eastAsia="仿宋"/>
          <w:lang w:val="en-US" w:eastAsia="zh-CN"/>
        </w:rPr>
        <w:t>。</w:t>
      </w:r>
    </w:p>
    <w:p>
      <w:pPr>
        <w:pageBreakBefore w:val="0"/>
        <w:kinsoku/>
        <w:overflowPunct/>
        <w:topLinePunct w:val="0"/>
        <w:bidi w:val="0"/>
        <w:snapToGrid/>
        <w:spacing w:line="360" w:lineRule="auto"/>
        <w:ind w:firstLine="560" w:firstLineChars="200"/>
        <w:rPr>
          <w:rFonts w:hint="default" w:eastAsia="仿宋"/>
          <w:lang w:val="en-US" w:eastAsia="zh-CN"/>
        </w:rPr>
      </w:pPr>
      <w:r>
        <w:rPr>
          <w:rFonts w:hint="eastAsia" w:eastAsia="仿宋"/>
          <w:lang w:val="en-US" w:eastAsia="zh-CN"/>
        </w:rPr>
        <w:t>3.6.4项目组织机构设置；</w:t>
      </w:r>
    </w:p>
    <w:p>
      <w:pPr>
        <w:pageBreakBefore w:val="0"/>
        <w:kinsoku/>
        <w:overflowPunct/>
        <w:topLinePunct w:val="0"/>
        <w:bidi w:val="0"/>
        <w:snapToGrid/>
        <w:spacing w:line="360" w:lineRule="auto"/>
        <w:ind w:firstLine="560" w:firstLineChars="200"/>
        <w:rPr>
          <w:rFonts w:hint="eastAsia" w:eastAsia="仿宋"/>
          <w:lang w:val="en-US" w:eastAsia="zh-CN"/>
        </w:rPr>
      </w:pPr>
      <w:r>
        <w:rPr>
          <w:rFonts w:hint="eastAsia" w:eastAsia="仿宋"/>
          <w:lang w:val="en-US" w:eastAsia="zh-CN"/>
        </w:rPr>
        <w:t>3.6.5 拟投入本项目人员配备情况；</w:t>
      </w:r>
    </w:p>
    <w:p>
      <w:pPr>
        <w:pageBreakBefore w:val="0"/>
        <w:kinsoku/>
        <w:overflowPunct/>
        <w:topLinePunct w:val="0"/>
        <w:bidi w:val="0"/>
        <w:snapToGrid/>
        <w:spacing w:line="360" w:lineRule="auto"/>
        <w:ind w:firstLine="560" w:firstLineChars="200"/>
        <w:rPr>
          <w:rFonts w:hint="eastAsia" w:eastAsia="仿宋"/>
          <w:lang w:val="en-US" w:eastAsia="zh-CN"/>
        </w:rPr>
      </w:pPr>
      <w:r>
        <w:rPr>
          <w:rFonts w:hint="eastAsia" w:eastAsia="仿宋"/>
          <w:lang w:val="en-US" w:eastAsia="zh-CN"/>
        </w:rPr>
        <w:t>3.6.6 拟投入本项目的设施配备情况；</w:t>
      </w:r>
    </w:p>
    <w:p>
      <w:pPr>
        <w:pageBreakBefore w:val="0"/>
        <w:kinsoku/>
        <w:overflowPunct/>
        <w:topLinePunct w:val="0"/>
        <w:bidi w:val="0"/>
        <w:snapToGrid/>
        <w:spacing w:line="360" w:lineRule="auto"/>
        <w:ind w:firstLine="560" w:firstLineChars="200"/>
        <w:rPr>
          <w:rFonts w:hint="eastAsia" w:eastAsia="仿宋"/>
          <w:lang w:val="en-US" w:eastAsia="zh-CN"/>
        </w:rPr>
      </w:pPr>
      <w:r>
        <w:rPr>
          <w:rFonts w:hint="eastAsia" w:eastAsia="仿宋"/>
          <w:lang w:val="en-US" w:eastAsia="zh-CN"/>
        </w:rPr>
        <w:t>3.6.7 针对本项目的服务承诺；</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eastAsia="仿宋"/>
          <w:lang w:val="en-US" w:eastAsia="zh-CN"/>
        </w:rPr>
        <w:t xml:space="preserve">3.6.8 </w:t>
      </w:r>
      <w:r>
        <w:rPr>
          <w:rFonts w:hint="default" w:eastAsia="仿宋"/>
          <w:lang w:val="en-US" w:eastAsia="zh-CN"/>
        </w:rPr>
        <w:t>供应商须知附表规定或供应商认为其它应介绍或提交的资料和文件。</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 优势说明及优惠条款；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 xml:space="preserve">3 </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3.8.2本项目报价不得超过最高控制价，否则作无效报价处理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价和报价总价，如果分项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val="en-US" w:eastAsia="zh-CN"/>
        </w:rPr>
        <w:t>合计</w:t>
      </w:r>
      <w:r>
        <w:rPr>
          <w:rFonts w:hint="eastAsia" w:ascii="仿宋" w:hAnsi="仿宋" w:eastAsia="仿宋" w:cs="仿宋"/>
          <w:sz w:val="28"/>
          <w:szCs w:val="28"/>
          <w:highlight w:val="none"/>
        </w:rPr>
        <w:t>结果为准，分项报价小数点有明显错位的，应以总价为准，并修改分项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lang w:eastAsia="zh-CN"/>
        </w:rPr>
      </w:pPr>
      <w:r>
        <w:rPr>
          <w:rFonts w:hint="eastAsia" w:ascii="仿宋" w:hAnsi="仿宋" w:eastAsia="仿宋" w:cs="仿宋"/>
          <w:sz w:val="28"/>
          <w:szCs w:val="28"/>
          <w:highlight w:val="none"/>
        </w:rPr>
        <w:t>3.8.6报价</w:t>
      </w:r>
      <w:r>
        <w:rPr>
          <w:rFonts w:hint="eastAsia" w:ascii="仿宋" w:hAnsi="仿宋" w:eastAsia="仿宋" w:cs="仿宋"/>
          <w:sz w:val="28"/>
          <w:szCs w:val="28"/>
          <w:highlight w:val="none"/>
          <w:lang w:val="en-US" w:eastAsia="zh-CN"/>
        </w:rPr>
        <w:t>方式：费率</w:t>
      </w:r>
      <w:r>
        <w:rPr>
          <w:rFonts w:hint="eastAsia" w:ascii="仿宋" w:hAnsi="仿宋" w:eastAsia="仿宋" w:cs="仿宋"/>
          <w:sz w:val="28"/>
          <w:szCs w:val="28"/>
          <w:highlight w:val="none"/>
        </w:rPr>
        <w:t>。 </w:t>
      </w:r>
      <w:r>
        <w:rPr>
          <w:rFonts w:hint="eastAsia" w:ascii="仿宋" w:hAnsi="仿宋" w:eastAsia="仿宋" w:cs="仿宋"/>
          <w:sz w:val="28"/>
          <w:szCs w:val="28"/>
          <w:highlight w:val="none"/>
          <w:lang w:val="en-US" w:eastAsia="zh-CN"/>
        </w:rPr>
        <w:t>结算方式：</w:t>
      </w:r>
      <w:r>
        <w:rPr>
          <w:rFonts w:hint="eastAsia" w:ascii="仿宋" w:hAnsi="仿宋" w:eastAsia="仿宋" w:cs="仿宋"/>
          <w:sz w:val="28"/>
          <w:szCs w:val="28"/>
          <w:highlight w:val="none"/>
        </w:rPr>
        <w:t>最终监理费=工程结算造价×监理人中标费率</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1590"/>
      <w:bookmarkStart w:id="128" w:name="_Toc356491312"/>
      <w:bookmarkStart w:id="129" w:name="_Toc21089"/>
      <w:bookmarkStart w:id="130" w:name="_Toc325620708"/>
      <w:bookmarkStart w:id="131" w:name="_Toc15530"/>
      <w:bookmarkStart w:id="132" w:name="_Toc356490373"/>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21586"/>
      <w:bookmarkStart w:id="134" w:name="_Toc356491313"/>
      <w:bookmarkStart w:id="135" w:name="_Toc6662"/>
      <w:bookmarkStart w:id="136" w:name="_Toc73"/>
      <w:bookmarkStart w:id="137" w:name="_Toc356490374"/>
      <w:bookmarkStart w:id="138" w:name="_Toc325620709"/>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445997425"/>
      <w:bookmarkStart w:id="140" w:name="_Toc529777140"/>
      <w:bookmarkStart w:id="141" w:name="_Toc325620710"/>
      <w:bookmarkStart w:id="142" w:name="_Toc356490376"/>
      <w:bookmarkStart w:id="143" w:name="_Toc325620711"/>
      <w:bookmarkStart w:id="144" w:name="_Toc356491315"/>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81"/>
      <w:bookmarkStart w:id="146" w:name="_Toc21092"/>
      <w:bookmarkStart w:id="147" w:name="_Toc23393"/>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参与本项目供应商应于2022年5月6日下午14:00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20000元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13888"/>
      <w:bookmarkStart w:id="149" w:name="_Toc16530"/>
      <w:bookmarkStart w:id="150" w:name="_Toc28039"/>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25620712"/>
      <w:bookmarkStart w:id="152" w:name="_Toc356490377"/>
      <w:bookmarkStart w:id="153"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28730"/>
      <w:bookmarkStart w:id="155" w:name="_Toc325620713"/>
      <w:bookmarkStart w:id="156" w:name="_Toc325582067"/>
      <w:bookmarkStart w:id="157" w:name="_Toc325582572"/>
      <w:bookmarkStart w:id="158" w:name="_Toc323129563"/>
      <w:r>
        <w:rPr>
          <w:rFonts w:hint="eastAsia" w:ascii="仿宋" w:hAnsi="仿宋" w:eastAsia="仿宋" w:cs="仿宋"/>
          <w:sz w:val="28"/>
          <w:szCs w:val="28"/>
          <w:highlight w:val="none"/>
          <w:lang w:eastAsia="zh-CN"/>
        </w:rPr>
        <w:t>十、质疑的提出与答复</w:t>
      </w:r>
      <w:bookmarkEnd w:id="154"/>
    </w:p>
    <w:p>
      <w:pPr>
        <w:pStyle w:val="14"/>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10465"/>
      <w:bookmarkStart w:id="160" w:name="_Toc18780"/>
      <w:bookmarkStart w:id="161" w:name="_Toc30273"/>
      <w:r>
        <w:rPr>
          <w:rFonts w:hint="eastAsia" w:ascii="仿宋" w:hAnsi="仿宋" w:eastAsia="仿宋" w:cs="仿宋"/>
          <w:sz w:val="28"/>
          <w:szCs w:val="28"/>
          <w:highlight w:val="none"/>
        </w:rPr>
        <w:t>十</w:t>
      </w:r>
      <w:bookmarkStart w:id="162" w:name="_Toc304901697"/>
      <w:bookmarkStart w:id="163" w:name="_Toc259000653"/>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11960"/>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7"/>
          <w:rFonts w:hint="eastAsia" w:ascii="仿宋" w:hAnsi="仿宋" w:eastAsia="仿宋" w:cs="仿宋"/>
          <w:sz w:val="28"/>
          <w:szCs w:val="28"/>
          <w:highlight w:val="none"/>
        </w:rPr>
      </w:pPr>
      <w:r>
        <w:rPr>
          <w:rStyle w:val="137"/>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7"/>
          <w:rFonts w:hint="eastAsia" w:ascii="仿宋" w:hAnsi="仿宋" w:eastAsia="仿宋" w:cs="仿宋"/>
          <w:sz w:val="28"/>
          <w:szCs w:val="28"/>
          <w:highlight w:val="none"/>
        </w:rPr>
      </w:pPr>
      <w:r>
        <w:rPr>
          <w:rStyle w:val="137"/>
          <w:rFonts w:hint="eastAsia" w:ascii="仿宋" w:hAnsi="仿宋" w:eastAsia="仿宋" w:cs="仿宋"/>
          <w:sz w:val="28"/>
          <w:szCs w:val="28"/>
          <w:highlight w:val="none"/>
          <w:lang w:val="en-US" w:eastAsia="zh-CN"/>
        </w:rPr>
        <w:t>2</w:t>
      </w:r>
      <w:r>
        <w:rPr>
          <w:rStyle w:val="137"/>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12048"/>
      <w:bookmarkStart w:id="168" w:name="_Toc3341"/>
      <w:bookmarkStart w:id="169" w:name="_Toc356491317"/>
      <w:bookmarkStart w:id="170" w:name="_Toc356490378"/>
      <w:bookmarkStart w:id="171" w:name="_Toc14247"/>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21680"/>
      <w:bookmarkStart w:id="173" w:name="_Toc10319"/>
      <w:bookmarkStart w:id="174" w:name="_Toc325620714"/>
      <w:bookmarkStart w:id="175" w:name="_Toc332979555"/>
      <w:bookmarkStart w:id="176" w:name="_Toc1361"/>
      <w:bookmarkStart w:id="177" w:name="_Toc356490382"/>
      <w:bookmarkStart w:id="178" w:name="_Toc325620717"/>
      <w:bookmarkStart w:id="179" w:name="_Toc356491321"/>
      <w:bookmarkStart w:id="180" w:name="_Toc325582068"/>
      <w:bookmarkStart w:id="181" w:name="_Toc356490385"/>
      <w:bookmarkStart w:id="182" w:name="_Toc323129564"/>
      <w:bookmarkStart w:id="183" w:name="_Toc325582573"/>
      <w:bookmarkStart w:id="184" w:name="_Toc356491324"/>
      <w:bookmarkStart w:id="185" w:name="_Toc325620720"/>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19305"/>
      <w:bookmarkStart w:id="189" w:name="_Toc9360"/>
      <w:bookmarkStart w:id="190" w:name="_Toc2055"/>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依法</w:t>
      </w:r>
      <w:r>
        <w:rPr>
          <w:rFonts w:hint="eastAsia" w:ascii="仿宋" w:hAnsi="仿宋" w:eastAsia="仿宋" w:cs="仿宋"/>
          <w:sz w:val="28"/>
          <w:szCs w:val="28"/>
          <w:highlight w:val="none"/>
          <w:lang w:val="en-US" w:eastAsia="zh-CN"/>
        </w:rPr>
        <w:t>组建</w:t>
      </w:r>
      <w:r>
        <w:rPr>
          <w:rFonts w:hint="eastAsia" w:ascii="仿宋" w:hAnsi="仿宋" w:eastAsia="仿宋" w:cs="仿宋"/>
          <w:sz w:val="28"/>
          <w:szCs w:val="28"/>
          <w:highlight w:val="none"/>
        </w:rPr>
        <w:t>评审委员会。</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28432"/>
      <w:bookmarkStart w:id="192" w:name="_Toc332979557"/>
      <w:bookmarkStart w:id="193" w:name="_Toc30925"/>
      <w:bookmarkStart w:id="194" w:name="_Toc24299"/>
      <w:bookmarkStart w:id="195" w:name="_Toc325620716"/>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24524"/>
      <w:bookmarkStart w:id="197" w:name="_Toc5126"/>
      <w:bookmarkStart w:id="198" w:name="_Toc23461"/>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bookmarkStart w:id="340" w:name="_GoBack"/>
      <w:bookmarkEnd w:id="34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w:t>
      </w:r>
      <w:r>
        <w:rPr>
          <w:rFonts w:hint="eastAsia" w:ascii="仿宋" w:hAnsi="仿宋" w:eastAsia="仿宋" w:cs="仿宋"/>
          <w:sz w:val="28"/>
          <w:szCs w:val="28"/>
          <w:highlight w:val="none"/>
        </w:rPr>
        <w:t>。</w:t>
      </w:r>
    </w:p>
    <w:p>
      <w:pPr>
        <w:pStyle w:val="47"/>
        <w:rPr>
          <w:rFonts w:hint="eastAsia" w:ascii="仿宋" w:hAnsi="仿宋" w:eastAsia="仿宋" w:cs="仿宋"/>
          <w:sz w:val="28"/>
          <w:szCs w:val="28"/>
          <w:highlight w:val="none"/>
          <w:lang w:val="en-US" w:eastAsia="zh-CN"/>
        </w:rPr>
      </w:pPr>
      <w:bookmarkStart w:id="199" w:name="_Toc24623"/>
      <w:bookmarkStart w:id="200" w:name="_Toc23776"/>
      <w:bookmarkStart w:id="201" w:name="_Toc17551"/>
      <w:bookmarkStart w:id="202" w:name="_Toc30373"/>
      <w:bookmarkStart w:id="203" w:name="_Toc9035"/>
    </w:p>
    <w:p>
      <w:pPr>
        <w:pStyle w:val="47"/>
        <w:rPr>
          <w:rFonts w:hint="eastAsia" w:ascii="仿宋" w:hAnsi="仿宋" w:eastAsia="仿宋" w:cs="仿宋"/>
          <w:sz w:val="28"/>
          <w:szCs w:val="28"/>
          <w:highlight w:val="none"/>
          <w:lang w:val="en-US" w:eastAsia="zh-CN"/>
        </w:rPr>
      </w:pPr>
    </w:p>
    <w:p>
      <w:pPr>
        <w:pStyle w:val="47"/>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p>
    <w:tbl>
      <w:tblPr>
        <w:tblStyle w:val="36"/>
        <w:tblW w:w="9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6617"/>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74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color w:val="auto"/>
                <w:kern w:val="0"/>
                <w:sz w:val="24"/>
                <w:szCs w:val="24"/>
                <w:highlight w:val="none"/>
              </w:rPr>
            </w:pPr>
            <w:bookmarkStart w:id="204" w:name="_Toc204537203"/>
            <w:r>
              <w:rPr>
                <w:rFonts w:hint="eastAsia" w:ascii="仿宋" w:hAnsi="仿宋" w:eastAsia="仿宋" w:cs="仿宋"/>
                <w:b/>
                <w:color w:val="auto"/>
                <w:kern w:val="0"/>
                <w:sz w:val="24"/>
                <w:szCs w:val="24"/>
                <w:highlight w:val="none"/>
              </w:rPr>
              <w:t>内  容</w:t>
            </w:r>
          </w:p>
        </w:tc>
        <w:tc>
          <w:tcPr>
            <w:tcW w:w="661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评分原则</w:t>
            </w:r>
          </w:p>
        </w:tc>
        <w:tc>
          <w:tcPr>
            <w:tcW w:w="992" w:type="dxa"/>
            <w:tcBorders>
              <w:top w:val="single" w:color="auto" w:sz="4" w:space="0"/>
            </w:tcBorders>
            <w:vAlign w:val="center"/>
          </w:tcPr>
          <w:p>
            <w:pPr>
              <w:widowControl/>
              <w:adjustRightInd w:val="0"/>
              <w:snapToGrid w:val="0"/>
              <w:spacing w:line="360" w:lineRule="auto"/>
              <w:ind w:right="-67" w:rightChars="-24" w:firstLine="118" w:firstLineChars="4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w:t>
            </w:r>
          </w:p>
          <w:p>
            <w:pPr>
              <w:widowControl/>
              <w:adjustRightInd w:val="0"/>
              <w:snapToGrid w:val="0"/>
              <w:spacing w:line="360" w:lineRule="auto"/>
              <w:ind w:right="-67" w:rightChars="-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617"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要求且报价最低的响应报价为评审基准价，其价格分为满分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分，其他供应商的价格分按照下列公式计算：</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报价得分=（评审基准价/</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%×100。</w:t>
            </w:r>
          </w:p>
        </w:tc>
        <w:tc>
          <w:tcPr>
            <w:tcW w:w="992" w:type="dxa"/>
            <w:vAlign w:val="center"/>
          </w:tcPr>
          <w:p>
            <w:pPr>
              <w:widowControl/>
              <w:adjustRightInd w:val="0"/>
              <w:snapToGrid w:val="0"/>
              <w:spacing w:line="360" w:lineRule="auto"/>
              <w:ind w:right="-67" w:rightChars="-24"/>
              <w:jc w:val="center"/>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widowControl/>
              <w:adjustRightInd w:val="0"/>
              <w:snapToGrid w:val="0"/>
              <w:spacing w:line="360" w:lineRule="auto"/>
              <w:ind w:right="-67" w:rightChars="-24"/>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服务响应情况（10分）</w:t>
            </w:r>
          </w:p>
        </w:tc>
        <w:tc>
          <w:tcPr>
            <w:tcW w:w="6617"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rPr>
              <w:t>根据</w:t>
            </w:r>
            <w:r>
              <w:rPr>
                <w:rFonts w:hint="eastAsia" w:ascii="仿宋" w:hAnsi="仿宋" w:eastAsia="仿宋" w:cs="仿宋"/>
                <w:color w:val="auto"/>
                <w:sz w:val="24"/>
                <w:lang w:eastAsia="zh-CN"/>
              </w:rPr>
              <w:t>供应商</w:t>
            </w:r>
            <w:r>
              <w:rPr>
                <w:rFonts w:hint="eastAsia" w:ascii="仿宋" w:hAnsi="仿宋" w:eastAsia="仿宋" w:cs="仿宋"/>
                <w:color w:val="auto"/>
                <w:sz w:val="24"/>
              </w:rPr>
              <w:t>所</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w:t>
            </w:r>
            <w:r>
              <w:rPr>
                <w:rFonts w:hint="eastAsia" w:ascii="仿宋" w:hAnsi="仿宋" w:eastAsia="仿宋" w:cs="仿宋"/>
                <w:color w:val="auto"/>
                <w:sz w:val="24"/>
                <w:szCs w:val="24"/>
                <w:highlight w:val="none"/>
                <w:lang w:val="en-US" w:eastAsia="zh-CN"/>
              </w:rPr>
              <w:t>服务方案</w:t>
            </w:r>
            <w:r>
              <w:rPr>
                <w:rFonts w:hint="eastAsia" w:ascii="仿宋" w:hAnsi="仿宋" w:eastAsia="仿宋" w:cs="仿宋"/>
                <w:color w:val="auto"/>
                <w:sz w:val="24"/>
              </w:rPr>
              <w:t>完全满足</w:t>
            </w:r>
            <w:r>
              <w:rPr>
                <w:rFonts w:hint="eastAsia" w:ascii="仿宋" w:hAnsi="仿宋" w:eastAsia="仿宋" w:cs="仿宋"/>
                <w:color w:val="auto"/>
                <w:sz w:val="24"/>
                <w:lang w:eastAsia="zh-CN"/>
              </w:rPr>
              <w:t>采购</w:t>
            </w:r>
            <w:r>
              <w:rPr>
                <w:rFonts w:hint="eastAsia" w:ascii="仿宋" w:hAnsi="仿宋" w:eastAsia="仿宋" w:cs="仿宋"/>
                <w:color w:val="auto"/>
                <w:sz w:val="24"/>
              </w:rPr>
              <w:t>要求得基础分</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不带标识的一般</w:t>
            </w:r>
            <w:r>
              <w:rPr>
                <w:rFonts w:hint="eastAsia" w:ascii="仿宋" w:hAnsi="仿宋" w:eastAsia="仿宋" w:cs="仿宋"/>
                <w:color w:val="auto"/>
                <w:sz w:val="24"/>
                <w:lang w:eastAsia="zh-CN"/>
              </w:rPr>
              <w:t>参数存在</w:t>
            </w:r>
            <w:r>
              <w:rPr>
                <w:rFonts w:hint="eastAsia" w:ascii="仿宋" w:hAnsi="仿宋" w:eastAsia="仿宋" w:cs="仿宋"/>
                <w:color w:val="auto"/>
                <w:sz w:val="24"/>
              </w:rPr>
              <w:t>1项不满足扣</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基础</w:t>
            </w:r>
            <w:r>
              <w:rPr>
                <w:rFonts w:hint="eastAsia" w:ascii="仿宋" w:hAnsi="仿宋" w:eastAsia="仿宋" w:cs="仿宋"/>
                <w:color w:val="auto"/>
                <w:sz w:val="24"/>
              </w:rPr>
              <w:t>分扣完为止</w:t>
            </w:r>
            <w:r>
              <w:rPr>
                <w:rFonts w:hint="eastAsia" w:ascii="仿宋" w:hAnsi="仿宋" w:eastAsia="仿宋" w:cs="仿宋"/>
                <w:color w:val="auto"/>
                <w:sz w:val="24"/>
                <w:lang w:eastAsia="zh-CN"/>
              </w:rPr>
              <w:t>。</w:t>
            </w:r>
          </w:p>
        </w:tc>
        <w:tc>
          <w:tcPr>
            <w:tcW w:w="992" w:type="dxa"/>
            <w:vAlign w:val="center"/>
          </w:tcPr>
          <w:p>
            <w:pPr>
              <w:widowControl/>
              <w:adjustRightInd w:val="0"/>
              <w:snapToGrid w:val="0"/>
              <w:spacing w:line="360" w:lineRule="auto"/>
              <w:ind w:right="-67" w:rightChars="-24"/>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47分</w:t>
            </w:r>
            <w:r>
              <w:rPr>
                <w:rFonts w:hint="eastAsia" w:ascii="仿宋" w:hAnsi="仿宋" w:eastAsia="仿宋" w:cs="仿宋"/>
                <w:color w:val="auto"/>
                <w:sz w:val="24"/>
                <w:szCs w:val="24"/>
                <w:highlight w:val="none"/>
                <w:lang w:eastAsia="zh-CN"/>
              </w:rPr>
              <w:t>）</w:t>
            </w:r>
          </w:p>
        </w:tc>
        <w:tc>
          <w:tcPr>
            <w:tcW w:w="6617" w:type="dxa"/>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1、项目服务方案的内容：</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1）项目概况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2）监理工作指导思想和目标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3）施工阶段质量控制的工作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4）施工阶段进度控制的工作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5）施工阶段造价控制的工作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6）合同及信息管理的工作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7）组织协调控制的工作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8）安全生产管理及文明施工工作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9）环保监理工作任务和</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10）对本项目重点难点分析及措施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11）公司对监理部的管理措施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以上（1）-（11）项根据报价文件描述，可行性程度高、措施合理、完全满足采购人要求得 4 分；每存在一处不足或方案瑕疵扣 0.5 分，扣完为止，如缺项则该项得 0 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2、项目监理服务</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思路清晰、有针对性、有创新、全面、系统、切实可行得 3 分；每存在一处不足或方案瑕疵、针对性弱、不全面、不合理扣 0.5 分，扣完为止，如缺项则该项得 0 分。</w:t>
            </w:r>
          </w:p>
        </w:tc>
        <w:tc>
          <w:tcPr>
            <w:tcW w:w="992" w:type="dxa"/>
            <w:vAlign w:val="center"/>
          </w:tcPr>
          <w:p>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1747" w:type="dxa"/>
            <w:tcBorders>
              <w:bottom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项目组织机构设置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w:t>
            </w:r>
          </w:p>
        </w:tc>
        <w:tc>
          <w:tcPr>
            <w:tcW w:w="6617" w:type="dxa"/>
            <w:tcBorders>
              <w:bottom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项目组织机构设置完善、专业结构合理满分得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分；每存在一处不足或相对弱势扣1分，扣完为止，如缺项则该项得 0 分。</w:t>
            </w:r>
          </w:p>
        </w:tc>
        <w:tc>
          <w:tcPr>
            <w:tcW w:w="992" w:type="dxa"/>
            <w:tcBorders>
              <w:bottom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1" w:hRule="atLeast"/>
          <w:jc w:val="center"/>
        </w:trPr>
        <w:tc>
          <w:tcPr>
            <w:tcW w:w="1747" w:type="dxa"/>
            <w:tcBorders>
              <w:top w:val="single" w:color="auto" w:sz="4" w:space="0"/>
              <w:bottom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拟投入本项目人员配备情况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p>
        </w:tc>
        <w:tc>
          <w:tcPr>
            <w:tcW w:w="6617" w:type="dxa"/>
            <w:tcBorders>
              <w:top w:val="single" w:color="auto" w:sz="4" w:space="0"/>
              <w:bottom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拟投入本项目人员</w:t>
            </w:r>
            <w:r>
              <w:rPr>
                <w:rFonts w:hint="eastAsia" w:ascii="仿宋" w:hAnsi="仿宋" w:eastAsia="仿宋" w:cs="仿宋"/>
                <w:color w:val="auto"/>
                <w:sz w:val="24"/>
                <w:szCs w:val="24"/>
                <w:highlight w:val="none"/>
              </w:rPr>
              <w:t>工作年限及经历，经验丰富、技术力量雄厚满分得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分；每存在一处不足或相对弱势扣1分，扣完为止，如缺项则该项得 0 分。</w:t>
            </w:r>
          </w:p>
        </w:tc>
        <w:tc>
          <w:tcPr>
            <w:tcW w:w="992" w:type="dxa"/>
            <w:tcBorders>
              <w:top w:val="single" w:color="auto" w:sz="4" w:space="0"/>
              <w:bottom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tcBorders>
              <w:right w:val="single" w:color="auto" w:sz="4" w:space="0"/>
            </w:tcBorders>
            <w:vAlign w:val="center"/>
          </w:tcPr>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17" w:type="dxa"/>
            <w:tcBorders>
              <w:left w:val="single" w:color="auto" w:sz="4" w:space="0"/>
            </w:tcBorders>
            <w:vAlign w:val="center"/>
          </w:tcPr>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企业业绩：</w:t>
            </w:r>
          </w:p>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1.供应商自2019年1月1日至投标文件递交截止时间承担过类似项目的，每项加1分，最多3分。</w:t>
            </w:r>
          </w:p>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项目总监业绩：</w:t>
            </w:r>
          </w:p>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 xml:space="preserve"> 项目总监理工程师</w:t>
            </w:r>
            <w:r>
              <w:rPr>
                <w:rFonts w:hint="eastAsia" w:ascii="仿宋" w:hAnsi="仿宋" w:eastAsia="仿宋" w:cs="仿宋"/>
                <w:bCs/>
                <w:color w:val="auto"/>
                <w:kern w:val="2"/>
                <w:sz w:val="24"/>
                <w:szCs w:val="24"/>
                <w:highlight w:val="none"/>
                <w:lang w:val="en-US" w:eastAsia="zh-CN" w:bidi="ar-SA"/>
              </w:rPr>
              <w:t>自2019年1月1日至投标文件递交截止时间承担过类似项目的，每项加1分，最多3分。（业绩合同中应明确体现项目负责人姓名）。</w:t>
            </w:r>
          </w:p>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注：须提供业绩完整合同复印件并胶装于投标文件中，日期以合同签订日期为准，否则不得分；企业业绩与总监个人业绩不重复计算。</w:t>
            </w:r>
          </w:p>
        </w:tc>
        <w:tc>
          <w:tcPr>
            <w:tcW w:w="992" w:type="dxa"/>
            <w:vAlign w:val="center"/>
          </w:tcPr>
          <w:p>
            <w:pPr>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优势说明及优惠条件承诺</w:t>
            </w:r>
          </w:p>
          <w:p>
            <w:pPr>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6617" w:type="dxa"/>
            <w:vAlign w:val="center"/>
          </w:tcPr>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根据供应商对自身承建本工程的有利条件和优势说明及有关工期、质量、服务等方面对采购人的承诺，本项满分 2 分，不足之处每处扣 0.5分，扣完为止，若此条缺项得 0 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w:t>
            </w:r>
          </w:p>
          <w:p>
            <w:pPr>
              <w:spacing w:line="360" w:lineRule="auto"/>
              <w:jc w:val="center"/>
              <w:rPr>
                <w:rFonts w:hint="eastAsia" w:ascii="宋体" w:hAnsi="Times New Roman" w:eastAsia="宋体" w:cs="Times New Roman"/>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（2分）</w:t>
            </w:r>
          </w:p>
        </w:tc>
        <w:tc>
          <w:tcPr>
            <w:tcW w:w="6617" w:type="dxa"/>
            <w:vAlign w:val="center"/>
          </w:tcPr>
          <w:p>
            <w:pPr>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针对后续服务的响应程度和现场解决问题的承诺，完整、具体、有针对性、切实可行得 2 分，每存在一处不足或不完整、不具体、不合理、针对性弱扣 0.5 分，扣完为止。若此条缺项得 0 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r>
      <w:bookmarkEnd w:id="204"/>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5" w:name="_Toc332979559"/>
      <w:bookmarkStart w:id="206" w:name="_Toc12613"/>
      <w:bookmarkStart w:id="207" w:name="_Toc12751"/>
      <w:bookmarkStart w:id="208" w:name="_Toc3404"/>
      <w:r>
        <w:rPr>
          <w:rFonts w:hint="eastAsia" w:ascii="仿宋" w:hAnsi="仿宋" w:eastAsia="仿宋" w:cs="仿宋"/>
          <w:sz w:val="28"/>
          <w:szCs w:val="28"/>
          <w:highlight w:val="none"/>
        </w:rPr>
        <w:t>五、废标</w:t>
      </w:r>
      <w:bookmarkEnd w:id="205"/>
      <w:bookmarkEnd w:id="206"/>
      <w:bookmarkEnd w:id="207"/>
      <w:bookmarkEnd w:id="20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（一）在投标截止时间后参加投标的</w:t>
      </w:r>
      <w:r>
        <w:rPr>
          <w:rStyle w:val="58"/>
          <w:rFonts w:hint="eastAsia" w:ascii="仿宋" w:hAnsi="仿宋" w:eastAsia="仿宋" w:cs="仿宋"/>
          <w:sz w:val="28"/>
          <w:szCs w:val="28"/>
          <w:highlight w:val="none"/>
          <w:lang w:val="en-US" w:eastAsia="zh-CN"/>
        </w:rPr>
        <w:t>供应商少于3</w:t>
      </w:r>
      <w:r>
        <w:rPr>
          <w:rStyle w:val="58"/>
          <w:rFonts w:hint="eastAsia" w:ascii="仿宋" w:hAnsi="仿宋" w:eastAsia="仿宋" w:cs="仿宋"/>
          <w:sz w:val="28"/>
          <w:szCs w:val="28"/>
          <w:highlight w:val="none"/>
        </w:rPr>
        <w:t>家</w:t>
      </w:r>
      <w:r>
        <w:rPr>
          <w:rStyle w:val="58"/>
          <w:rFonts w:hint="eastAsia" w:ascii="仿宋" w:hAnsi="仿宋" w:eastAsia="仿宋" w:cs="仿宋"/>
          <w:sz w:val="28"/>
          <w:szCs w:val="28"/>
          <w:highlight w:val="none"/>
          <w:lang w:val="en-US" w:eastAsia="zh-CN"/>
        </w:rPr>
        <w:t>的</w:t>
      </w:r>
      <w:r>
        <w:rPr>
          <w:rStyle w:val="58"/>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8"/>
          <w:rFonts w:hint="eastAsia" w:ascii="仿宋" w:hAnsi="仿宋" w:eastAsia="仿宋" w:cs="仿宋"/>
          <w:sz w:val="28"/>
          <w:szCs w:val="28"/>
          <w:highlight w:val="none"/>
        </w:rPr>
      </w:pPr>
      <w:r>
        <w:rPr>
          <w:rStyle w:val="58"/>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8"/>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9" w:name="_Toc325620719"/>
      <w:bookmarkStart w:id="210" w:name="_Toc332979560"/>
      <w:bookmarkStart w:id="211" w:name="_Toc19956"/>
      <w:bookmarkStart w:id="212" w:name="_Toc206"/>
      <w:bookmarkStart w:id="213" w:name="_Toc10557"/>
      <w:r>
        <w:rPr>
          <w:rFonts w:hint="eastAsia" w:ascii="仿宋" w:hAnsi="仿宋" w:eastAsia="仿宋" w:cs="仿宋"/>
          <w:sz w:val="28"/>
          <w:szCs w:val="28"/>
          <w:highlight w:val="none"/>
        </w:rPr>
        <w:t>六、中标通知书</w:t>
      </w:r>
      <w:bookmarkEnd w:id="209"/>
      <w:bookmarkEnd w:id="210"/>
      <w:bookmarkEnd w:id="211"/>
      <w:bookmarkEnd w:id="212"/>
      <w:bookmarkEnd w:id="21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4" w:name="_Toc7131"/>
      <w:bookmarkStart w:id="215" w:name="_Toc3430"/>
      <w:bookmarkStart w:id="216" w:name="_Toc29849"/>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4"/>
      <w:bookmarkEnd w:id="215"/>
      <w:bookmarkEnd w:id="216"/>
    </w:p>
    <w:p>
      <w:pPr>
        <w:pStyle w:val="4"/>
        <w:pageBreakBefore w:val="0"/>
        <w:kinsoku/>
        <w:overflowPunct/>
        <w:topLinePunct w:val="0"/>
        <w:bidi w:val="0"/>
        <w:snapToGrid/>
        <w:spacing w:line="360" w:lineRule="auto"/>
        <w:rPr>
          <w:rStyle w:val="58"/>
          <w:rFonts w:hint="eastAsia" w:ascii="仿宋" w:hAnsi="仿宋" w:eastAsia="仿宋" w:cs="仿宋"/>
          <w:b/>
          <w:bCs w:val="0"/>
          <w:sz w:val="28"/>
          <w:szCs w:val="28"/>
          <w:highlight w:val="none"/>
          <w:lang w:val="en-US" w:eastAsia="zh-CN" w:bidi="ar-SA"/>
        </w:rPr>
      </w:pPr>
      <w:bookmarkStart w:id="217" w:name="_Toc356491325"/>
      <w:bookmarkStart w:id="218" w:name="_Toc325620721"/>
      <w:bookmarkStart w:id="219" w:name="_Toc356490386"/>
      <w:bookmarkStart w:id="220" w:name="_Toc4152"/>
      <w:bookmarkStart w:id="221" w:name="_Toc29727"/>
      <w:bookmarkStart w:id="222" w:name="_Toc8163"/>
      <w:r>
        <w:rPr>
          <w:rStyle w:val="58"/>
          <w:rFonts w:hint="eastAsia" w:ascii="仿宋" w:hAnsi="仿宋" w:eastAsia="仿宋" w:cs="仿宋"/>
          <w:b/>
          <w:bCs w:val="0"/>
          <w:sz w:val="28"/>
          <w:szCs w:val="28"/>
          <w:highlight w:val="none"/>
          <w:lang w:val="en-US" w:eastAsia="zh-CN" w:bidi="ar-SA"/>
        </w:rPr>
        <w:t>一、签订合同</w:t>
      </w:r>
      <w:bookmarkEnd w:id="217"/>
      <w:bookmarkEnd w:id="218"/>
      <w:bookmarkEnd w:id="219"/>
      <w:bookmarkEnd w:id="220"/>
      <w:bookmarkEnd w:id="221"/>
      <w:bookmarkEnd w:id="222"/>
    </w:p>
    <w:p>
      <w:pPr>
        <w:pageBreakBefore w:val="0"/>
        <w:kinsoku/>
        <w:overflowPunct/>
        <w:topLinePunct w:val="0"/>
        <w:bidi w:val="0"/>
        <w:snapToGrid/>
        <w:spacing w:line="360" w:lineRule="auto"/>
        <w:ind w:firstLine="560" w:firstLineChars="200"/>
        <w:outlineLvl w:val="9"/>
        <w:rPr>
          <w:rStyle w:val="58"/>
          <w:rFonts w:hint="eastAsia" w:ascii="仿宋" w:hAnsi="仿宋" w:eastAsia="仿宋" w:cs="仿宋"/>
          <w:b w:val="0"/>
          <w:bCs/>
          <w:sz w:val="28"/>
          <w:szCs w:val="28"/>
          <w:highlight w:val="none"/>
          <w:lang w:val="en-US" w:eastAsia="zh-CN" w:bidi="ar-SA"/>
        </w:rPr>
      </w:pPr>
      <w:bookmarkStart w:id="223" w:name="_Toc25947"/>
      <w:bookmarkStart w:id="224" w:name="_Toc19586"/>
      <w:bookmarkStart w:id="225" w:name="_Toc3313"/>
      <w:bookmarkStart w:id="226" w:name="_Toc88"/>
      <w:bookmarkStart w:id="227" w:name="_Toc32207"/>
      <w:bookmarkStart w:id="228" w:name="_Toc7493"/>
      <w:r>
        <w:rPr>
          <w:rStyle w:val="58"/>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3"/>
      <w:bookmarkEnd w:id="224"/>
      <w:bookmarkEnd w:id="225"/>
      <w:bookmarkEnd w:id="226"/>
      <w:bookmarkEnd w:id="227"/>
      <w:bookmarkEnd w:id="22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9" w:name="_Toc356491326"/>
      <w:bookmarkStart w:id="230" w:name="_Toc325620722"/>
      <w:bookmarkStart w:id="231" w:name="_Toc27885"/>
      <w:bookmarkStart w:id="232" w:name="_Toc29321"/>
      <w:bookmarkStart w:id="233" w:name="_Toc356490387"/>
      <w:bookmarkStart w:id="234" w:name="_Toc28345"/>
      <w:r>
        <w:rPr>
          <w:rFonts w:hint="eastAsia" w:ascii="仿宋" w:hAnsi="仿宋" w:eastAsia="仿宋" w:cs="仿宋"/>
          <w:sz w:val="28"/>
          <w:szCs w:val="28"/>
          <w:highlight w:val="none"/>
        </w:rPr>
        <w:t>二、合同格式</w:t>
      </w:r>
      <w:bookmarkEnd w:id="229"/>
      <w:bookmarkEnd w:id="230"/>
      <w:bookmarkEnd w:id="231"/>
      <w:bookmarkEnd w:id="232"/>
      <w:bookmarkEnd w:id="233"/>
      <w:bookmarkEnd w:id="23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4"/>
        <w:pageBreakBefore w:val="0"/>
        <w:numPr>
          <w:ilvl w:val="0"/>
          <w:numId w:val="3"/>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合同签订后30日内支付10%预付款，工程竣工验收完成后付至合同监理费的70%，工程审计结算完成后付至最终监理费的95%，余最终监理费的5%作为档案保证金，待监理施工资料提交齐全经建设单位确认后无息支付。</w:t>
      </w:r>
    </w:p>
    <w:p>
      <w:pPr>
        <w:pStyle w:val="14"/>
        <w:pageBreakBefore w:val="0"/>
        <w:numPr>
          <w:ilvl w:val="0"/>
          <w:numId w:val="3"/>
        </w:numPr>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计划工期200天，</w:t>
      </w:r>
      <w:r>
        <w:rPr>
          <w:rFonts w:hint="eastAsia" w:ascii="仿宋" w:hAnsi="仿宋" w:eastAsia="仿宋" w:cs="仿宋"/>
          <w:color w:val="auto"/>
          <w:sz w:val="28"/>
          <w:szCs w:val="28"/>
          <w:highlight w:val="none"/>
        </w:rPr>
        <w:t>至项目竣工结算。</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14"/>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4"/>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jc w:val="center"/>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5" w:name="_Toc7549"/>
      <w:bookmarkStart w:id="236" w:name="_Toc22734"/>
      <w:bookmarkStart w:id="237" w:name="_Toc28705"/>
      <w:r>
        <w:rPr>
          <w:rFonts w:hint="eastAsia" w:ascii="仿宋" w:hAnsi="仿宋" w:eastAsia="仿宋" w:cs="仿宋"/>
          <w:b/>
          <w:bCs w:val="0"/>
          <w:sz w:val="32"/>
          <w:szCs w:val="32"/>
          <w:highlight w:val="none"/>
        </w:rPr>
        <w:t>第五部分 项目说明及要求</w:t>
      </w:r>
      <w:bookmarkEnd w:id="235"/>
      <w:bookmarkEnd w:id="236"/>
      <w:bookmarkEnd w:id="23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8" w:name="_Toc4764"/>
      <w:bookmarkStart w:id="239" w:name="_Toc42877310"/>
      <w:bookmarkStart w:id="240" w:name="_Toc6738"/>
      <w:bookmarkStart w:id="241" w:name="_Toc29518"/>
      <w:bookmarkStart w:id="242" w:name="_Toc325620724"/>
      <w:bookmarkStart w:id="243" w:name="_Toc407632791"/>
      <w:bookmarkStart w:id="244" w:name="_Toc356490389"/>
      <w:bookmarkStart w:id="245" w:name="_Toc356491328"/>
      <w:r>
        <w:rPr>
          <w:rFonts w:hint="eastAsia" w:ascii="仿宋" w:hAnsi="仿宋" w:eastAsia="仿宋" w:cs="仿宋"/>
          <w:sz w:val="28"/>
          <w:szCs w:val="28"/>
          <w:highlight w:val="none"/>
        </w:rPr>
        <w:t>一、项目名称</w:t>
      </w:r>
      <w:bookmarkEnd w:id="238"/>
      <w:bookmarkEnd w:id="239"/>
      <w:bookmarkEnd w:id="240"/>
      <w:bookmarkEnd w:id="241"/>
      <w:bookmarkEnd w:id="242"/>
      <w:bookmarkEnd w:id="243"/>
      <w:bookmarkEnd w:id="244"/>
      <w:bookmarkEnd w:id="245"/>
      <w:bookmarkStart w:id="246" w:name="_Toc325620725"/>
    </w:p>
    <w:bookmarkEnd w:id="246"/>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47" w:name="_Toc356490390"/>
      <w:bookmarkStart w:id="248" w:name="_Toc407632792"/>
      <w:bookmarkStart w:id="249" w:name="_Toc356491329"/>
      <w:r>
        <w:rPr>
          <w:rFonts w:hint="eastAsia" w:ascii="仿宋" w:hAnsi="仿宋" w:eastAsia="仿宋" w:cs="仿宋"/>
          <w:sz w:val="28"/>
          <w:szCs w:val="28"/>
          <w:highlight w:val="none"/>
          <w:lang w:eastAsia="zh-CN"/>
        </w:rPr>
        <w:t>山东大学第二医院诊疗环境改造监理项目</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50" w:name="_Toc42877311"/>
      <w:bookmarkStart w:id="251" w:name="_Toc28208"/>
      <w:bookmarkStart w:id="252" w:name="_Toc20032"/>
      <w:bookmarkStart w:id="253" w:name="_Toc2073"/>
      <w:r>
        <w:rPr>
          <w:rFonts w:hint="eastAsia" w:ascii="仿宋" w:hAnsi="仿宋" w:eastAsia="仿宋" w:cs="仿宋"/>
          <w:sz w:val="28"/>
          <w:szCs w:val="28"/>
          <w:highlight w:val="none"/>
        </w:rPr>
        <w:t>二、项目说明</w:t>
      </w:r>
      <w:bookmarkEnd w:id="247"/>
      <w:bookmarkEnd w:id="248"/>
      <w:bookmarkEnd w:id="249"/>
      <w:bookmarkEnd w:id="250"/>
      <w:bookmarkEnd w:id="251"/>
      <w:bookmarkEnd w:id="252"/>
      <w:bookmarkEnd w:id="25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4" w:name="_Toc325620726"/>
      <w:bookmarkStart w:id="255" w:name="_Toc356490391"/>
      <w:bookmarkStart w:id="256" w:name="_Toc356491330"/>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项目报价</w:t>
      </w:r>
      <w:r>
        <w:rPr>
          <w:rFonts w:hint="eastAsia" w:ascii="仿宋" w:hAnsi="仿宋" w:eastAsia="仿宋" w:cs="仿宋"/>
          <w:sz w:val="28"/>
          <w:szCs w:val="28"/>
          <w:highlight w:val="none"/>
        </w:rPr>
        <w:t>不得超过最高控制价，否则作无效报价处理。</w:t>
      </w:r>
    </w:p>
    <w:p>
      <w:pPr>
        <w:pageBreakBefore w:val="0"/>
        <w:kinsoku/>
        <w:overflowPunct/>
        <w:topLinePunct w:val="0"/>
        <w:bidi w:val="0"/>
        <w:snapToGrid/>
        <w:spacing w:line="360" w:lineRule="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三、项目概况</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诊疗环境改造项目总投资6201万，包含</w:t>
      </w:r>
      <w:r>
        <w:rPr>
          <w:rFonts w:hint="eastAsia" w:ascii="仿宋" w:hAnsi="仿宋" w:eastAsia="仿宋" w:cs="仿宋"/>
          <w:sz w:val="28"/>
          <w:szCs w:val="28"/>
          <w:highlight w:val="none"/>
          <w:lang w:eastAsia="zh-CN"/>
        </w:rPr>
        <w:t>智慧安防系统、消防预警监控系统、配电质量提升系统、手术室、ICU净化系统节能、消杀功能提升改造及冷热源提升改造、后勤空调系统改造及集群节能综合管控系统。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通过对安防系统、消防预警监控系统、配电质量提升系统、病房楼手术室诊疗环境提升、门诊楼等楼宇多联机改造、中央空调系统改造等项目升级改造为我院三防一体“平安医院”建设及诊疗环境服务能力提供了有力的基础保障。</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项目建设包括安检系统、可视化安防调度监控数据中心系统、消防预警监控系统、覆盖医院病房手术室改造项目的实施，改造我院病房手术室诊疗环境、冷热源、新风；改造第一手术部及ICU净化空调、冷热源系统、诊疗环境监控等；改造第二手术室净化系统冷热源设施；门诊楼等楼宇多联机空调机诊疗环境提升；中央空调系统集群节能综合管控平台及诊疗环境服务提升等内容。</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7" w:name="_Toc42877312"/>
      <w:bookmarkStart w:id="258" w:name="_Toc8776"/>
      <w:bookmarkStart w:id="259" w:name="_Toc407632793"/>
      <w:bookmarkStart w:id="260" w:name="_Toc4994"/>
      <w:bookmarkStart w:id="261" w:name="_Toc24750"/>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、商务条件</w:t>
      </w:r>
      <w:bookmarkEnd w:id="254"/>
      <w:bookmarkEnd w:id="255"/>
      <w:bookmarkEnd w:id="256"/>
      <w:bookmarkEnd w:id="257"/>
      <w:bookmarkEnd w:id="258"/>
      <w:bookmarkEnd w:id="259"/>
      <w:bookmarkEnd w:id="260"/>
      <w:bookmarkEnd w:id="261"/>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1、服务期：计划工期200天，至项目竣工结算。</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合同签订后30日内支付10%预付款，工程竣工验收完成后付至合同监理费的70%，工程审计结算完成后付至最终监理费的95%，余最终监理费的5%作为档案保证金，待监理施工资料提交齐全经建设单位确认后无息支付。</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262" w:name="_Toc356491341"/>
      <w:bookmarkStart w:id="263" w:name="_Toc356490393"/>
      <w:r>
        <w:rPr>
          <w:rFonts w:hint="eastAsia" w:ascii="仿宋" w:hAnsi="仿宋" w:eastAsia="仿宋" w:cs="仿宋"/>
          <w:bCs w:val="0"/>
          <w:color w:val="auto"/>
          <w:sz w:val="28"/>
          <w:szCs w:val="28"/>
          <w:highlight w:val="none"/>
          <w:lang w:val="en-US" w:eastAsia="zh-CN"/>
        </w:rPr>
        <w:t>130万元。</w:t>
      </w:r>
      <w:bookmarkStart w:id="264" w:name="_Toc31810"/>
      <w:bookmarkStart w:id="265" w:name="_Toc16289"/>
    </w:p>
    <w:p>
      <w:pPr>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五、</w:t>
      </w:r>
      <w:bookmarkEnd w:id="264"/>
      <w:bookmarkEnd w:id="265"/>
      <w:r>
        <w:rPr>
          <w:rFonts w:hint="eastAsia" w:ascii="仿宋" w:hAnsi="仿宋" w:eastAsia="仿宋" w:cs="仿宋"/>
          <w:b/>
          <w:bCs/>
          <w:color w:val="auto"/>
          <w:kern w:val="0"/>
          <w:sz w:val="28"/>
          <w:szCs w:val="28"/>
          <w:highlight w:val="none"/>
          <w:lang w:val="en-US" w:eastAsia="zh-CN" w:bidi="ar-SA"/>
        </w:rPr>
        <w:t>项目要求</w:t>
      </w:r>
    </w:p>
    <w:p>
      <w:pPr>
        <w:pStyle w:val="2"/>
        <w:spacing w:line="360" w:lineRule="auto"/>
        <w:ind w:left="0" w:leftChars="0" w:firstLine="0" w:firstLineChars="0"/>
        <w:rPr>
          <w:rFonts w:hint="eastAsia"/>
          <w:lang w:val="en-US" w:eastAsia="zh-CN"/>
        </w:rPr>
      </w:pPr>
      <w:r>
        <w:rPr>
          <w:rFonts w:hint="eastAsia" w:ascii="仿宋" w:hAnsi="仿宋" w:eastAsia="仿宋" w:cs="仿宋"/>
          <w:b/>
          <w:bCs/>
          <w:color w:val="auto"/>
          <w:kern w:val="0"/>
          <w:sz w:val="28"/>
          <w:szCs w:val="28"/>
          <w:highlight w:val="none"/>
          <w:lang w:val="en-US" w:eastAsia="zh-CN" w:bidi="ar-SA"/>
        </w:rPr>
        <w:t>（一）监理服务工作范围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诊疗环境改造项目包含2022年智慧安防系统、消防预警监控系统、配电质量提升系统、手术室、ICU净化系统节能、消杀功能提升改造及冷热源提升改造、后勤空调系统改造及集群节能综合管控系统修缮提升监理服务的施工准备至保修阶段的全过程监理。具体包括：</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1、质量控制、进度控制、投资控制、安全与环境管理、信息管理、合同管理及工程各参与方的关系协调。</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2、发布开工令、停工令、复工令。</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3、在工程结构设计和其他专业设计向业主提供技术咨询服务。</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4、审批工程施工组织设计和技术方案。</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5、在设计标准、规划设计、生产工艺设计和使用功能要求等工程建设相关方面向业主提供技术咨询服务。</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6、对不符合国家质量标准、设计要求、合同约定的材料、设备、构配件，及时上报业主并责令承包人停止使用。</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7、对施工质量进行监督检验。对不符合规范要求和质量标准的工序、分项分部工程和不安全施工作业，及时要求承包人整改、返工、停工。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8、对工程施工进度进行检查、监督，及时对进度进行动态控制。</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9、在工程承包合同约定的工程价格范围内，对工程款支付的审核和签认、以及负责对结算工程款进行复核、确认。</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10、在监理过程中如发现承包方人员工作不力、玩忽职守等情形，及时向业主建议调换相关人员。</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11、负责接受业主或承包人对对方的任何意见和要求(包括索赔要求)，研究处置意见后同双方协商确定。</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12、其他相关工作。</w:t>
      </w:r>
    </w:p>
    <w:p>
      <w:pPr>
        <w:pStyle w:val="2"/>
        <w:spacing w:line="360" w:lineRule="auto"/>
        <w:ind w:left="0" w:leftChars="0" w:firstLine="0" w:firstLineChars="0"/>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（二）监理基本条件</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1）总监理工程师应具备：从事工程建设管理工作5年以上（提供详细的履历说明）；建筑工程类似专业，中级以上职称，国家注册监理工程师，从事监理工作3年以上（提供相关职称证明以及详细的履历说明）；</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2）随着项目的开展，建筑专业不少于1人，安装专业不少于4人（暖通专业不少于2人，电气不少于1人，给排水专业不少于1人）的监理工程师提供优质的监理服务（须提供所配备人员的资格证书等证明材料）。</w:t>
      </w:r>
    </w:p>
    <w:p>
      <w:pPr>
        <w:pageBreakBefore w:val="0"/>
        <w:kinsoku/>
        <w:overflowPunct/>
        <w:topLinePunct w:val="0"/>
        <w:bidi w:val="0"/>
        <w:snapToGrid/>
        <w:spacing w:line="360" w:lineRule="auto"/>
        <w:ind w:firstLine="560" w:firstLineChars="200"/>
        <w:rPr>
          <w:rFonts w:hint="default"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3）监理服务期间将证书原件放在项目部以备查验。</w:t>
      </w:r>
    </w:p>
    <w:p>
      <w:pPr>
        <w:pStyle w:val="4"/>
        <w:pageBreakBefore w:val="0"/>
        <w:numPr>
          <w:ilvl w:val="0"/>
          <w:numId w:val="0"/>
        </w:numPr>
        <w:kinsoku/>
        <w:overflowPunct/>
        <w:topLinePunct w:val="0"/>
        <w:bidi w:val="0"/>
        <w:snapToGrid/>
        <w:spacing w:line="240" w:lineRule="auto"/>
        <w:rPr>
          <w:rFonts w:hint="eastAsia" w:ascii="仿宋" w:hAnsi="仿宋" w:eastAsia="仿宋" w:cs="仿宋"/>
          <w:color w:val="auto"/>
          <w:sz w:val="28"/>
          <w:szCs w:val="28"/>
          <w:highlight w:val="none"/>
          <w:lang w:val="en-US" w:eastAsia="zh-CN"/>
        </w:rPr>
      </w:pPr>
      <w:bookmarkStart w:id="266" w:name="_Toc19477"/>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其他要求</w:t>
      </w:r>
      <w:bookmarkEnd w:id="266"/>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、未经业主同意不得更换项目所有投标人员同时，项目负责人不得兼任其他项目。</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、项目管理班子人员须保证常驻现场，对因项目管理单位人员原因造成工期拖延或工程不能正常</w:t>
      </w:r>
      <w:r>
        <w:rPr>
          <w:rFonts w:hint="eastAsia" w:ascii="仿宋" w:hAnsi="仿宋" w:eastAsia="仿宋" w:cs="仿宋"/>
          <w:bCs w:val="0"/>
          <w:color w:val="auto"/>
          <w:sz w:val="28"/>
          <w:szCs w:val="28"/>
          <w:highlight w:val="none"/>
          <w:lang w:val="en-US" w:eastAsia="zh-CN"/>
        </w:rPr>
        <w:t>进行</w:t>
      </w:r>
      <w:r>
        <w:rPr>
          <w:rFonts w:hint="eastAsia" w:ascii="仿宋" w:hAnsi="仿宋" w:eastAsia="仿宋" w:cs="仿宋"/>
          <w:color w:val="auto"/>
          <w:sz w:val="28"/>
          <w:szCs w:val="28"/>
          <w:highlight w:val="none"/>
        </w:rPr>
        <w:t>的，项目管理单位承担违约责任，具体处罚措施结合实际损失处理。</w:t>
      </w: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7" w:name="_Toc23109"/>
      <w:bookmarkStart w:id="268" w:name="_Toc15584"/>
      <w:bookmarkStart w:id="269" w:name="_Toc15105"/>
      <w:r>
        <w:rPr>
          <w:rFonts w:hint="eastAsia" w:ascii="仿宋" w:hAnsi="仿宋" w:eastAsia="仿宋" w:cs="仿宋"/>
          <w:b/>
          <w:bCs w:val="0"/>
          <w:sz w:val="28"/>
          <w:szCs w:val="28"/>
          <w:highlight w:val="none"/>
        </w:rPr>
        <w:t>第六部分  附件</w:t>
      </w:r>
      <w:bookmarkEnd w:id="262"/>
      <w:bookmarkEnd w:id="263"/>
      <w:bookmarkEnd w:id="267"/>
      <w:bookmarkEnd w:id="268"/>
      <w:bookmarkEnd w:id="269"/>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0" w:name="_Toc13636"/>
      <w:bookmarkStart w:id="271" w:name="_Toc356490394"/>
      <w:bookmarkStart w:id="272" w:name="_Toc7837"/>
      <w:bookmarkStart w:id="273" w:name="_Toc1537"/>
      <w:bookmarkStart w:id="274" w:name="_Toc356491342"/>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70"/>
      <w:bookmarkEnd w:id="271"/>
      <w:bookmarkEnd w:id="272"/>
      <w:bookmarkEnd w:id="273"/>
      <w:bookmarkEnd w:id="27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5" w:name="_Toc323130135"/>
      <w:bookmarkStart w:id="276" w:name="_Toc323129568"/>
      <w:bookmarkStart w:id="277" w:name="_Toc8437"/>
      <w:bookmarkStart w:id="278" w:name="_Toc356491343"/>
      <w:bookmarkStart w:id="279" w:name="_Toc7221"/>
      <w:bookmarkStart w:id="280" w:name="_Toc325620729"/>
      <w:bookmarkStart w:id="281" w:name="_Toc19377"/>
      <w:r>
        <w:rPr>
          <w:rFonts w:hint="eastAsia" w:ascii="仿宋" w:hAnsi="仿宋" w:eastAsia="仿宋" w:cs="仿宋"/>
          <w:sz w:val="28"/>
          <w:szCs w:val="28"/>
          <w:highlight w:val="none"/>
        </w:rPr>
        <w:t>附件二</w:t>
      </w:r>
      <w:bookmarkEnd w:id="275"/>
      <w:bookmarkEnd w:id="276"/>
      <w:r>
        <w:rPr>
          <w:rFonts w:hint="eastAsia" w:ascii="仿宋" w:hAnsi="仿宋" w:eastAsia="仿宋" w:cs="仿宋"/>
          <w:sz w:val="28"/>
          <w:szCs w:val="28"/>
          <w:highlight w:val="none"/>
        </w:rPr>
        <w:t>：法定代表人授权委托书</w:t>
      </w:r>
      <w:bookmarkEnd w:id="277"/>
      <w:bookmarkEnd w:id="278"/>
      <w:bookmarkEnd w:id="279"/>
      <w:bookmarkEnd w:id="280"/>
      <w:bookmarkEnd w:id="281"/>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4"/>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82" w:name="_Toc11320305"/>
      <w:bookmarkStart w:id="283" w:name="_Toc323130136"/>
      <w:bookmarkStart w:id="284" w:name="_Toc323129569"/>
      <w:bookmarkStart w:id="285" w:name="_Toc325620730"/>
      <w:bookmarkStart w:id="286" w:name="_Toc356490395"/>
      <w:bookmarkStart w:id="287" w:name="_Toc356491344"/>
    </w:p>
    <w:p>
      <w:pPr>
        <w:pStyle w:val="14"/>
        <w:rPr>
          <w:rFonts w:hint="eastAsia"/>
        </w:rPr>
      </w:pPr>
    </w:p>
    <w:p>
      <w:pPr>
        <w:rPr>
          <w:rFonts w:hint="eastAsia" w:ascii="仿宋" w:hAnsi="仿宋" w:eastAsia="仿宋" w:cs="仿宋"/>
          <w:b/>
          <w:bCs/>
          <w:kern w:val="0"/>
          <w:sz w:val="28"/>
          <w:szCs w:val="28"/>
          <w:highlight w:val="none"/>
          <w:lang w:val="en-US" w:eastAsia="zh-CN" w:bidi="ar-SA"/>
        </w:rPr>
      </w:pPr>
      <w:bookmarkStart w:id="288" w:name="_Toc22936"/>
      <w:r>
        <w:rPr>
          <w:rFonts w:hint="eastAsia" w:ascii="仿宋" w:hAnsi="仿宋" w:eastAsia="仿宋" w:cs="仿宋"/>
          <w:b/>
          <w:bCs/>
          <w:kern w:val="0"/>
          <w:sz w:val="28"/>
          <w:szCs w:val="28"/>
          <w:highlight w:val="none"/>
          <w:lang w:val="en-US" w:eastAsia="zh-CN" w:bidi="ar-SA"/>
        </w:rPr>
        <w:br w:type="page"/>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289" w:name="_Toc6000"/>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2"/>
      <w:bookmarkEnd w:id="288"/>
      <w:bookmarkEnd w:id="289"/>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default" w:ascii="仿宋" w:hAnsi="仿宋" w:eastAsia="仿宋" w:cs="仿宋"/>
          <w:b/>
          <w:bCs/>
          <w:kern w:val="2"/>
          <w:sz w:val="28"/>
          <w:szCs w:val="28"/>
          <w:highlight w:val="none"/>
          <w:lang w:val="en-US" w:eastAsia="zh-CN"/>
        </w:rPr>
      </w:pPr>
      <w:r>
        <w:rPr>
          <w:rFonts w:hint="eastAsia" w:ascii="仿宋" w:hAnsi="仿宋" w:eastAsia="仿宋" w:cs="仿宋"/>
          <w:b w:val="0"/>
          <w:bCs w:val="0"/>
          <w:kern w:val="2"/>
          <w:sz w:val="28"/>
          <w:szCs w:val="28"/>
          <w:highlight w:val="none"/>
        </w:rPr>
        <w:br w:type="page"/>
      </w:r>
      <w:bookmarkStart w:id="290" w:name="_Toc7914"/>
      <w:bookmarkStart w:id="291" w:name="_Toc9736"/>
      <w:bookmarkStart w:id="292" w:name="_Toc3372"/>
      <w:r>
        <w:rPr>
          <w:rFonts w:hint="eastAsia" w:ascii="仿宋" w:hAnsi="仿宋" w:eastAsia="仿宋" w:cs="仿宋"/>
          <w:b/>
          <w:bCs/>
          <w:kern w:val="2"/>
          <w:sz w:val="28"/>
          <w:szCs w:val="28"/>
          <w:highlight w:val="none"/>
        </w:rPr>
        <w:t>附件四</w:t>
      </w:r>
      <w:r>
        <w:rPr>
          <w:rFonts w:hint="eastAsia" w:ascii="仿宋" w:hAnsi="仿宋" w:eastAsia="仿宋" w:cs="仿宋"/>
          <w:b/>
          <w:bCs/>
          <w:kern w:val="2"/>
          <w:sz w:val="28"/>
          <w:szCs w:val="28"/>
          <w:highlight w:val="none"/>
          <w:lang w:eastAsia="zh-CN"/>
        </w:rPr>
        <w:t>：</w:t>
      </w:r>
      <w:r>
        <w:rPr>
          <w:rFonts w:hint="eastAsia" w:ascii="仿宋" w:hAnsi="仿宋" w:eastAsia="仿宋" w:cs="仿宋"/>
          <w:b/>
          <w:bCs/>
          <w:kern w:val="0"/>
          <w:sz w:val="28"/>
          <w:szCs w:val="28"/>
          <w:highlight w:val="none"/>
          <w:lang w:val="en-US" w:eastAsia="zh-CN" w:bidi="ar-SA"/>
        </w:rPr>
        <w:t>供应商</w:t>
      </w:r>
      <w:r>
        <w:rPr>
          <w:rFonts w:hint="eastAsia" w:ascii="仿宋" w:hAnsi="仿宋" w:eastAsia="仿宋" w:cs="仿宋"/>
          <w:b/>
          <w:bCs/>
          <w:kern w:val="2"/>
          <w:sz w:val="28"/>
          <w:szCs w:val="28"/>
          <w:highlight w:val="none"/>
          <w:lang w:val="en-US" w:eastAsia="zh-CN"/>
        </w:rPr>
        <w:t>无控股、管理关系的书面声明</w:t>
      </w:r>
      <w:bookmarkEnd w:id="290"/>
    </w:p>
    <w:p>
      <w:pPr>
        <w:spacing w:line="360" w:lineRule="auto"/>
        <w:rPr>
          <w:rFonts w:hint="eastAsia" w:ascii="仿宋" w:hAnsi="仿宋" w:eastAsia="仿宋" w:cs="仿宋"/>
          <w:b/>
          <w:bCs/>
          <w:kern w:val="2"/>
          <w:sz w:val="28"/>
          <w:szCs w:val="28"/>
          <w:highlight w:val="none"/>
          <w:lang w:val="en-US" w:eastAsia="zh-CN"/>
        </w:rPr>
      </w:pPr>
    </w:p>
    <w:p>
      <w:pPr>
        <w:spacing w:line="360" w:lineRule="auto"/>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致山东大学第二医院、山东盛和招标代理有限公司：</w:t>
      </w:r>
    </w:p>
    <w:p>
      <w:pPr>
        <w:pStyle w:val="2"/>
        <w:spacing w:line="360" w:lineRule="auto"/>
        <w:ind w:left="0" w:leftChars="0" w:firstLine="560" w:firstLineChars="200"/>
        <w:rPr>
          <w:rFonts w:hint="default"/>
          <w:lang w:val="en-US" w:eastAsia="zh-CN"/>
        </w:rPr>
      </w:pPr>
      <w:r>
        <w:rPr>
          <w:rFonts w:hint="eastAsia" w:ascii="仿宋" w:hAnsi="仿宋" w:eastAsia="仿宋" w:cs="仿宋"/>
          <w:b w:val="0"/>
          <w:bCs w:val="0"/>
          <w:kern w:val="2"/>
          <w:sz w:val="28"/>
          <w:szCs w:val="28"/>
          <w:highlight w:val="none"/>
          <w:lang w:val="en-US" w:eastAsia="zh-CN"/>
        </w:rPr>
        <w:t>就参与本次</w:t>
      </w:r>
      <w:r>
        <w:rPr>
          <w:rFonts w:hint="eastAsia" w:ascii="仿宋" w:hAnsi="仿宋" w:eastAsia="仿宋" w:cs="仿宋"/>
          <w:b w:val="0"/>
          <w:bCs w:val="0"/>
          <w:kern w:val="2"/>
          <w:sz w:val="28"/>
          <w:szCs w:val="28"/>
          <w:highlight w:val="none"/>
          <w:u w:val="single"/>
          <w:lang w:val="en-US" w:eastAsia="zh-CN"/>
        </w:rPr>
        <w:t>山东大学第二医院诊疗环境改造监理项目（项目编号：SDSHZB2022-348）</w:t>
      </w:r>
      <w:r>
        <w:rPr>
          <w:rFonts w:hint="eastAsia" w:ascii="仿宋" w:hAnsi="仿宋" w:eastAsia="仿宋" w:cs="仿宋"/>
          <w:b w:val="0"/>
          <w:bCs w:val="0"/>
          <w:kern w:val="2"/>
          <w:sz w:val="28"/>
          <w:szCs w:val="28"/>
          <w:highlight w:val="none"/>
          <w:u w:val="none"/>
          <w:lang w:val="en-US" w:eastAsia="zh-CN"/>
        </w:rPr>
        <w:t>,我公司做以下声明：</w:t>
      </w:r>
    </w:p>
    <w:p>
      <w:pPr>
        <w:spacing w:line="360" w:lineRule="auto"/>
        <w:ind w:firstLine="560" w:firstLineChars="200"/>
        <w:rPr>
          <w:rFonts w:hint="eastAsia" w:ascii="仿宋" w:hAnsi="仿宋" w:eastAsia="仿宋" w:cs="仿宋"/>
          <w:b w:val="0"/>
          <w:bCs w:val="0"/>
          <w:kern w:val="2"/>
          <w:sz w:val="28"/>
          <w:szCs w:val="28"/>
          <w:highlight w:val="none"/>
          <w:lang w:eastAsia="zh-CN"/>
        </w:rPr>
      </w:pPr>
      <w:r>
        <w:rPr>
          <w:rFonts w:hint="eastAsia" w:ascii="仿宋" w:hAnsi="仿宋" w:eastAsia="仿宋" w:cs="仿宋"/>
          <w:b w:val="0"/>
          <w:bCs w:val="0"/>
          <w:kern w:val="2"/>
          <w:sz w:val="28"/>
          <w:szCs w:val="28"/>
          <w:highlight w:val="none"/>
          <w:lang w:val="en-US" w:eastAsia="zh-CN"/>
        </w:rPr>
        <w:t>我</w:t>
      </w:r>
      <w:r>
        <w:rPr>
          <w:rFonts w:hint="eastAsia" w:ascii="仿宋" w:hAnsi="仿宋" w:eastAsia="仿宋" w:cs="仿宋"/>
          <w:b w:val="0"/>
          <w:bCs w:val="0"/>
          <w:kern w:val="2"/>
          <w:sz w:val="28"/>
          <w:szCs w:val="28"/>
          <w:highlight w:val="none"/>
          <w:lang w:eastAsia="zh-CN"/>
        </w:rPr>
        <w:t>单位负责人</w:t>
      </w:r>
      <w:r>
        <w:rPr>
          <w:rFonts w:hint="eastAsia" w:ascii="仿宋" w:hAnsi="仿宋" w:eastAsia="仿宋" w:cs="仿宋"/>
          <w:b w:val="0"/>
          <w:bCs w:val="0"/>
          <w:kern w:val="2"/>
          <w:sz w:val="28"/>
          <w:szCs w:val="28"/>
          <w:highlight w:val="none"/>
          <w:lang w:val="en-US" w:eastAsia="zh-CN"/>
        </w:rPr>
        <w:t>与其他</w:t>
      </w:r>
      <w:r>
        <w:rPr>
          <w:rFonts w:hint="eastAsia" w:ascii="仿宋" w:hAnsi="仿宋" w:eastAsia="仿宋" w:cs="仿宋"/>
          <w:b w:val="0"/>
          <w:bCs w:val="0"/>
          <w:kern w:val="2"/>
          <w:sz w:val="28"/>
          <w:szCs w:val="28"/>
          <w:highlight w:val="none"/>
          <w:lang w:eastAsia="zh-CN"/>
        </w:rPr>
        <w:t>供应商</w:t>
      </w:r>
      <w:r>
        <w:rPr>
          <w:rFonts w:hint="eastAsia" w:ascii="仿宋" w:hAnsi="仿宋" w:eastAsia="仿宋" w:cs="仿宋"/>
          <w:b w:val="0"/>
          <w:bCs w:val="0"/>
          <w:kern w:val="2"/>
          <w:sz w:val="28"/>
          <w:szCs w:val="28"/>
          <w:highlight w:val="none"/>
          <w:lang w:val="en-US" w:eastAsia="zh-CN"/>
        </w:rPr>
        <w:t>负责人非</w:t>
      </w:r>
      <w:r>
        <w:rPr>
          <w:rFonts w:hint="eastAsia" w:ascii="仿宋" w:hAnsi="仿宋" w:eastAsia="仿宋" w:cs="仿宋"/>
          <w:b w:val="0"/>
          <w:bCs w:val="0"/>
          <w:kern w:val="2"/>
          <w:sz w:val="28"/>
          <w:szCs w:val="28"/>
          <w:highlight w:val="none"/>
          <w:lang w:eastAsia="zh-CN"/>
        </w:rPr>
        <w:t>同一人，</w:t>
      </w:r>
      <w:r>
        <w:rPr>
          <w:rFonts w:hint="eastAsia" w:ascii="仿宋" w:hAnsi="仿宋" w:eastAsia="仿宋" w:cs="仿宋"/>
          <w:b w:val="0"/>
          <w:bCs w:val="0"/>
          <w:kern w:val="2"/>
          <w:sz w:val="28"/>
          <w:szCs w:val="28"/>
          <w:highlight w:val="none"/>
          <w:lang w:val="en-US" w:eastAsia="zh-CN"/>
        </w:rPr>
        <w:t>我公司与其他</w:t>
      </w:r>
      <w:r>
        <w:rPr>
          <w:rFonts w:hint="eastAsia" w:ascii="仿宋" w:hAnsi="仿宋" w:eastAsia="仿宋" w:cs="仿宋"/>
          <w:b w:val="0"/>
          <w:bCs w:val="0"/>
          <w:kern w:val="2"/>
          <w:sz w:val="28"/>
          <w:szCs w:val="28"/>
          <w:highlight w:val="none"/>
          <w:lang w:eastAsia="zh-CN"/>
        </w:rPr>
        <w:t>供应商</w:t>
      </w:r>
      <w:r>
        <w:rPr>
          <w:rFonts w:hint="eastAsia" w:ascii="仿宋" w:hAnsi="仿宋" w:eastAsia="仿宋" w:cs="仿宋"/>
          <w:b w:val="0"/>
          <w:bCs w:val="0"/>
          <w:kern w:val="2"/>
          <w:sz w:val="28"/>
          <w:szCs w:val="28"/>
          <w:highlight w:val="none"/>
          <w:lang w:val="en-US" w:eastAsia="zh-CN"/>
        </w:rPr>
        <w:t>不</w:t>
      </w:r>
      <w:r>
        <w:rPr>
          <w:rFonts w:hint="eastAsia" w:ascii="仿宋" w:hAnsi="仿宋" w:eastAsia="仿宋" w:cs="仿宋"/>
          <w:b w:val="0"/>
          <w:bCs w:val="0"/>
          <w:kern w:val="2"/>
          <w:sz w:val="28"/>
          <w:szCs w:val="28"/>
          <w:highlight w:val="none"/>
          <w:lang w:eastAsia="zh-CN"/>
        </w:rPr>
        <w:t>存在直接控股、管理关系。</w:t>
      </w:r>
    </w:p>
    <w:p>
      <w:pPr>
        <w:spacing w:line="360" w:lineRule="auto"/>
        <w:ind w:firstLine="560" w:firstLineChars="200"/>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特此承诺</w:t>
      </w: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p>
    <w:p>
      <w:pPr>
        <w:spacing w:line="360" w:lineRule="auto"/>
        <w:ind w:firstLine="560" w:firstLineChars="200"/>
        <w:rPr>
          <w:rFonts w:hint="eastAsia"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供应商名称（加盖公章）：</w:t>
      </w:r>
    </w:p>
    <w:p>
      <w:pPr>
        <w:spacing w:line="360" w:lineRule="auto"/>
        <w:ind w:firstLine="560" w:firstLineChars="200"/>
        <w:rPr>
          <w:rFonts w:hint="default" w:ascii="仿宋" w:hAnsi="仿宋" w:eastAsia="仿宋" w:cs="仿宋"/>
          <w:b w:val="0"/>
          <w:bCs w:val="0"/>
          <w:kern w:val="2"/>
          <w:sz w:val="28"/>
          <w:szCs w:val="28"/>
          <w:highlight w:val="none"/>
          <w:lang w:val="en-US" w:eastAsia="zh-CN"/>
        </w:rPr>
      </w:pPr>
      <w:r>
        <w:rPr>
          <w:rFonts w:hint="eastAsia" w:ascii="仿宋" w:hAnsi="仿宋" w:eastAsia="仿宋" w:cs="仿宋"/>
          <w:b w:val="0"/>
          <w:bCs w:val="0"/>
          <w:kern w:val="2"/>
          <w:sz w:val="28"/>
          <w:szCs w:val="28"/>
          <w:highlight w:val="none"/>
          <w:lang w:val="en-US" w:eastAsia="zh-CN"/>
        </w:rPr>
        <w:t>日期：2022年   月   日</w:t>
      </w:r>
    </w:p>
    <w:p>
      <w:pPr>
        <w:spacing w:line="360" w:lineRule="auto"/>
        <w:ind w:firstLine="560" w:firstLineChars="200"/>
        <w:rPr>
          <w:rFonts w:hint="eastAsia" w:ascii="仿宋" w:hAnsi="仿宋" w:eastAsia="仿宋" w:cs="仿宋"/>
          <w:b w:val="0"/>
          <w:bCs w:val="0"/>
          <w:kern w:val="2"/>
          <w:sz w:val="28"/>
          <w:szCs w:val="28"/>
          <w:highlight w:val="none"/>
        </w:rPr>
      </w:pPr>
      <w:r>
        <w:rPr>
          <w:rFonts w:hint="eastAsia" w:ascii="仿宋" w:hAnsi="仿宋" w:eastAsia="仿宋" w:cs="仿宋"/>
          <w:b w:val="0"/>
          <w:bCs w:val="0"/>
          <w:kern w:val="2"/>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bookmarkStart w:id="293" w:name="_Toc23918"/>
      <w:r>
        <w:rPr>
          <w:rFonts w:hint="eastAsia" w:ascii="仿宋" w:hAnsi="仿宋" w:eastAsia="仿宋" w:cs="仿宋"/>
          <w:sz w:val="28"/>
          <w:szCs w:val="28"/>
          <w:highlight w:val="none"/>
        </w:rPr>
        <w:t>附件</w:t>
      </w:r>
      <w:bookmarkEnd w:id="283"/>
      <w:bookmarkEnd w:id="284"/>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：报  价 一 览 表</w:t>
      </w:r>
      <w:bookmarkEnd w:id="285"/>
      <w:bookmarkEnd w:id="286"/>
      <w:bookmarkEnd w:id="287"/>
      <w:bookmarkEnd w:id="291"/>
      <w:bookmarkEnd w:id="292"/>
      <w:bookmarkEnd w:id="293"/>
    </w:p>
    <w:p>
      <w:pPr>
        <w:pStyle w:val="14"/>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投标人名称（公章）：   法定代表人或授权代理人签字：</w:t>
      </w:r>
      <w:r>
        <w:rPr>
          <w:rFonts w:hint="eastAsia" w:ascii="仿宋" w:hAnsi="仿宋" w:eastAsia="仿宋" w:cs="仿宋"/>
          <w:b/>
          <w:highlight w:val="none"/>
        </w:rPr>
        <w:t xml:space="preserve">                                            </w:t>
      </w:r>
    </w:p>
    <w:tbl>
      <w:tblPr>
        <w:tblStyle w:val="3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总报价</w:t>
            </w:r>
          </w:p>
        </w:tc>
        <w:tc>
          <w:tcPr>
            <w:tcW w:w="6365" w:type="dxa"/>
            <w:vAlign w:val="center"/>
          </w:tcPr>
          <w:p>
            <w:pPr>
              <w:spacing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费率</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294" w:name="_Toc323130137"/>
      <w:bookmarkStart w:id="295" w:name="_Toc323129570"/>
      <w:bookmarkStart w:id="296" w:name="_Toc24894"/>
      <w:bookmarkStart w:id="297" w:name="_Toc356491345"/>
      <w:bookmarkStart w:id="298" w:name="_Toc5119"/>
      <w:bookmarkStart w:id="299" w:name="_Toc325620731"/>
      <w:bookmarkStart w:id="300" w:name="_Toc356490396"/>
      <w:bookmarkStart w:id="301" w:name="_Toc8697"/>
      <w:r>
        <w:rPr>
          <w:rFonts w:hint="eastAsia" w:ascii="仿宋" w:hAnsi="仿宋" w:eastAsia="仿宋" w:cs="仿宋"/>
          <w:sz w:val="28"/>
          <w:szCs w:val="28"/>
          <w:highlight w:val="none"/>
        </w:rPr>
        <w:t>附件</w:t>
      </w:r>
      <w:bookmarkEnd w:id="294"/>
      <w:bookmarkEnd w:id="295"/>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296"/>
      <w:bookmarkEnd w:id="297"/>
      <w:bookmarkEnd w:id="298"/>
      <w:bookmarkEnd w:id="299"/>
      <w:bookmarkEnd w:id="300"/>
      <w:r>
        <w:rPr>
          <w:rFonts w:hint="eastAsia" w:ascii="仿宋" w:hAnsi="仿宋" w:eastAsia="仿宋" w:cs="仿宋"/>
          <w:sz w:val="28"/>
          <w:szCs w:val="28"/>
          <w:highlight w:val="none"/>
          <w:lang w:val="en-US" w:eastAsia="zh-CN"/>
        </w:rPr>
        <w:t>报价</w:t>
      </w:r>
      <w:r>
        <w:rPr>
          <w:rFonts w:hint="eastAsia" w:ascii="仿宋" w:hAnsi="仿宋" w:eastAsia="仿宋" w:cs="仿宋"/>
          <w:b/>
          <w:bCs/>
          <w:kern w:val="0"/>
          <w:sz w:val="28"/>
          <w:szCs w:val="28"/>
          <w:highlight w:val="none"/>
          <w:lang w:val="en-US" w:eastAsia="zh-CN" w:bidi="ar-SA"/>
        </w:rPr>
        <w:t>明细表</w:t>
      </w:r>
      <w:bookmarkEnd w:id="301"/>
    </w:p>
    <w:p>
      <w:pPr>
        <w:pStyle w:val="14"/>
        <w:spacing w:after="0" w:line="480" w:lineRule="exact"/>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报价明细表</w:t>
      </w:r>
    </w:p>
    <w:p>
      <w:pPr>
        <w:tabs>
          <w:tab w:val="left" w:pos="1785"/>
        </w:tabs>
        <w:spacing w:line="480" w:lineRule="exact"/>
        <w:rPr>
          <w:rFonts w:hint="eastAsia" w:ascii="仿宋" w:hAnsi="仿宋" w:eastAsia="仿宋" w:cs="仿宋"/>
          <w:b/>
          <w:sz w:val="24"/>
          <w:highlight w:val="none"/>
        </w:rPr>
      </w:pPr>
      <w:r>
        <w:rPr>
          <w:rFonts w:hint="eastAsia" w:ascii="仿宋" w:hAnsi="仿宋" w:eastAsia="仿宋" w:cs="仿宋"/>
          <w:b/>
          <w:sz w:val="24"/>
          <w:highlight w:val="none"/>
        </w:rPr>
        <w:t xml:space="preserve">项目名称 :                                                                                      </w:t>
      </w:r>
    </w:p>
    <w:tbl>
      <w:tblPr>
        <w:tblStyle w:val="36"/>
        <w:tblW w:w="8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3643"/>
        <w:gridCol w:w="952"/>
        <w:gridCol w:w="887"/>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1236"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3643"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费用</w:t>
            </w:r>
            <w:r>
              <w:rPr>
                <w:rFonts w:hint="eastAsia" w:ascii="仿宋" w:hAnsi="仿宋" w:eastAsia="仿宋" w:cs="仿宋"/>
                <w:sz w:val="24"/>
                <w:szCs w:val="24"/>
                <w:lang w:val="zh-CN"/>
              </w:rPr>
              <w:t>名称</w:t>
            </w:r>
          </w:p>
        </w:tc>
        <w:tc>
          <w:tcPr>
            <w:tcW w:w="952" w:type="dxa"/>
            <w:tcBorders>
              <w:left w:val="single" w:color="auto" w:sz="4" w:space="0"/>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887"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52" w:type="dxa"/>
            <w:tcBorders>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服务</w:t>
            </w:r>
            <w:r>
              <w:rPr>
                <w:rFonts w:hint="eastAsia" w:ascii="仿宋" w:hAnsi="仿宋" w:eastAsia="仿宋" w:cs="仿宋"/>
                <w:sz w:val="24"/>
                <w:szCs w:val="24"/>
                <w:lang w:val="zh-CN"/>
              </w:rPr>
              <w:t>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643" w:type="dxa"/>
          </w:tcPr>
          <w:p>
            <w:pPr>
              <w:autoSpaceDE w:val="0"/>
              <w:autoSpaceDN w:val="0"/>
              <w:adjustRightInd w:val="0"/>
              <w:spacing w:line="440" w:lineRule="exact"/>
              <w:rPr>
                <w:rFonts w:hint="eastAsia" w:ascii="仿宋" w:hAnsi="仿宋" w:eastAsia="仿宋" w:cs="仿宋"/>
                <w:sz w:val="24"/>
                <w:szCs w:val="24"/>
              </w:rPr>
            </w:pP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36" w:type="dxa"/>
            <w:vAlign w:val="center"/>
          </w:tcPr>
          <w:p>
            <w:pPr>
              <w:autoSpaceDE w:val="0"/>
              <w:autoSpaceDN w:val="0"/>
              <w:adjustRightInd w:val="0"/>
              <w:spacing w:line="440" w:lineRule="exact"/>
              <w:jc w:val="center"/>
              <w:rPr>
                <w:rFonts w:hint="eastAsia" w:ascii="仿宋" w:hAnsi="仿宋" w:eastAsia="仿宋" w:cs="仿宋"/>
                <w:sz w:val="24"/>
                <w:szCs w:val="24"/>
              </w:rPr>
            </w:pPr>
          </w:p>
        </w:tc>
        <w:tc>
          <w:tcPr>
            <w:tcW w:w="3643" w:type="dxa"/>
            <w:vAlign w:val="center"/>
          </w:tcPr>
          <w:p>
            <w:pPr>
              <w:pStyle w:val="114"/>
              <w:spacing w:line="440" w:lineRule="exact"/>
              <w:rPr>
                <w:rFonts w:hint="eastAsia" w:ascii="仿宋" w:hAnsi="仿宋" w:eastAsia="仿宋" w:cs="仿宋"/>
                <w:szCs w:val="24"/>
                <w:lang w:val="zh-CN"/>
              </w:rPr>
            </w:pPr>
            <w:r>
              <w:rPr>
                <w:rFonts w:hint="eastAsia" w:ascii="仿宋" w:hAnsi="仿宋" w:eastAsia="仿宋" w:cs="仿宋"/>
                <w:szCs w:val="24"/>
                <w:lang w:val="zh-CN"/>
              </w:rPr>
              <w:t>……</w:t>
            </w:r>
          </w:p>
        </w:tc>
        <w:tc>
          <w:tcPr>
            <w:tcW w:w="952"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8611" w:type="dxa"/>
            <w:gridSpan w:val="6"/>
            <w:vAlign w:val="center"/>
          </w:tcPr>
          <w:p>
            <w:pPr>
              <w:autoSpaceDE w:val="0"/>
              <w:autoSpaceDN w:val="0"/>
              <w:adjustRightInd w:val="0"/>
              <w:spacing w:line="440" w:lineRule="exact"/>
              <w:rPr>
                <w:rFonts w:hint="eastAsia" w:ascii="仿宋" w:hAnsi="仿宋" w:eastAsia="仿宋" w:cs="仿宋"/>
                <w:sz w:val="24"/>
                <w:szCs w:val="24"/>
              </w:rPr>
            </w:pPr>
            <w:r>
              <w:rPr>
                <w:rFonts w:hint="eastAsia" w:ascii="仿宋" w:hAnsi="仿宋" w:eastAsia="仿宋" w:cs="仿宋"/>
                <w:szCs w:val="24"/>
                <w:lang w:val="zh-CN"/>
              </w:rPr>
              <w:t>合计总报价（元）</w:t>
            </w:r>
          </w:p>
        </w:tc>
      </w:tr>
    </w:tbl>
    <w:p>
      <w:pPr>
        <w:tabs>
          <w:tab w:val="left" w:pos="1785"/>
        </w:tabs>
        <w:spacing w:line="48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42"/>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2"/>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2"/>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kern w:val="0"/>
          <w:sz w:val="28"/>
          <w:szCs w:val="28"/>
          <w:highlight w:val="none"/>
          <w:lang w:val="en-US" w:eastAsia="zh-CN" w:bidi="ar-SA"/>
        </w:rPr>
      </w:pPr>
      <w:r>
        <w:rPr>
          <w:rFonts w:hint="eastAsia" w:ascii="仿宋" w:hAnsi="仿宋" w:eastAsia="仿宋" w:cs="仿宋"/>
          <w:bCs w:val="0"/>
          <w:sz w:val="28"/>
          <w:szCs w:val="28"/>
          <w:highlight w:val="none"/>
          <w:u w:val="single"/>
        </w:rPr>
        <w:br w:type="page"/>
      </w:r>
      <w:bookmarkStart w:id="302" w:name="_Toc5956"/>
      <w:bookmarkStart w:id="303" w:name="_Toc323129572"/>
      <w:bookmarkStart w:id="304" w:name="_Toc1344"/>
      <w:bookmarkStart w:id="305" w:name="_Toc325620733"/>
      <w:bookmarkStart w:id="306" w:name="_Toc356491346"/>
      <w:bookmarkStart w:id="307" w:name="_Toc21772"/>
      <w:bookmarkStart w:id="308" w:name="_Toc323130139"/>
      <w:bookmarkStart w:id="309" w:name="_Toc356490397"/>
      <w:r>
        <w:rPr>
          <w:rFonts w:hint="eastAsia" w:ascii="仿宋" w:hAnsi="仿宋" w:eastAsia="仿宋" w:cs="仿宋"/>
          <w:b/>
          <w:bCs/>
          <w:kern w:val="0"/>
          <w:sz w:val="28"/>
          <w:szCs w:val="28"/>
          <w:highlight w:val="none"/>
          <w:lang w:val="en-US" w:eastAsia="zh-CN" w:bidi="ar-SA"/>
        </w:rPr>
        <w:t>附件七：主要从业人员及其技术资格一览表</w:t>
      </w:r>
      <w:bookmarkEnd w:id="302"/>
    </w:p>
    <w:p>
      <w:pPr>
        <w:jc w:val="center"/>
        <w:rPr>
          <w:rFonts w:hint="eastAsia" w:ascii="仿宋" w:hAnsi="仿宋" w:eastAsia="仿宋" w:cs="仿宋"/>
          <w:bCs w:val="0"/>
          <w:sz w:val="28"/>
          <w:szCs w:val="28"/>
          <w:highlight w:val="none"/>
          <w:u w:val="none"/>
        </w:rPr>
      </w:pPr>
    </w:p>
    <w:p>
      <w:pPr>
        <w:spacing w:line="360" w:lineRule="auto"/>
        <w:jc w:val="center"/>
        <w:rPr>
          <w:rFonts w:hint="eastAsia" w:ascii="仿宋" w:hAnsi="仿宋" w:eastAsia="仿宋" w:cs="仿宋"/>
          <w:bCs w:val="0"/>
          <w:sz w:val="28"/>
          <w:szCs w:val="28"/>
          <w:highlight w:val="none"/>
          <w:u w:val="none"/>
        </w:rPr>
      </w:pPr>
      <w:r>
        <w:rPr>
          <w:rFonts w:hint="eastAsia" w:ascii="仿宋" w:hAnsi="仿宋" w:eastAsia="仿宋" w:cs="仿宋"/>
          <w:bCs w:val="0"/>
          <w:sz w:val="28"/>
          <w:szCs w:val="28"/>
          <w:highlight w:val="none"/>
          <w:u w:val="none"/>
        </w:rPr>
        <w:t>主要从业人员及其技术资格一览表</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序号</w:t>
            </w:r>
          </w:p>
        </w:tc>
        <w:tc>
          <w:tcPr>
            <w:tcW w:w="1135"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姓名</w:t>
            </w:r>
          </w:p>
        </w:tc>
        <w:tc>
          <w:tcPr>
            <w:tcW w:w="1260"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专业技术资格</w:t>
            </w:r>
          </w:p>
        </w:tc>
        <w:tc>
          <w:tcPr>
            <w:tcW w:w="144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sz w:val="28"/>
                <w:szCs w:val="28"/>
                <w:highlight w:val="none"/>
                <w:u w:val="none"/>
                <w:vertAlign w:val="baseline"/>
              </w:rPr>
            </w:pPr>
            <w:r>
              <w:rPr>
                <w:rFonts w:hint="eastAsia" w:ascii="仿宋" w:hAnsi="仿宋" w:eastAsia="仿宋" w:cs="仿宋"/>
                <w:bCs w:val="0"/>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
                <w:bCs/>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default" w:ascii="仿宋" w:hAnsi="仿宋" w:eastAsia="仿宋" w:cs="仿宋"/>
                <w:bCs w:val="0"/>
                <w:sz w:val="28"/>
                <w:szCs w:val="28"/>
                <w:highlight w:val="none"/>
                <w:u w:val="single"/>
                <w:vertAlign w:val="baseline"/>
                <w:lang w:val="en-US" w:eastAsia="zh-CN"/>
              </w:rPr>
            </w:pPr>
            <w:r>
              <w:rPr>
                <w:rFonts w:hint="eastAsia" w:ascii="仿宋" w:hAnsi="仿宋" w:eastAsia="仿宋" w:cs="仿宋"/>
                <w:bCs w:val="0"/>
                <w:sz w:val="28"/>
                <w:szCs w:val="28"/>
                <w:highlight w:val="none"/>
                <w:u w:val="none"/>
                <w:vertAlign w:val="baseline"/>
                <w:lang w:val="en-US" w:eastAsia="zh-CN"/>
              </w:rPr>
              <w:t>...........</w:t>
            </w:r>
          </w:p>
        </w:tc>
      </w:tr>
    </w:tbl>
    <w:p>
      <w:pPr>
        <w:pStyle w:val="142"/>
        <w:spacing w:before="240" w:line="480" w:lineRule="exact"/>
        <w:ind w:firstLine="0" w:firstLineChars="0"/>
        <w:rPr>
          <w:rFonts w:hint="eastAsia" w:ascii="仿宋" w:hAnsi="仿宋" w:eastAsia="仿宋" w:cs="仿宋"/>
          <w:highlight w:val="none"/>
        </w:rPr>
      </w:pPr>
    </w:p>
    <w:p>
      <w:pPr>
        <w:pStyle w:val="142"/>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2"/>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2"/>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2"/>
        <w:ind w:left="0" w:leftChars="0" w:firstLine="0" w:firstLineChars="0"/>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kern w:val="0"/>
          <w:sz w:val="28"/>
          <w:szCs w:val="28"/>
          <w:highlight w:val="none"/>
          <w:lang w:val="en-US" w:eastAsia="zh-CN" w:bidi="ar-SA"/>
        </w:rPr>
      </w:pPr>
      <w:r>
        <w:rPr>
          <w:rFonts w:hint="eastAsia" w:ascii="仿宋" w:hAnsi="仿宋" w:eastAsia="仿宋" w:cs="仿宋"/>
          <w:sz w:val="28"/>
          <w:szCs w:val="28"/>
          <w:highlight w:val="none"/>
        </w:rPr>
        <w:br w:type="page"/>
      </w:r>
      <w:bookmarkStart w:id="310" w:name="_Toc25874"/>
      <w:r>
        <w:rPr>
          <w:rFonts w:hint="eastAsia" w:ascii="仿宋" w:hAnsi="仿宋" w:eastAsia="仿宋" w:cs="仿宋"/>
          <w:b/>
          <w:bCs/>
          <w:kern w:val="0"/>
          <w:sz w:val="28"/>
          <w:szCs w:val="28"/>
          <w:highlight w:val="none"/>
          <w:lang w:val="en-US" w:eastAsia="zh-CN" w:bidi="ar-SA"/>
        </w:rPr>
        <w:t>附件八：服务要求响应表</w:t>
      </w:r>
      <w:bookmarkEnd w:id="31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
          <w:bCs/>
          <w:kern w:val="0"/>
          <w:sz w:val="28"/>
          <w:szCs w:val="28"/>
          <w:highlight w:val="none"/>
          <w:lang w:val="en-US" w:eastAsia="zh-CN" w:bidi="ar-S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服务要求响应表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45"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92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9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45" w:type="dxa"/>
            <w:vAlign w:val="center"/>
          </w:tcPr>
          <w:p>
            <w:pPr>
              <w:tabs>
                <w:tab w:val="left" w:pos="1337"/>
              </w:tabs>
              <w:spacing w:line="420" w:lineRule="exact"/>
              <w:jc w:val="center"/>
              <w:rPr>
                <w:rFonts w:hint="eastAsia" w:ascii="仿宋" w:hAnsi="仿宋" w:eastAsia="仿宋" w:cs="仿宋"/>
                <w:sz w:val="24"/>
                <w:szCs w:val="24"/>
              </w:rPr>
            </w:pPr>
          </w:p>
        </w:tc>
        <w:tc>
          <w:tcPr>
            <w:tcW w:w="1920" w:type="dxa"/>
            <w:vAlign w:val="center"/>
          </w:tcPr>
          <w:p>
            <w:pPr>
              <w:tabs>
                <w:tab w:val="left" w:pos="1337"/>
              </w:tabs>
              <w:spacing w:line="420" w:lineRule="exact"/>
              <w:jc w:val="center"/>
              <w:rPr>
                <w:rFonts w:hint="eastAsia" w:ascii="仿宋" w:hAnsi="仿宋" w:eastAsia="仿宋" w:cs="仿宋"/>
                <w:sz w:val="24"/>
                <w:szCs w:val="24"/>
              </w:rPr>
            </w:pPr>
          </w:p>
        </w:tc>
        <w:tc>
          <w:tcPr>
            <w:tcW w:w="1949"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rPr>
          <w:rFonts w:hint="eastAsia" w:ascii="仿宋" w:hAnsi="仿宋" w:eastAsia="仿宋" w:cs="仿宋"/>
          <w:sz w:val="28"/>
          <w:szCs w:val="28"/>
          <w:highlight w:val="none"/>
        </w:rPr>
      </w:pPr>
      <w:r>
        <w:rPr>
          <w:rFonts w:hint="eastAsia" w:ascii="仿宋" w:hAnsi="仿宋" w:eastAsia="仿宋" w:cs="仿宋"/>
          <w:bCs w:val="0"/>
          <w:sz w:val="28"/>
          <w:szCs w:val="28"/>
          <w:highlight w:val="none"/>
        </w:rPr>
        <w:t>年  月  日</w:t>
      </w:r>
      <w:r>
        <w:rPr>
          <w:rFonts w:hint="eastAsia" w:ascii="仿宋" w:hAnsi="仿宋" w:eastAsia="仿宋" w:cs="仿宋"/>
          <w:sz w:val="28"/>
          <w:szCs w:val="28"/>
          <w:highlight w:val="none"/>
        </w:rPr>
        <w:br w:type="page"/>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kern w:val="0"/>
          <w:sz w:val="28"/>
          <w:szCs w:val="28"/>
          <w:highlight w:val="none"/>
          <w:lang w:val="en-US" w:eastAsia="zh-CN" w:bidi="ar-SA"/>
        </w:rPr>
      </w:pPr>
      <w:bookmarkStart w:id="311" w:name="_Toc20296"/>
      <w:r>
        <w:rPr>
          <w:rFonts w:hint="eastAsia" w:ascii="仿宋" w:hAnsi="仿宋" w:eastAsia="仿宋" w:cs="仿宋"/>
          <w:b/>
          <w:bCs/>
          <w:kern w:val="0"/>
          <w:sz w:val="28"/>
          <w:szCs w:val="28"/>
          <w:highlight w:val="none"/>
          <w:lang w:val="en-US" w:eastAsia="zh-CN" w:bidi="ar-SA"/>
        </w:rPr>
        <w:t>附件九：拟投入本项目人员配备情况表</w:t>
      </w:r>
      <w:bookmarkEnd w:id="311"/>
    </w:p>
    <w:p>
      <w:pPr>
        <w:rPr>
          <w:rFonts w:hint="eastAsia" w:ascii="仿宋" w:hAnsi="仿宋" w:eastAsia="仿宋" w:cs="仿宋"/>
          <w:b/>
          <w:bCs/>
          <w:kern w:val="0"/>
          <w:sz w:val="28"/>
          <w:szCs w:val="28"/>
          <w:highlight w:val="none"/>
          <w:lang w:val="en-US" w:eastAsia="zh-CN" w:bidi="ar-SA"/>
        </w:rPr>
      </w:pPr>
    </w:p>
    <w:p>
      <w:pPr>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拟投入本项目人员配备情况表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2"/>
        <w:ind w:left="0" w:leftChars="0" w:firstLine="0" w:firstLineChars="0"/>
        <w:rPr>
          <w:rFonts w:hint="eastAsia"/>
          <w:lang w:val="en-US" w:eastAsia="zh-CN"/>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法定代表人或授权代理人签字：</w:t>
      </w:r>
    </w:p>
    <w:tbl>
      <w:tblPr>
        <w:tblStyle w:val="37"/>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序号</w:t>
            </w:r>
          </w:p>
        </w:tc>
        <w:tc>
          <w:tcPr>
            <w:tcW w:w="1135"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姓名</w:t>
            </w:r>
          </w:p>
        </w:tc>
        <w:tc>
          <w:tcPr>
            <w:tcW w:w="1260"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专业技术资格</w:t>
            </w:r>
          </w:p>
        </w:tc>
        <w:tc>
          <w:tcPr>
            <w:tcW w:w="144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sz w:val="28"/>
                <w:szCs w:val="28"/>
                <w:highlight w:val="none"/>
                <w:u w:val="none"/>
                <w:vertAlign w:val="baseline"/>
              </w:rPr>
            </w:pPr>
            <w:r>
              <w:rPr>
                <w:rFonts w:hint="eastAsia" w:ascii="仿宋" w:hAnsi="仿宋" w:eastAsia="仿宋" w:cs="仿宋"/>
                <w:bCs w:val="0"/>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default" w:ascii="仿宋" w:hAnsi="仿宋" w:eastAsia="仿宋" w:cs="仿宋"/>
                <w:bCs w:val="0"/>
                <w:sz w:val="28"/>
                <w:szCs w:val="28"/>
                <w:highlight w:val="none"/>
                <w:u w:val="none"/>
                <w:vertAlign w:val="baseline"/>
                <w:lang w:val="en-US" w:eastAsia="zh-CN"/>
              </w:rPr>
            </w:pPr>
            <w:r>
              <w:rPr>
                <w:rFonts w:hint="eastAsia" w:ascii="仿宋" w:hAnsi="仿宋" w:eastAsia="仿宋" w:cs="仿宋"/>
                <w:bCs w:val="0"/>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
                <w:bCs/>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default" w:ascii="仿宋" w:hAnsi="仿宋" w:eastAsia="仿宋" w:cs="仿宋"/>
                <w:bCs w:val="0"/>
                <w:sz w:val="28"/>
                <w:szCs w:val="28"/>
                <w:highlight w:val="none"/>
                <w:u w:val="single"/>
                <w:vertAlign w:val="baseline"/>
                <w:lang w:val="en-US" w:eastAsia="zh-CN"/>
              </w:rPr>
            </w:pPr>
            <w:r>
              <w:rPr>
                <w:rFonts w:hint="eastAsia" w:ascii="仿宋" w:hAnsi="仿宋" w:eastAsia="仿宋" w:cs="仿宋"/>
                <w:bCs w:val="0"/>
                <w:sz w:val="28"/>
                <w:szCs w:val="28"/>
                <w:highlight w:val="none"/>
                <w:u w:val="none"/>
                <w:vertAlign w:val="baseline"/>
                <w:lang w:val="en-US" w:eastAsia="zh-CN"/>
              </w:rPr>
              <w:t>...........</w:t>
            </w:r>
          </w:p>
        </w:tc>
      </w:tr>
    </w:tbl>
    <w:p>
      <w:pPr>
        <w:pStyle w:val="142"/>
        <w:spacing w:before="240" w:line="480" w:lineRule="exact"/>
        <w:ind w:firstLine="0" w:firstLineChars="0"/>
        <w:rPr>
          <w:rFonts w:hint="default" w:ascii="仿宋" w:hAnsi="仿宋" w:eastAsia="仿宋" w:cs="仿宋"/>
          <w:highlight w:val="none"/>
          <w:lang w:val="en-US" w:eastAsia="zh-CN"/>
        </w:rPr>
      </w:pPr>
      <w:r>
        <w:rPr>
          <w:rFonts w:hint="eastAsia" w:ascii="仿宋" w:hAnsi="仿宋" w:eastAsia="仿宋" w:cs="仿宋"/>
          <w:highlight w:val="none"/>
          <w:lang w:val="en-US" w:eastAsia="zh-CN"/>
        </w:rPr>
        <w:t>注：后附以上人员专业技术资格证书及在本公司缴纳社保情况。</w:t>
      </w:r>
    </w:p>
    <w:p>
      <w:pPr>
        <w:pStyle w:val="142"/>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2"/>
        <w:rPr>
          <w:rFonts w:hint="eastAsia"/>
        </w:rPr>
      </w:pPr>
    </w:p>
    <w:bookmarkEnd w:id="303"/>
    <w:bookmarkEnd w:id="304"/>
    <w:bookmarkEnd w:id="305"/>
    <w:bookmarkEnd w:id="306"/>
    <w:bookmarkEnd w:id="307"/>
    <w:bookmarkEnd w:id="308"/>
    <w:bookmarkEnd w:id="309"/>
    <w:p>
      <w:pPr>
        <w:rPr>
          <w:rFonts w:hint="eastAsia" w:ascii="仿宋" w:hAnsi="仿宋" w:eastAsia="仿宋" w:cs="仿宋"/>
          <w:sz w:val="28"/>
          <w:szCs w:val="28"/>
          <w:highlight w:val="none"/>
        </w:rPr>
      </w:pPr>
      <w:bookmarkStart w:id="312" w:name="_Toc24232"/>
      <w:bookmarkStart w:id="313" w:name="_Toc20069"/>
      <w:bookmarkStart w:id="314" w:name="_Toc323130140"/>
      <w:bookmarkStart w:id="315" w:name="_Toc325620734"/>
      <w:bookmarkStart w:id="316" w:name="_Toc6566"/>
      <w:bookmarkStart w:id="317" w:name="_Toc525996982"/>
      <w:bookmarkStart w:id="318" w:name="_Toc323129573"/>
      <w:bookmarkStart w:id="319" w:name="_Toc356491348"/>
      <w:bookmarkStart w:id="320" w:name="_Toc7098148"/>
      <w:bookmarkStart w:id="321" w:name="_Toc356490398"/>
      <w:r>
        <w:rPr>
          <w:rFonts w:hint="eastAsia" w:ascii="仿宋" w:hAnsi="仿宋" w:eastAsia="仿宋" w:cs="仿宋"/>
          <w:sz w:val="28"/>
          <w:szCs w:val="28"/>
          <w:highlight w:val="none"/>
        </w:rPr>
        <w:br w:type="page"/>
      </w:r>
    </w:p>
    <w:bookmarkEnd w:id="312"/>
    <w:bookmarkEnd w:id="313"/>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val="0"/>
          <w:sz w:val="28"/>
          <w:szCs w:val="28"/>
          <w:highlight w:val="none"/>
        </w:rPr>
      </w:pPr>
      <w:bookmarkStart w:id="322" w:name="_Toc14828"/>
      <w:bookmarkStart w:id="323" w:name="_Toc3028"/>
      <w:bookmarkStart w:id="324" w:name="_Toc16306"/>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十</w:t>
      </w:r>
      <w:r>
        <w:rPr>
          <w:rFonts w:hint="eastAsia" w:ascii="仿宋" w:hAnsi="仿宋" w:eastAsia="仿宋" w:cs="仿宋"/>
          <w:b/>
          <w:bCs w:val="0"/>
          <w:sz w:val="28"/>
          <w:szCs w:val="28"/>
          <w:highlight w:val="none"/>
        </w:rPr>
        <w:t>：</w:t>
      </w:r>
      <w:bookmarkEnd w:id="322"/>
      <w:bookmarkEnd w:id="323"/>
      <w:r>
        <w:rPr>
          <w:rFonts w:hint="eastAsia" w:ascii="仿宋" w:hAnsi="仿宋" w:eastAsia="仿宋" w:cs="仿宋"/>
          <w:b/>
          <w:bCs w:val="0"/>
          <w:sz w:val="28"/>
          <w:szCs w:val="28"/>
          <w:highlight w:val="none"/>
          <w:lang w:val="en-US" w:eastAsia="zh-CN"/>
        </w:rPr>
        <w:t>投标供应商</w:t>
      </w:r>
      <w:r>
        <w:rPr>
          <w:rFonts w:hint="eastAsia" w:ascii="仿宋" w:hAnsi="仿宋" w:eastAsia="仿宋" w:cs="仿宋"/>
          <w:b/>
          <w:bCs w:val="0"/>
          <w:sz w:val="28"/>
          <w:szCs w:val="28"/>
          <w:highlight w:val="none"/>
        </w:rPr>
        <w:t>201</w:t>
      </w:r>
      <w:r>
        <w:rPr>
          <w:rFonts w:hint="eastAsia" w:ascii="仿宋" w:hAnsi="仿宋" w:eastAsia="仿宋" w:cs="仿宋"/>
          <w:b/>
          <w:bCs w:val="0"/>
          <w:sz w:val="28"/>
          <w:szCs w:val="28"/>
          <w:highlight w:val="none"/>
          <w:lang w:val="en-US" w:eastAsia="zh-CN"/>
        </w:rPr>
        <w:t>9</w:t>
      </w:r>
      <w:r>
        <w:rPr>
          <w:rFonts w:hint="eastAsia" w:ascii="仿宋" w:hAnsi="仿宋" w:eastAsia="仿宋" w:cs="仿宋"/>
          <w:b/>
          <w:bCs w:val="0"/>
          <w:sz w:val="28"/>
          <w:szCs w:val="28"/>
          <w:highlight w:val="none"/>
        </w:rPr>
        <w:t>年1月1日至今以来签订的同类业绩一览表</w:t>
      </w:r>
      <w:bookmarkEnd w:id="324"/>
    </w:p>
    <w:p>
      <w:pPr>
        <w:pStyle w:val="2"/>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投标供应商</w:t>
      </w: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4"/>
    <w:bookmarkEnd w:id="315"/>
    <w:bookmarkEnd w:id="316"/>
    <w:bookmarkEnd w:id="317"/>
    <w:bookmarkEnd w:id="318"/>
    <w:bookmarkEnd w:id="319"/>
    <w:bookmarkEnd w:id="320"/>
    <w:bookmarkEnd w:id="321"/>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25" w:name="_Toc9093"/>
      <w:bookmarkStart w:id="326" w:name="_Toc16991"/>
      <w:bookmarkStart w:id="327" w:name="_Toc4839"/>
      <w:bookmarkStart w:id="328" w:name="_Toc501386372"/>
      <w:bookmarkStart w:id="329" w:name="_Toc481499180"/>
      <w:bookmarkStart w:id="330" w:name="_Toc323129574"/>
      <w:bookmarkStart w:id="331" w:name="_Toc323130141"/>
      <w:bookmarkStart w:id="332" w:name="_Toc325620735"/>
      <w:bookmarkStart w:id="333" w:name="_Toc356490399"/>
      <w:bookmarkStart w:id="334" w:name="_Toc35649134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项目总监理工程师自</w:t>
      </w: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bookmarkEnd w:id="32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项目总监理工程师自201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p>
    <w:p>
      <w:pPr>
        <w:pStyle w:val="2"/>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Style w:val="4"/>
        <w:pageBreakBefore w:val="0"/>
        <w:kinsoku/>
        <w:overflowPunct/>
        <w:topLinePunct w:val="0"/>
        <w:bidi w:val="0"/>
        <w:snapToGrid/>
        <w:spacing w:line="360" w:lineRule="auto"/>
        <w:ind w:firstLine="6160" w:firstLineChars="2200"/>
        <w:rPr>
          <w:rFonts w:hint="eastAsia" w:ascii="仿宋" w:hAnsi="仿宋" w:eastAsia="仿宋" w:cs="仿宋"/>
          <w:b w:val="0"/>
          <w:bCs w:val="0"/>
          <w:sz w:val="28"/>
          <w:szCs w:val="28"/>
          <w:highlight w:val="none"/>
        </w:rPr>
      </w:pPr>
      <w:bookmarkStart w:id="335" w:name="_Toc21068"/>
      <w:r>
        <w:rPr>
          <w:rFonts w:hint="eastAsia" w:ascii="仿宋" w:hAnsi="仿宋" w:eastAsia="仿宋" w:cs="仿宋"/>
          <w:b w:val="0"/>
          <w:bCs w:val="0"/>
          <w:sz w:val="28"/>
          <w:szCs w:val="28"/>
          <w:highlight w:val="none"/>
        </w:rPr>
        <w:t>年    月    日</w:t>
      </w:r>
      <w:bookmarkEnd w:id="335"/>
    </w:p>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36" w:name="_Toc2787"/>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十二</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26"/>
      <w:bookmarkEnd w:id="327"/>
      <w:bookmarkEnd w:id="336"/>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5"/>
        <w:pageBreakBefore w:val="0"/>
        <w:numPr>
          <w:ilvl w:val="0"/>
          <w:numId w:val="4"/>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5"/>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5"/>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5"/>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5"/>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28"/>
    <w:bookmarkEnd w:id="329"/>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7" w:name="_Toc15273"/>
      <w:bookmarkStart w:id="338" w:name="_Toc22343"/>
      <w:bookmarkStart w:id="339" w:name="_Toc28370"/>
      <w:r>
        <w:rPr>
          <w:rFonts w:hint="eastAsia" w:ascii="仿宋" w:hAnsi="仿宋" w:eastAsia="仿宋" w:cs="仿宋"/>
          <w:sz w:val="28"/>
          <w:szCs w:val="28"/>
          <w:highlight w:val="none"/>
        </w:rPr>
        <w:t>附件</w:t>
      </w:r>
      <w:bookmarkEnd w:id="330"/>
      <w:bookmarkEnd w:id="331"/>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：封面格</w:t>
      </w:r>
      <w:bookmarkEnd w:id="332"/>
      <w:r>
        <w:rPr>
          <w:rFonts w:hint="eastAsia" w:ascii="仿宋" w:hAnsi="仿宋" w:eastAsia="仿宋" w:cs="仿宋"/>
          <w:sz w:val="28"/>
          <w:szCs w:val="28"/>
          <w:highlight w:val="none"/>
        </w:rPr>
        <w:t>式</w:t>
      </w:r>
      <w:bookmarkEnd w:id="333"/>
      <w:bookmarkEnd w:id="334"/>
      <w:bookmarkEnd w:id="337"/>
      <w:bookmarkEnd w:id="338"/>
      <w:bookmarkEnd w:id="339"/>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9"/>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56DAEAFB"/>
    <w:multiLevelType w:val="singleLevel"/>
    <w:tmpl w:val="56DAEAFB"/>
    <w:lvl w:ilvl="0" w:tentative="0">
      <w:start w:val="4"/>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3F84"/>
    <w:rsid w:val="03AD58A1"/>
    <w:rsid w:val="04614DE0"/>
    <w:rsid w:val="047D5273"/>
    <w:rsid w:val="04AE18D1"/>
    <w:rsid w:val="04FF6ADD"/>
    <w:rsid w:val="05121E5F"/>
    <w:rsid w:val="055C132D"/>
    <w:rsid w:val="058A5E9A"/>
    <w:rsid w:val="05A848FA"/>
    <w:rsid w:val="06293905"/>
    <w:rsid w:val="06AB256C"/>
    <w:rsid w:val="06E40469"/>
    <w:rsid w:val="06E635A4"/>
    <w:rsid w:val="07767B70"/>
    <w:rsid w:val="08F14826"/>
    <w:rsid w:val="09287EA3"/>
    <w:rsid w:val="09F242F0"/>
    <w:rsid w:val="0A32430B"/>
    <w:rsid w:val="0CD4260D"/>
    <w:rsid w:val="0E3D6CF8"/>
    <w:rsid w:val="0E56100F"/>
    <w:rsid w:val="0F0767AD"/>
    <w:rsid w:val="0F0D2DD4"/>
    <w:rsid w:val="10523A58"/>
    <w:rsid w:val="11904838"/>
    <w:rsid w:val="11A01078"/>
    <w:rsid w:val="11E86E62"/>
    <w:rsid w:val="1235718D"/>
    <w:rsid w:val="138E4DA7"/>
    <w:rsid w:val="13F13588"/>
    <w:rsid w:val="15013259"/>
    <w:rsid w:val="169B1CEE"/>
    <w:rsid w:val="16EE31A4"/>
    <w:rsid w:val="17C3523B"/>
    <w:rsid w:val="1E0C793C"/>
    <w:rsid w:val="1F731930"/>
    <w:rsid w:val="20016901"/>
    <w:rsid w:val="22407BB4"/>
    <w:rsid w:val="22CA3922"/>
    <w:rsid w:val="231324A0"/>
    <w:rsid w:val="24B54C57"/>
    <w:rsid w:val="26213859"/>
    <w:rsid w:val="268F756E"/>
    <w:rsid w:val="26A56238"/>
    <w:rsid w:val="27700818"/>
    <w:rsid w:val="29695C42"/>
    <w:rsid w:val="2A5A57FB"/>
    <w:rsid w:val="2C6A4759"/>
    <w:rsid w:val="2FCD2C06"/>
    <w:rsid w:val="30896BCA"/>
    <w:rsid w:val="31B639EF"/>
    <w:rsid w:val="31D5034B"/>
    <w:rsid w:val="3253123E"/>
    <w:rsid w:val="32DD144F"/>
    <w:rsid w:val="32F347CF"/>
    <w:rsid w:val="32F50547"/>
    <w:rsid w:val="33EF31E8"/>
    <w:rsid w:val="34317CEA"/>
    <w:rsid w:val="34F8431E"/>
    <w:rsid w:val="36AC063A"/>
    <w:rsid w:val="36B41764"/>
    <w:rsid w:val="36EF2CB4"/>
    <w:rsid w:val="36FF7BE6"/>
    <w:rsid w:val="37D270A9"/>
    <w:rsid w:val="37F54B45"/>
    <w:rsid w:val="38785A40"/>
    <w:rsid w:val="38E10CD9"/>
    <w:rsid w:val="3CC505A5"/>
    <w:rsid w:val="3E157CEF"/>
    <w:rsid w:val="3E8B7FB1"/>
    <w:rsid w:val="3FDF05B5"/>
    <w:rsid w:val="408A49C4"/>
    <w:rsid w:val="4162324B"/>
    <w:rsid w:val="42ED2FE9"/>
    <w:rsid w:val="42EF6D61"/>
    <w:rsid w:val="43E50164"/>
    <w:rsid w:val="441C0554"/>
    <w:rsid w:val="44BF7926"/>
    <w:rsid w:val="44E403F6"/>
    <w:rsid w:val="451C7BB5"/>
    <w:rsid w:val="452A22D2"/>
    <w:rsid w:val="45AF0A29"/>
    <w:rsid w:val="45CA7611"/>
    <w:rsid w:val="45E5269D"/>
    <w:rsid w:val="46AD3C25"/>
    <w:rsid w:val="46FA3F26"/>
    <w:rsid w:val="48C60564"/>
    <w:rsid w:val="48E94252"/>
    <w:rsid w:val="49CC797E"/>
    <w:rsid w:val="4A227A1C"/>
    <w:rsid w:val="4A7364C9"/>
    <w:rsid w:val="4B571947"/>
    <w:rsid w:val="4BCD3840"/>
    <w:rsid w:val="4BDE782F"/>
    <w:rsid w:val="4C16318E"/>
    <w:rsid w:val="4ECF6ACF"/>
    <w:rsid w:val="4F5F526E"/>
    <w:rsid w:val="538C5F06"/>
    <w:rsid w:val="5449029B"/>
    <w:rsid w:val="556E7FB9"/>
    <w:rsid w:val="557563E4"/>
    <w:rsid w:val="55BF7615"/>
    <w:rsid w:val="573174F0"/>
    <w:rsid w:val="582F511E"/>
    <w:rsid w:val="58C6010C"/>
    <w:rsid w:val="594F0101"/>
    <w:rsid w:val="59D16D68"/>
    <w:rsid w:val="59E20F76"/>
    <w:rsid w:val="5A3B68D8"/>
    <w:rsid w:val="5BE23DE7"/>
    <w:rsid w:val="5D5F28DD"/>
    <w:rsid w:val="60453535"/>
    <w:rsid w:val="613C71BD"/>
    <w:rsid w:val="6397692D"/>
    <w:rsid w:val="64752C57"/>
    <w:rsid w:val="650E70C3"/>
    <w:rsid w:val="668D2269"/>
    <w:rsid w:val="6694184A"/>
    <w:rsid w:val="66974E96"/>
    <w:rsid w:val="680D18B3"/>
    <w:rsid w:val="68394457"/>
    <w:rsid w:val="68790CF7"/>
    <w:rsid w:val="68F148CF"/>
    <w:rsid w:val="695452C0"/>
    <w:rsid w:val="69FE7930"/>
    <w:rsid w:val="6B3C4F31"/>
    <w:rsid w:val="6CFB440E"/>
    <w:rsid w:val="6EFB0410"/>
    <w:rsid w:val="70161521"/>
    <w:rsid w:val="70253512"/>
    <w:rsid w:val="70EE7DA8"/>
    <w:rsid w:val="71882BA4"/>
    <w:rsid w:val="72C07522"/>
    <w:rsid w:val="735E7467"/>
    <w:rsid w:val="739A5FC5"/>
    <w:rsid w:val="74AA048A"/>
    <w:rsid w:val="75020B54"/>
    <w:rsid w:val="75ED3F1E"/>
    <w:rsid w:val="76FD0D45"/>
    <w:rsid w:val="77F2017E"/>
    <w:rsid w:val="78AC47D1"/>
    <w:rsid w:val="79256331"/>
    <w:rsid w:val="7956298E"/>
    <w:rsid w:val="79E163AD"/>
    <w:rsid w:val="7AA716F4"/>
    <w:rsid w:val="7AC8166A"/>
    <w:rsid w:val="7C460EC8"/>
    <w:rsid w:val="7C773348"/>
    <w:rsid w:val="7CA0464C"/>
    <w:rsid w:val="7E123328"/>
    <w:rsid w:val="7E6B0C8A"/>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6"/>
    <w:qFormat/>
    <w:uiPriority w:val="0"/>
    <w:pPr>
      <w:keepNext/>
      <w:keepLines/>
      <w:spacing w:line="360" w:lineRule="auto"/>
      <w:jc w:val="center"/>
      <w:outlineLvl w:val="0"/>
    </w:pPr>
    <w:rPr>
      <w:b/>
      <w:kern w:val="44"/>
      <w:sz w:val="36"/>
      <w:szCs w:val="44"/>
    </w:rPr>
  </w:style>
  <w:style w:type="paragraph" w:styleId="4">
    <w:name w:val="heading 2"/>
    <w:basedOn w:val="1"/>
    <w:next w:val="1"/>
    <w:link w:val="69"/>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5"/>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7"/>
    <w:qFormat/>
    <w:uiPriority w:val="0"/>
    <w:pPr>
      <w:keepNext/>
      <w:keepLines/>
      <w:spacing w:before="280" w:after="290" w:line="376" w:lineRule="auto"/>
      <w:outlineLvl w:val="3"/>
    </w:pPr>
    <w:rPr>
      <w:rFonts w:ascii="Cambria" w:hAnsi="Cambria"/>
      <w:b/>
      <w:szCs w:val="2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2"/>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3"/>
    <w:qFormat/>
    <w:uiPriority w:val="0"/>
    <w:pPr>
      <w:jc w:val="left"/>
    </w:pPr>
  </w:style>
  <w:style w:type="paragraph" w:styleId="14">
    <w:name w:val="Body Text"/>
    <w:basedOn w:val="1"/>
    <w:next w:val="1"/>
    <w:link w:val="49"/>
    <w:qFormat/>
    <w:uiPriority w:val="0"/>
    <w:rPr>
      <w:rFonts w:hAnsi="宋体"/>
      <w:sz w:val="32"/>
      <w:szCs w:val="20"/>
    </w:rPr>
  </w:style>
  <w:style w:type="paragraph" w:styleId="15">
    <w:name w:val="Body Text Indent"/>
    <w:basedOn w:val="1"/>
    <w:link w:val="50"/>
    <w:qFormat/>
    <w:uiPriority w:val="0"/>
    <w:pPr>
      <w:spacing w:line="480" w:lineRule="exact"/>
      <w:ind w:firstLine="538" w:firstLineChars="192"/>
      <w:jc w:val="left"/>
    </w:pPr>
    <w:rPr>
      <w:bCs w:val="0"/>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70"/>
    <w:qFormat/>
    <w:uiPriority w:val="0"/>
    <w:rPr>
      <w:rFonts w:hAnsi="Courier New"/>
      <w:bCs w:val="0"/>
      <w:sz w:val="21"/>
      <w:szCs w:val="20"/>
    </w:rPr>
  </w:style>
  <w:style w:type="paragraph" w:styleId="20">
    <w:name w:val="Date"/>
    <w:basedOn w:val="1"/>
    <w:next w:val="1"/>
    <w:link w:val="65"/>
    <w:qFormat/>
    <w:uiPriority w:val="99"/>
    <w:pPr>
      <w:ind w:left="100" w:leftChars="2500"/>
    </w:pPr>
  </w:style>
  <w:style w:type="paragraph" w:styleId="21">
    <w:name w:val="Body Text Indent 2"/>
    <w:basedOn w:val="1"/>
    <w:link w:val="52"/>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6"/>
    <w:qFormat/>
    <w:uiPriority w:val="0"/>
    <w:rPr>
      <w:rFonts w:ascii="Times New Roman"/>
      <w:bCs w:val="0"/>
      <w:sz w:val="18"/>
      <w:szCs w:val="18"/>
    </w:rPr>
  </w:style>
  <w:style w:type="paragraph" w:styleId="23">
    <w:name w:val="footer"/>
    <w:basedOn w:val="1"/>
    <w:link w:val="63"/>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4"/>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7"/>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3"/>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60"/>
    <w:qFormat/>
    <w:uiPriority w:val="0"/>
    <w:pPr>
      <w:spacing w:after="120" w:line="480" w:lineRule="auto"/>
    </w:pPr>
  </w:style>
  <w:style w:type="paragraph" w:styleId="31">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4"/>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5"/>
    <w:next w:val="1"/>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4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8">
    <w:name w:val="unnamed11"/>
    <w:qFormat/>
    <w:uiPriority w:val="0"/>
    <w:rPr>
      <w:spacing w:val="340"/>
      <w:sz w:val="18"/>
      <w:szCs w:val="18"/>
    </w:rPr>
  </w:style>
  <w:style w:type="character" w:customStyle="1" w:styleId="49">
    <w:name w:val="正文文本 Char"/>
    <w:link w:val="14"/>
    <w:qFormat/>
    <w:uiPriority w:val="0"/>
    <w:rPr>
      <w:rFonts w:ascii="宋体" w:hAnsi="宋体"/>
      <w:bCs/>
      <w:kern w:val="2"/>
      <w:sz w:val="32"/>
    </w:rPr>
  </w:style>
  <w:style w:type="character" w:customStyle="1" w:styleId="50">
    <w:name w:val="正文文本缩进 Char"/>
    <w:link w:val="15"/>
    <w:qFormat/>
    <w:uiPriority w:val="0"/>
    <w:rPr>
      <w:rFonts w:ascii="宋体"/>
      <w:kern w:val="2"/>
      <w:sz w:val="28"/>
      <w:szCs w:val="24"/>
    </w:rPr>
  </w:style>
  <w:style w:type="character" w:customStyle="1" w:styleId="51">
    <w:name w:val="14"/>
    <w:basedOn w:val="38"/>
    <w:qFormat/>
    <w:uiPriority w:val="0"/>
  </w:style>
  <w:style w:type="character" w:customStyle="1" w:styleId="52">
    <w:name w:val="正文文本缩进 2 Char"/>
    <w:link w:val="21"/>
    <w:qFormat/>
    <w:uiPriority w:val="0"/>
    <w:rPr>
      <w:rFonts w:ascii="黑体" w:hAnsi="宋体" w:eastAsia="黑体"/>
      <w:b/>
      <w:bCs/>
      <w:kern w:val="2"/>
      <w:sz w:val="24"/>
      <w:szCs w:val="24"/>
      <w:lang w:val="en-US" w:eastAsia="zh-CN"/>
    </w:rPr>
  </w:style>
  <w:style w:type="character" w:customStyle="1" w:styleId="53">
    <w:name w:val="列出段落 Char"/>
    <w:link w:val="54"/>
    <w:qFormat/>
    <w:uiPriority w:val="34"/>
    <w:rPr>
      <w:kern w:val="2"/>
      <w:sz w:val="21"/>
    </w:rPr>
  </w:style>
  <w:style w:type="paragraph" w:styleId="54">
    <w:name w:val="List Paragraph"/>
    <w:basedOn w:val="1"/>
    <w:link w:val="53"/>
    <w:qFormat/>
    <w:uiPriority w:val="34"/>
    <w:pPr>
      <w:ind w:firstLine="420" w:firstLineChars="200"/>
    </w:pPr>
    <w:rPr>
      <w:rFonts w:ascii="Times New Roman"/>
      <w:bCs w:val="0"/>
      <w:sz w:val="21"/>
      <w:szCs w:val="20"/>
    </w:rPr>
  </w:style>
  <w:style w:type="character" w:customStyle="1" w:styleId="55">
    <w:name w:val="Char Char6"/>
    <w:qFormat/>
    <w:uiPriority w:val="0"/>
    <w:rPr>
      <w:rFonts w:ascii="宋体" w:hAnsi="宋体" w:eastAsia="宋体"/>
      <w:kern w:val="2"/>
      <w:sz w:val="24"/>
      <w:lang w:val="en-US" w:eastAsia="zh-CN" w:bidi="ar-SA"/>
    </w:rPr>
  </w:style>
  <w:style w:type="character" w:customStyle="1" w:styleId="56">
    <w:name w:val="Char Char"/>
    <w:qFormat/>
    <w:uiPriority w:val="0"/>
    <w:rPr>
      <w:rFonts w:ascii="宋体" w:hAnsi="宋体" w:eastAsia="宋体" w:cs="宋体"/>
      <w:sz w:val="24"/>
      <w:szCs w:val="24"/>
      <w:lang w:val="en-US" w:eastAsia="zh-CN" w:bidi="ar-SA"/>
    </w:rPr>
  </w:style>
  <w:style w:type="character" w:customStyle="1" w:styleId="57">
    <w:name w:val="标题 4 Char"/>
    <w:link w:val="6"/>
    <w:qFormat/>
    <w:uiPriority w:val="0"/>
    <w:rPr>
      <w:rFonts w:ascii="Cambria" w:hAnsi="Cambria" w:eastAsia="宋体" w:cs="Times New Roman"/>
      <w:b/>
      <w:bCs/>
      <w:kern w:val="2"/>
      <w:sz w:val="28"/>
      <w:szCs w:val="28"/>
    </w:rPr>
  </w:style>
  <w:style w:type="character" w:customStyle="1" w:styleId="58">
    <w:name w:val="样式 仿宋"/>
    <w:qFormat/>
    <w:uiPriority w:val="0"/>
    <w:rPr>
      <w:rFonts w:ascii="仿宋" w:hAnsi="仿宋" w:eastAsia="仿宋"/>
      <w:kern w:val="1"/>
    </w:rPr>
  </w:style>
  <w:style w:type="character" w:customStyle="1" w:styleId="59">
    <w:name w:val="ziti1"/>
    <w:basedOn w:val="38"/>
    <w:qFormat/>
    <w:uiPriority w:val="0"/>
  </w:style>
  <w:style w:type="character" w:customStyle="1" w:styleId="60">
    <w:name w:val="正文文本 2 Char"/>
    <w:link w:val="30"/>
    <w:qFormat/>
    <w:uiPriority w:val="0"/>
    <w:rPr>
      <w:rFonts w:ascii="宋体"/>
      <w:bCs/>
      <w:kern w:val="2"/>
      <w:sz w:val="28"/>
      <w:szCs w:val="24"/>
    </w:rPr>
  </w:style>
  <w:style w:type="character" w:customStyle="1" w:styleId="61">
    <w:name w:val="HTML 预设格式 Char"/>
    <w:link w:val="31"/>
    <w:qFormat/>
    <w:uiPriority w:val="0"/>
    <w:rPr>
      <w:rFonts w:ascii="宋体" w:hAnsi="宋体" w:cs="宋体"/>
      <w:sz w:val="24"/>
      <w:szCs w:val="24"/>
    </w:rPr>
  </w:style>
  <w:style w:type="character" w:customStyle="1" w:styleId="62">
    <w:name w:val="文档结构图 Char"/>
    <w:link w:val="11"/>
    <w:qFormat/>
    <w:uiPriority w:val="99"/>
    <w:rPr>
      <w:rFonts w:ascii="宋体"/>
      <w:bCs/>
      <w:kern w:val="2"/>
      <w:sz w:val="18"/>
      <w:szCs w:val="18"/>
    </w:rPr>
  </w:style>
  <w:style w:type="character" w:customStyle="1" w:styleId="63">
    <w:name w:val="页脚 Char"/>
    <w:link w:val="23"/>
    <w:qFormat/>
    <w:uiPriority w:val="99"/>
    <w:rPr>
      <w:kern w:val="2"/>
      <w:sz w:val="18"/>
      <w:szCs w:val="18"/>
    </w:rPr>
  </w:style>
  <w:style w:type="character" w:customStyle="1" w:styleId="64">
    <w:name w:val="页眉 Char"/>
    <w:link w:val="24"/>
    <w:qFormat/>
    <w:uiPriority w:val="99"/>
    <w:rPr>
      <w:kern w:val="2"/>
      <w:sz w:val="18"/>
      <w:szCs w:val="18"/>
    </w:rPr>
  </w:style>
  <w:style w:type="character" w:customStyle="1" w:styleId="65">
    <w:name w:val="日期 Char"/>
    <w:link w:val="20"/>
    <w:qFormat/>
    <w:uiPriority w:val="99"/>
    <w:rPr>
      <w:rFonts w:ascii="宋体"/>
      <w:bCs/>
      <w:kern w:val="2"/>
      <w:sz w:val="28"/>
      <w:szCs w:val="24"/>
    </w:rPr>
  </w:style>
  <w:style w:type="character" w:customStyle="1" w:styleId="66">
    <w:name w:val="标题 1 Char"/>
    <w:link w:val="3"/>
    <w:qFormat/>
    <w:uiPriority w:val="0"/>
    <w:rPr>
      <w:rFonts w:ascii="宋体"/>
      <w:b/>
      <w:bCs/>
      <w:kern w:val="44"/>
      <w:sz w:val="36"/>
      <w:szCs w:val="44"/>
    </w:rPr>
  </w:style>
  <w:style w:type="character" w:customStyle="1" w:styleId="67">
    <w:name w:val="样式3 Char"/>
    <w:link w:val="68"/>
    <w:qFormat/>
    <w:uiPriority w:val="0"/>
    <w:rPr>
      <w:rFonts w:ascii="宋体" w:hAnsi="宋体"/>
      <w:kern w:val="2"/>
      <w:sz w:val="21"/>
      <w:szCs w:val="24"/>
    </w:rPr>
  </w:style>
  <w:style w:type="paragraph" w:customStyle="1" w:styleId="68">
    <w:name w:val="样式3"/>
    <w:basedOn w:val="1"/>
    <w:link w:val="67"/>
    <w:qFormat/>
    <w:uiPriority w:val="0"/>
    <w:rPr>
      <w:rFonts w:hAnsi="宋体"/>
      <w:bCs w:val="0"/>
      <w:sz w:val="21"/>
    </w:rPr>
  </w:style>
  <w:style w:type="character" w:customStyle="1" w:styleId="69">
    <w:name w:val="标题 2 Char"/>
    <w:link w:val="4"/>
    <w:qFormat/>
    <w:uiPriority w:val="0"/>
    <w:rPr>
      <w:rFonts w:ascii="宋体" w:hAnsi="宋体" w:cs="宋体"/>
      <w:b/>
      <w:bCs/>
      <w:sz w:val="28"/>
      <w:szCs w:val="36"/>
    </w:rPr>
  </w:style>
  <w:style w:type="character" w:customStyle="1" w:styleId="70">
    <w:name w:val="纯文本 Char"/>
    <w:link w:val="19"/>
    <w:qFormat/>
    <w:uiPriority w:val="0"/>
    <w:rPr>
      <w:rFonts w:ascii="宋体" w:hAnsi="Courier New"/>
      <w:kern w:val="2"/>
      <w:sz w:val="21"/>
    </w:rPr>
  </w:style>
  <w:style w:type="character" w:customStyle="1" w:styleId="71">
    <w:name w:val="2级标题 Char"/>
    <w:link w:val="72"/>
    <w:qFormat/>
    <w:uiPriority w:val="0"/>
    <w:rPr>
      <w:rFonts w:ascii="宋体" w:hAnsi="宋体"/>
      <w:b/>
      <w:bCs/>
      <w:color w:val="000000"/>
      <w:kern w:val="2"/>
      <w:sz w:val="24"/>
      <w:szCs w:val="24"/>
    </w:rPr>
  </w:style>
  <w:style w:type="paragraph" w:customStyle="1" w:styleId="72">
    <w:name w:val="2级标题"/>
    <w:basedOn w:val="1"/>
    <w:link w:val="71"/>
    <w:qFormat/>
    <w:uiPriority w:val="0"/>
    <w:pPr>
      <w:spacing w:line="480" w:lineRule="exact"/>
      <w:ind w:firstLine="482" w:firstLineChars="200"/>
    </w:pPr>
    <w:rPr>
      <w:rFonts w:hAnsi="宋体"/>
      <w:b/>
      <w:color w:val="000000"/>
      <w:sz w:val="24"/>
    </w:rPr>
  </w:style>
  <w:style w:type="character" w:customStyle="1" w:styleId="73">
    <w:name w:val="正文文本缩进 3 Char"/>
    <w:link w:val="28"/>
    <w:qFormat/>
    <w:uiPriority w:val="0"/>
    <w:rPr>
      <w:rFonts w:ascii="宋体" w:hAnsi="宋体"/>
      <w:kern w:val="2"/>
      <w:sz w:val="24"/>
    </w:rPr>
  </w:style>
  <w:style w:type="character" w:customStyle="1" w:styleId="74">
    <w:name w:val="标题 Char"/>
    <w:link w:val="33"/>
    <w:qFormat/>
    <w:uiPriority w:val="0"/>
    <w:rPr>
      <w:rFonts w:ascii="Cambria" w:hAnsi="Cambria"/>
      <w:b/>
      <w:bCs/>
      <w:kern w:val="2"/>
      <w:sz w:val="28"/>
      <w:szCs w:val="32"/>
    </w:rPr>
  </w:style>
  <w:style w:type="character" w:customStyle="1" w:styleId="75">
    <w:name w:val="标题 3 Char"/>
    <w:link w:val="5"/>
    <w:qFormat/>
    <w:uiPriority w:val="0"/>
    <w:rPr>
      <w:rFonts w:eastAsia="黑体"/>
      <w:bCs/>
      <w:kern w:val="2"/>
      <w:sz w:val="24"/>
      <w:szCs w:val="32"/>
    </w:rPr>
  </w:style>
  <w:style w:type="character" w:customStyle="1" w:styleId="76">
    <w:name w:val="批注框文本 Char"/>
    <w:link w:val="22"/>
    <w:qFormat/>
    <w:uiPriority w:val="0"/>
    <w:rPr>
      <w:kern w:val="2"/>
      <w:sz w:val="18"/>
      <w:szCs w:val="18"/>
    </w:rPr>
  </w:style>
  <w:style w:type="character" w:customStyle="1" w:styleId="77">
    <w:name w:val="副标题 Char"/>
    <w:link w:val="26"/>
    <w:qFormat/>
    <w:uiPriority w:val="0"/>
    <w:rPr>
      <w:rFonts w:ascii="Cambria" w:hAnsi="Cambria" w:cs="Times New Roman"/>
      <w:b/>
      <w:bCs/>
      <w:kern w:val="28"/>
      <w:sz w:val="32"/>
      <w:szCs w:val="32"/>
    </w:rPr>
  </w:style>
  <w:style w:type="character" w:customStyle="1" w:styleId="78">
    <w:name w:val="font14px1"/>
    <w:qFormat/>
    <w:uiPriority w:val="0"/>
    <w:rPr>
      <w:sz w:val="21"/>
      <w:szCs w:val="21"/>
    </w:rPr>
  </w:style>
  <w:style w:type="character" w:customStyle="1" w:styleId="79">
    <w:name w:val="apple-style-span"/>
    <w:basedOn w:val="38"/>
    <w:qFormat/>
    <w:uiPriority w:val="0"/>
  </w:style>
  <w:style w:type="paragraph" w:customStyle="1" w:styleId="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2">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4">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5">
    <w:name w:val="Char Char1 Char Char"/>
    <w:basedOn w:val="1"/>
    <w:qFormat/>
    <w:uiPriority w:val="0"/>
    <w:rPr>
      <w:rFonts w:ascii="Tahoma" w:hAnsi="Tahoma"/>
      <w:bCs w:val="0"/>
      <w:sz w:val="24"/>
      <w:szCs w:val="20"/>
    </w:rPr>
  </w:style>
  <w:style w:type="paragraph" w:customStyle="1" w:styleId="86">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7">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8">
    <w:name w:val="p0"/>
    <w:basedOn w:val="1"/>
    <w:qFormat/>
    <w:uiPriority w:val="0"/>
    <w:pPr>
      <w:widowControl/>
    </w:pPr>
    <w:rPr>
      <w:rFonts w:ascii="Calibri" w:hAnsi="Calibri" w:cs="宋体"/>
      <w:bCs w:val="0"/>
      <w:kern w:val="0"/>
      <w:sz w:val="21"/>
      <w:szCs w:val="21"/>
    </w:rPr>
  </w:style>
  <w:style w:type="paragraph" w:customStyle="1" w:styleId="89">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0">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3">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4">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5">
    <w:name w:val="批注框文本1"/>
    <w:basedOn w:val="1"/>
    <w:qFormat/>
    <w:uiPriority w:val="0"/>
    <w:rPr>
      <w:rFonts w:hint="eastAsia" w:ascii="Times New Roman"/>
      <w:bCs w:val="0"/>
      <w:sz w:val="18"/>
      <w:szCs w:val="20"/>
    </w:rPr>
  </w:style>
  <w:style w:type="paragraph" w:customStyle="1" w:styleId="96">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8">
    <w:name w:val="标准"/>
    <w:basedOn w:val="1"/>
    <w:qFormat/>
    <w:uiPriority w:val="0"/>
    <w:pPr>
      <w:adjustRightInd w:val="0"/>
      <w:spacing w:before="120" w:after="120" w:line="312" w:lineRule="atLeast"/>
    </w:pPr>
    <w:rPr>
      <w:bCs w:val="0"/>
      <w:kern w:val="0"/>
      <w:sz w:val="21"/>
      <w:szCs w:val="20"/>
    </w:rPr>
  </w:style>
  <w:style w:type="paragraph" w:customStyle="1" w:styleId="9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0">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1">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4">
    <w:name w:val="列出段落11"/>
    <w:basedOn w:val="1"/>
    <w:qFormat/>
    <w:uiPriority w:val="34"/>
    <w:pPr>
      <w:ind w:firstLine="420" w:firstLineChars="200"/>
    </w:pPr>
    <w:rPr>
      <w:rFonts w:ascii="Calibri" w:hAnsi="Calibri"/>
      <w:bCs w:val="0"/>
      <w:sz w:val="21"/>
    </w:rPr>
  </w:style>
  <w:style w:type="paragraph" w:customStyle="1" w:styleId="105">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7">
    <w:name w:val="Char Char Char Char Char Char Char"/>
    <w:basedOn w:val="1"/>
    <w:qFormat/>
    <w:uiPriority w:val="0"/>
    <w:rPr>
      <w:rFonts w:ascii="Tahoma" w:hAnsi="Tahoma" w:cs="仿宋_GB2312"/>
      <w:bCs w:val="0"/>
      <w:sz w:val="24"/>
      <w:szCs w:val="28"/>
    </w:rPr>
  </w:style>
  <w:style w:type="paragraph" w:customStyle="1" w:styleId="108">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9">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1">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2">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3">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4">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5">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6">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9">
    <w:name w:val="编号行"/>
    <w:basedOn w:val="1"/>
    <w:qFormat/>
    <w:uiPriority w:val="0"/>
    <w:pPr>
      <w:spacing w:line="500" w:lineRule="exact"/>
      <w:jc w:val="left"/>
    </w:pPr>
    <w:rPr>
      <w:rFonts w:hAnsi="宋体" w:cs="宋体"/>
      <w:bCs w:val="0"/>
      <w:sz w:val="24"/>
      <w:lang w:bidi="th-TH"/>
    </w:rPr>
  </w:style>
  <w:style w:type="paragraph" w:customStyle="1" w:styleId="120">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5">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6">
    <w:name w:val="潘"/>
    <w:basedOn w:val="1"/>
    <w:qFormat/>
    <w:uiPriority w:val="0"/>
    <w:pPr>
      <w:snapToGrid w:val="0"/>
      <w:spacing w:line="240" w:lineRule="atLeast"/>
      <w:jc w:val="left"/>
    </w:pPr>
    <w:rPr>
      <w:rFonts w:ascii="Arial" w:hAnsi="Arial" w:eastAsia="楷体_GB2312"/>
      <w:b/>
      <w:sz w:val="21"/>
    </w:rPr>
  </w:style>
  <w:style w:type="paragraph" w:customStyle="1" w:styleId="127">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2">
    <w:name w:val="Char1"/>
    <w:basedOn w:val="1"/>
    <w:qFormat/>
    <w:uiPriority w:val="0"/>
    <w:rPr>
      <w:rFonts w:ascii="仿宋_GB2312" w:eastAsia="仿宋_GB2312"/>
      <w:b/>
      <w:bCs w:val="0"/>
      <w:sz w:val="32"/>
      <w:szCs w:val="32"/>
    </w:rPr>
  </w:style>
  <w:style w:type="character" w:customStyle="1" w:styleId="133">
    <w:name w:val="批注文字 Char"/>
    <w:link w:val="13"/>
    <w:qFormat/>
    <w:uiPriority w:val="0"/>
    <w:rPr>
      <w:rFonts w:ascii="宋体"/>
      <w:bCs/>
      <w:kern w:val="2"/>
      <w:sz w:val="28"/>
      <w:szCs w:val="24"/>
    </w:rPr>
  </w:style>
  <w:style w:type="paragraph" w:customStyle="1" w:styleId="134">
    <w:name w:val="样式 首行缩进:  2 字符"/>
    <w:basedOn w:val="1"/>
    <w:qFormat/>
    <w:uiPriority w:val="0"/>
    <w:pPr>
      <w:ind w:firstLine="560"/>
    </w:pPr>
    <w:rPr>
      <w:rFonts w:eastAsia="仿宋_GB2312" w:cs="宋体"/>
      <w:sz w:val="24"/>
      <w:szCs w:val="20"/>
    </w:rPr>
  </w:style>
  <w:style w:type="paragraph" w:customStyle="1" w:styleId="135">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Heading2"/>
    <w:basedOn w:val="1"/>
    <w:qFormat/>
    <w:uiPriority w:val="0"/>
    <w:pPr>
      <w:spacing w:beforeAutospacing="1" w:afterAutospacing="1"/>
      <w:jc w:val="left"/>
    </w:pPr>
    <w:rPr>
      <w:b/>
      <w:kern w:val="0"/>
      <w:szCs w:val="36"/>
    </w:rPr>
  </w:style>
  <w:style w:type="character" w:customStyle="1" w:styleId="137">
    <w:name w:val="NormalCharacter"/>
    <w:qFormat/>
    <w:uiPriority w:val="0"/>
  </w:style>
  <w:style w:type="paragraph" w:customStyle="1" w:styleId="138">
    <w:name w:val="列出段落3"/>
    <w:basedOn w:val="1"/>
    <w:qFormat/>
    <w:uiPriority w:val="99"/>
    <w:pPr>
      <w:ind w:firstLine="420" w:firstLineChars="200"/>
    </w:pPr>
  </w:style>
  <w:style w:type="paragraph" w:customStyle="1" w:styleId="139">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40">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样式9 Char"/>
    <w:basedOn w:val="1"/>
    <w:qFormat/>
    <w:uiPriority w:val="99"/>
    <w:pPr>
      <w:spacing w:line="440" w:lineRule="exact"/>
      <w:ind w:firstLine="200" w:firstLineChars="200"/>
    </w:pPr>
    <w:rPr>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54</Pages>
  <Words>20810</Words>
  <Characters>21958</Characters>
  <Paragraphs>1425</Paragraphs>
  <TotalTime>83</TotalTime>
  <ScaleCrop>false</ScaleCrop>
  <LinksUpToDate>false</LinksUpToDate>
  <CharactersWithSpaces>23177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zhaobiao</cp:lastModifiedBy>
  <cp:lastPrinted>2022-03-29T10:26:00Z</cp:lastPrinted>
  <dcterms:modified xsi:type="dcterms:W3CDTF">2022-04-08T08:26:10Z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644A9AC54F6744F79980025E33D26ADF</vt:lpwstr>
  </property>
</Properties>
</file>