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山东大学第二医院G型臂及动力系统采购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w:t>
      </w:r>
      <w:r>
        <w:rPr>
          <w:rFonts w:hint="eastAsia" w:ascii="华文中宋" w:hAnsi="华文中宋" w:eastAsia="华文中宋" w:cs="华文中宋"/>
          <w:sz w:val="28"/>
          <w:szCs w:val="28"/>
          <w:highlight w:val="none"/>
          <w:lang w:val="en-US" w:eastAsia="zh-CN"/>
        </w:rPr>
        <w:t>0</w:t>
      </w:r>
      <w:r>
        <w:rPr>
          <w:rFonts w:hint="eastAsia" w:ascii="华文中宋" w:hAnsi="华文中宋" w:eastAsia="华文中宋" w:cs="华文中宋"/>
          <w:sz w:val="28"/>
          <w:szCs w:val="28"/>
          <w:highlight w:val="none"/>
          <w:lang w:eastAsia="zh-CN"/>
        </w:rPr>
        <w:t>2</w:t>
      </w:r>
      <w:r>
        <w:rPr>
          <w:rFonts w:hint="eastAsia" w:ascii="华文中宋" w:hAnsi="华文中宋" w:eastAsia="华文中宋" w:cs="华文中宋"/>
          <w:sz w:val="28"/>
          <w:szCs w:val="28"/>
          <w:highlight w:val="none"/>
          <w:lang w:val="en-US" w:eastAsia="zh-CN"/>
        </w:rPr>
        <w:t>3</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：2022年6月</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keepNext w:val="0"/>
            <w:keepLines w:val="0"/>
            <w:pageBreakBefore w:val="0"/>
            <w:widowControl w:val="0"/>
            <w:kinsoku/>
            <w:wordWrap/>
            <w:overflowPunct/>
            <w:topLinePunct w:val="0"/>
            <w:autoSpaceDE/>
            <w:autoSpaceDN/>
            <w:bidi w:val="0"/>
            <w:adjustRightInd/>
            <w:snapToGrid/>
            <w:jc w:val="center"/>
            <w:textAlignment w:val="auto"/>
            <w:rPr>
              <w:b/>
              <w:bCs/>
              <w:sz w:val="44"/>
              <w:szCs w:val="44"/>
              <w:highlight w:val="none"/>
            </w:rPr>
          </w:pPr>
          <w:r>
            <w:rPr>
              <w:rFonts w:ascii="宋体" w:hAnsi="宋体" w:eastAsia="宋体"/>
              <w:b/>
              <w:bCs/>
              <w:sz w:val="44"/>
              <w:szCs w:val="44"/>
              <w:highlight w:val="none"/>
            </w:rPr>
            <w:t>目录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"_Toc21713" </w:instrText>
          </w:r>
          <w:r>
            <w:rPr>
              <w:highlight w:val="none"/>
            </w:rPr>
            <w:fldChar w:fldCharType="separate"/>
          </w:r>
          <w:r>
            <w:rPr>
              <w:rFonts w:hint="eastAsia" w:ascii="仿宋" w:hAnsi="仿宋" w:eastAsia="仿宋" w:cs="仿宋"/>
              <w:sz w:val="24"/>
              <w:szCs w:val="32"/>
              <w:highlight w:val="none"/>
            </w:rPr>
            <w:t>第一部分 招标公告</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_Toc21713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"_Toc23894" </w:instrText>
          </w:r>
          <w:r>
            <w:rPr>
              <w:highlight w:val="none"/>
            </w:rPr>
            <w:fldChar w:fldCharType="separate"/>
          </w:r>
          <w:r>
            <w:rPr>
              <w:rFonts w:hint="eastAsia" w:ascii="仿宋" w:hAnsi="仿宋" w:eastAsia="仿宋" w:cs="仿宋"/>
              <w:sz w:val="24"/>
              <w:szCs w:val="32"/>
              <w:highlight w:val="none"/>
            </w:rPr>
            <w:t>第二章 投标须知</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_Toc23894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"_Toc30943" </w:instrText>
          </w:r>
          <w:r>
            <w:rPr>
              <w:highlight w:val="none"/>
            </w:rPr>
            <w:fldChar w:fldCharType="separate"/>
          </w:r>
          <w:r>
            <w:rPr>
              <w:rFonts w:hint="eastAsia" w:ascii="仿宋" w:hAnsi="仿宋" w:eastAsia="仿宋" w:cs="仿宋"/>
              <w:sz w:val="24"/>
              <w:szCs w:val="52"/>
              <w:highlight w:val="none"/>
            </w:rPr>
            <w:t>供应商须知前附表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_Toc30943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szCs w:val="52"/>
              <w:highlight w:val="none"/>
            </w:rPr>
            <w:t>供应商须知正文</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_Toc17782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"_Toc2534" </w:instrText>
          </w:r>
          <w:r>
            <w:rPr>
              <w:highlight w:val="none"/>
            </w:rPr>
            <w:fldChar w:fldCharType="separate"/>
          </w:r>
          <w:r>
            <w:rPr>
              <w:rFonts w:hint="eastAsia" w:ascii="仿宋" w:hAnsi="仿宋" w:eastAsia="仿宋" w:cs="仿宋"/>
              <w:sz w:val="24"/>
              <w:szCs w:val="32"/>
              <w:highlight w:val="none"/>
            </w:rPr>
            <w:t>第三章 评分办法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_Toc2534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"_Toc19583" </w:instrText>
          </w:r>
          <w:r>
            <w:rPr>
              <w:highlight w:val="none"/>
            </w:rPr>
            <w:fldChar w:fldCharType="separate"/>
          </w:r>
          <w:r>
            <w:rPr>
              <w:rFonts w:hint="eastAsia" w:ascii="仿宋" w:hAnsi="仿宋" w:eastAsia="仿宋" w:cs="仿宋"/>
              <w:sz w:val="24"/>
              <w:szCs w:val="32"/>
              <w:highlight w:val="none"/>
            </w:rPr>
            <w:t>一、 评标方法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_Toc19583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"_Toc4998" </w:instrText>
          </w:r>
          <w:r>
            <w:rPr>
              <w:highlight w:val="none"/>
            </w:rPr>
            <w:fldChar w:fldCharType="separate"/>
          </w:r>
          <w:r>
            <w:rPr>
              <w:rFonts w:hint="eastAsia" w:ascii="仿宋" w:hAnsi="仿宋" w:eastAsia="仿宋" w:cs="仿宋"/>
              <w:sz w:val="24"/>
              <w:szCs w:val="32"/>
              <w:highlight w:val="none"/>
            </w:rPr>
            <w:t>二、 评审细则</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_Toc4998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"_Toc23021" </w:instrText>
          </w:r>
          <w:r>
            <w:rPr>
              <w:highlight w:val="none"/>
            </w:rPr>
            <w:fldChar w:fldCharType="separate"/>
          </w:r>
          <w:r>
            <w:rPr>
              <w:rFonts w:hint="eastAsia" w:ascii="仿宋" w:hAnsi="仿宋" w:eastAsia="仿宋" w:cs="仿宋"/>
              <w:sz w:val="24"/>
              <w:szCs w:val="32"/>
              <w:highlight w:val="none"/>
            </w:rPr>
            <w:t>三、 评审执行的政府采购政策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_Toc23021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"_Toc22715" </w:instrText>
          </w:r>
          <w:r>
            <w:rPr>
              <w:highlight w:val="none"/>
            </w:rPr>
            <w:fldChar w:fldCharType="separate"/>
          </w:r>
          <w:r>
            <w:rPr>
              <w:rFonts w:hint="eastAsia" w:ascii="仿宋" w:hAnsi="仿宋" w:eastAsia="仿宋" w:cs="仿宋"/>
              <w:sz w:val="24"/>
              <w:szCs w:val="32"/>
              <w:highlight w:val="none"/>
            </w:rPr>
            <w:t>第四章 采购内容及项目要求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_Toc22715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"_Toc28115" </w:instrText>
          </w:r>
          <w:r>
            <w:rPr>
              <w:highlight w:val="none"/>
            </w:rPr>
            <w:fldChar w:fldCharType="separate"/>
          </w:r>
          <w:r>
            <w:rPr>
              <w:rFonts w:hint="eastAsia" w:ascii="仿宋" w:hAnsi="仿宋" w:eastAsia="仿宋" w:cs="仿宋"/>
              <w:sz w:val="24"/>
              <w:szCs w:val="32"/>
              <w:highlight w:val="none"/>
            </w:rPr>
            <w:t>第五章 合同格式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_Toc28115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ascii="仿宋" w:hAnsi="仿宋" w:eastAsia="仿宋" w:cs="仿宋"/>
              <w:sz w:val="24"/>
              <w:szCs w:val="32"/>
              <w:highlight w:val="none"/>
            </w:rPr>
            <w:t>第六章 投标文件格式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_Toc29975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仿宋" w:hAnsi="仿宋" w:eastAsia="仿宋" w:cs="仿宋"/>
              <w:sz w:val="24"/>
              <w:szCs w:val="32"/>
              <w:highlight w:val="none"/>
            </w:rPr>
            <w:t>附件一：投标函</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_Toc3606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"_Toc15950" </w:instrText>
          </w:r>
          <w:r>
            <w:rPr>
              <w:highlight w:val="none"/>
            </w:rPr>
            <w:fldChar w:fldCharType="separate"/>
          </w:r>
          <w:r>
            <w:rPr>
              <w:rFonts w:hint="eastAsia" w:ascii="仿宋" w:hAnsi="仿宋" w:eastAsia="仿宋" w:cs="仿宋"/>
              <w:sz w:val="24"/>
              <w:szCs w:val="32"/>
              <w:highlight w:val="none"/>
            </w:rPr>
            <w:t>附件二：法定代表人身份证明</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_Toc15950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仿宋" w:hAnsi="仿宋" w:eastAsia="仿宋" w:cs="仿宋"/>
              <w:sz w:val="24"/>
              <w:szCs w:val="32"/>
              <w:highlight w:val="none"/>
            </w:rPr>
            <w:t>附件三：法定代表人授权委托书</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_Toc24503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"_Toc14908" </w:instrText>
          </w:r>
          <w:r>
            <w:rPr>
              <w:highlight w:val="none"/>
            </w:rPr>
            <w:fldChar w:fldCharType="separate"/>
          </w:r>
          <w:r>
            <w:rPr>
              <w:rFonts w:hint="eastAsia" w:ascii="仿宋" w:hAnsi="仿宋" w:eastAsia="仿宋" w:cs="仿宋"/>
              <w:sz w:val="24"/>
              <w:szCs w:val="32"/>
              <w:highlight w:val="none"/>
            </w:rPr>
            <w:t>附件四：开标一览表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_Toc14908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"_Toc12194" </w:instrText>
          </w:r>
          <w:r>
            <w:rPr>
              <w:highlight w:val="none"/>
            </w:rPr>
            <w:fldChar w:fldCharType="separate"/>
          </w:r>
          <w:r>
            <w:rPr>
              <w:rFonts w:hint="eastAsia" w:ascii="仿宋" w:hAnsi="仿宋" w:eastAsia="仿宋" w:cs="仿宋"/>
              <w:sz w:val="24"/>
              <w:szCs w:val="32"/>
              <w:highlight w:val="none"/>
            </w:rPr>
            <w:t>附件五：主要设备及配件报价明细表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_Toc12194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仿宋" w:hAnsi="仿宋" w:eastAsia="仿宋" w:cs="仿宋"/>
              <w:sz w:val="24"/>
              <w:szCs w:val="32"/>
              <w:highlight w:val="none"/>
            </w:rPr>
            <w:t>附件六：设备维保明细表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_Toc15617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"_Toc5851" </w:instrText>
          </w:r>
          <w:r>
            <w:rPr>
              <w:highlight w:val="none"/>
            </w:rPr>
            <w:fldChar w:fldCharType="separate"/>
          </w:r>
          <w:r>
            <w:rPr>
              <w:rFonts w:hint="eastAsia" w:ascii="仿宋" w:hAnsi="仿宋" w:eastAsia="仿宋" w:cs="仿宋"/>
              <w:sz w:val="24"/>
              <w:szCs w:val="32"/>
              <w:highlight w:val="none"/>
            </w:rPr>
            <w:t>附件七：质保期内供应的备品备件、易损件、耗材、专用工具价格表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_Toc5851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"_Toc25433" </w:instrText>
          </w:r>
          <w:r>
            <w:rPr>
              <w:highlight w:val="none"/>
            </w:rPr>
            <w:fldChar w:fldCharType="separate"/>
          </w:r>
          <w:r>
            <w:rPr>
              <w:rFonts w:hint="eastAsia" w:ascii="仿宋" w:hAnsi="仿宋" w:eastAsia="仿宋" w:cs="仿宋"/>
              <w:sz w:val="24"/>
              <w:szCs w:val="32"/>
              <w:highlight w:val="none"/>
            </w:rPr>
            <w:t>附件八：质保期满后长期供应的备品备件、易损件、耗材、专用工具价格表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_Toc25433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"_Toc4081" </w:instrText>
          </w:r>
          <w:r>
            <w:rPr>
              <w:highlight w:val="none"/>
            </w:rPr>
            <w:fldChar w:fldCharType="separate"/>
          </w:r>
          <w:r>
            <w:rPr>
              <w:rFonts w:hint="eastAsia" w:ascii="仿宋" w:hAnsi="仿宋" w:eastAsia="仿宋" w:cs="仿宋"/>
              <w:sz w:val="24"/>
              <w:szCs w:val="32"/>
              <w:highlight w:val="none"/>
            </w:rPr>
            <w:t>附件九：商务响应一览表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_Toc4081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"_Toc13157" </w:instrText>
          </w:r>
          <w:r>
            <w:rPr>
              <w:highlight w:val="none"/>
            </w:rPr>
            <w:fldChar w:fldCharType="separate"/>
          </w:r>
          <w:r>
            <w:rPr>
              <w:rFonts w:hint="eastAsia" w:ascii="仿宋" w:hAnsi="仿宋" w:eastAsia="仿宋" w:cs="仿宋"/>
              <w:sz w:val="24"/>
              <w:szCs w:val="32"/>
              <w:highlight w:val="none"/>
            </w:rPr>
            <w:t>附件十：技术响应一览表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_Toc13157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"_Toc28417" </w:instrText>
          </w:r>
          <w:r>
            <w:rPr>
              <w:highlight w:val="none"/>
            </w:rPr>
            <w:fldChar w:fldCharType="separate"/>
          </w:r>
          <w:r>
            <w:rPr>
              <w:rFonts w:hint="eastAsia" w:ascii="仿宋" w:hAnsi="仿宋" w:eastAsia="仿宋" w:cs="仿宋"/>
              <w:sz w:val="24"/>
              <w:szCs w:val="32"/>
              <w:highlight w:val="none"/>
            </w:rPr>
            <w:t>附件十一：近年业绩一览表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_Toc28417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"_Toc9521" </w:instrText>
          </w:r>
          <w:r>
            <w:rPr>
              <w:highlight w:val="none"/>
            </w:rPr>
            <w:fldChar w:fldCharType="separate"/>
          </w:r>
          <w:r>
            <w:rPr>
              <w:rFonts w:hint="eastAsia" w:ascii="仿宋" w:hAnsi="仿宋" w:eastAsia="仿宋" w:cs="仿宋"/>
              <w:sz w:val="24"/>
              <w:szCs w:val="32"/>
              <w:highlight w:val="none"/>
            </w:rPr>
            <w:t>附件十二：中小企业声明函（如有）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_Toc9521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"_Toc30411" </w:instrText>
          </w:r>
          <w:r>
            <w:rPr>
              <w:highlight w:val="none"/>
            </w:rPr>
            <w:fldChar w:fldCharType="separate"/>
          </w:r>
          <w:r>
            <w:rPr>
              <w:rFonts w:hint="eastAsia" w:ascii="仿宋" w:hAnsi="仿宋" w:eastAsia="仿宋" w:cs="仿宋"/>
              <w:sz w:val="24"/>
              <w:szCs w:val="32"/>
              <w:highlight w:val="none"/>
            </w:rPr>
            <w:t>附件十三：残疾人福利性单位声明函（如有）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_Toc30411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"_Toc22511" </w:instrText>
          </w:r>
          <w:r>
            <w:rPr>
              <w:highlight w:val="none"/>
            </w:rPr>
            <w:fldChar w:fldCharType="separate"/>
          </w:r>
          <w:r>
            <w:rPr>
              <w:rFonts w:hint="eastAsia" w:ascii="仿宋" w:hAnsi="仿宋" w:eastAsia="仿宋" w:cs="仿宋"/>
              <w:sz w:val="24"/>
              <w:szCs w:val="32"/>
              <w:highlight w:val="none"/>
            </w:rPr>
            <w:t>附件十四：环境标志产品明细表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_Toc22511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"_Toc23388" </w:instrText>
          </w:r>
          <w:r>
            <w:rPr>
              <w:highlight w:val="none"/>
            </w:rPr>
            <w:fldChar w:fldCharType="separate"/>
          </w:r>
          <w:r>
            <w:rPr>
              <w:rFonts w:hint="eastAsia" w:ascii="仿宋" w:hAnsi="仿宋" w:eastAsia="仿宋" w:cs="仿宋"/>
              <w:sz w:val="24"/>
              <w:szCs w:val="32"/>
              <w:highlight w:val="none"/>
            </w:rPr>
            <w:t>附件十五：节能产品明细表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_Toc23388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仿宋" w:hAnsi="仿宋" w:eastAsia="仿宋" w:cs="仿宋"/>
              <w:sz w:val="24"/>
              <w:szCs w:val="32"/>
              <w:highlight w:val="none"/>
            </w:rPr>
            <w:t>附件十六：政府强制采购节能产品明细表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_Toc8827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"_Toc18203" </w:instrText>
          </w:r>
          <w:r>
            <w:rPr>
              <w:highlight w:val="none"/>
            </w:rPr>
            <w:fldChar w:fldCharType="separate"/>
          </w:r>
          <w:r>
            <w:rPr>
              <w:rFonts w:hint="eastAsia" w:ascii="仿宋" w:hAnsi="仿宋" w:eastAsia="仿宋" w:cs="仿宋"/>
              <w:sz w:val="24"/>
              <w:szCs w:val="32"/>
              <w:highlight w:val="none"/>
            </w:rPr>
            <w:t>附件十七：资格证明材料格式（参考）</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_Toc18203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- 80 -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highlight w:val="none"/>
            </w:rPr>
          </w:pPr>
          <w:r>
            <w:rPr>
              <w:highlight w:val="none"/>
            </w:rPr>
            <w:fldChar w:fldCharType="begin"/>
          </w:r>
          <w:r>
            <w:rPr>
              <w:highlight w:val="none"/>
            </w:rPr>
            <w:instrText xml:space="preserve"> HYPERLINK \l "_Toc19709" </w:instrText>
          </w:r>
          <w:r>
            <w:rPr>
              <w:highlight w:val="none"/>
            </w:rPr>
            <w:fldChar w:fldCharType="separate"/>
          </w:r>
          <w:r>
            <w:rPr>
              <w:rFonts w:hint="eastAsia" w:ascii="仿宋" w:hAnsi="仿宋" w:eastAsia="仿宋" w:cs="仿宋"/>
              <w:sz w:val="24"/>
              <w:szCs w:val="32"/>
              <w:highlight w:val="none"/>
            </w:rPr>
            <w:t>附件十八：投标文件密封封套标记格式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_Toc19709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r>
            <w:rPr>
              <w:highlight w:val="none"/>
            </w:rPr>
            <w:fldChar w:fldCharType="end"/>
          </w:r>
        </w:p>
      </w:sdtContent>
    </w:sdt>
    <w:p>
      <w:pPr>
        <w:tabs>
          <w:tab w:val="left" w:pos="6580"/>
        </w:tabs>
        <w:bidi w:val="0"/>
        <w:jc w:val="left"/>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0"/>
          <w:numId w:val="1"/>
        </w:numPr>
        <w:spacing w:after="312"/>
        <w:rPr>
          <w:highlight w:val="none"/>
        </w:rPr>
      </w:pPr>
      <w:bookmarkStart w:id="0" w:name="_Toc12214"/>
      <w:bookmarkStart w:id="1" w:name="_Toc21713"/>
      <w:bookmarkStart w:id="2" w:name="_Toc16040"/>
      <w:r>
        <w:rPr>
          <w:rFonts w:hint="eastAsia"/>
          <w:highlight w:val="none"/>
        </w:rPr>
        <w:t>招标公告</w:t>
      </w:r>
      <w:bookmarkEnd w:id="0"/>
      <w:bookmarkEnd w:id="1"/>
      <w:bookmarkEnd w:id="2"/>
    </w:p>
    <w:p>
      <w:pPr>
        <w:spacing w:afterLines="100"/>
        <w:jc w:val="center"/>
        <w:rPr>
          <w:sz w:val="40"/>
          <w:szCs w:val="40"/>
          <w:highlight w:val="none"/>
        </w:rPr>
      </w:pPr>
      <w:r>
        <w:rPr>
          <w:rFonts w:hint="eastAsia"/>
          <w:sz w:val="40"/>
          <w:szCs w:val="40"/>
          <w:highlight w:val="none"/>
          <w:lang w:eastAsia="zh-CN"/>
        </w:rPr>
        <w:t>山东大学第二医院G型臂及动力系统采购</w:t>
      </w:r>
      <w:r>
        <w:rPr>
          <w:rFonts w:hint="eastAsia"/>
          <w:sz w:val="40"/>
          <w:szCs w:val="40"/>
          <w:highlight w:val="none"/>
        </w:rPr>
        <w:t>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山东大学第二医院G型臂及动力系统采购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招标项目的潜在供应商应在同诚工程咨询集团股份有限公司（济南市历城区万科海右府8-102）/线上（电子邮件）形式获取招标文件，并于2022年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日9点00 分（北京时间）前提交投标文件。</w:t>
            </w:r>
          </w:p>
        </w:tc>
      </w:tr>
    </w:tbl>
    <w:p>
      <w:pPr>
        <w:pStyle w:val="5"/>
        <w:numPr>
          <w:ilvl w:val="0"/>
          <w:numId w:val="2"/>
        </w:numPr>
        <w:spacing w:before="156" w:after="156"/>
        <w:rPr>
          <w:sz w:val="36"/>
          <w:szCs w:val="28"/>
          <w:highlight w:val="none"/>
        </w:rPr>
      </w:pPr>
      <w:bookmarkStart w:id="3" w:name="_Toc25958"/>
      <w:r>
        <w:rPr>
          <w:rFonts w:hint="eastAsia"/>
          <w:sz w:val="36"/>
          <w:szCs w:val="28"/>
          <w:highlight w:val="none"/>
        </w:rPr>
        <w:t>项目基本情况</w:t>
      </w:r>
      <w:bookmarkEnd w:id="3"/>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2</w:t>
      </w:r>
      <w:r>
        <w:rPr>
          <w:rFonts w:hint="eastAsia" w:ascii="仿宋" w:hAnsi="仿宋" w:eastAsia="仿宋" w:cs="仿宋"/>
          <w:sz w:val="28"/>
          <w:szCs w:val="28"/>
          <w:highlight w:val="none"/>
          <w:lang w:val="en-US" w:eastAsia="zh-CN"/>
        </w:rPr>
        <w:t>3</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山东大学第二医院G型臂及动力系统采购</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240</w:t>
      </w:r>
      <w:r>
        <w:rPr>
          <w:rFonts w:hint="eastAsia" w:ascii="仿宋" w:hAnsi="仿宋" w:eastAsia="仿宋" w:cs="仿宋"/>
          <w:sz w:val="28"/>
          <w:szCs w:val="28"/>
          <w:highlight w:val="none"/>
        </w:rPr>
        <w:t>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240</w:t>
      </w:r>
      <w:r>
        <w:rPr>
          <w:rFonts w:hint="eastAsia" w:ascii="仿宋" w:hAnsi="仿宋" w:eastAsia="仿宋" w:cs="仿宋"/>
          <w:sz w:val="28"/>
          <w:szCs w:val="28"/>
          <w:highlight w:val="none"/>
        </w:rPr>
        <w:t>万元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采购需求：山东大学第二医院G型臂及动力系统用于手术室；详见招标文件“第四章 采购内容及项目要求”，部分产品可采进口。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合同履行期限（质保期）：≥3年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5"/>
        <w:numPr>
          <w:ilvl w:val="0"/>
          <w:numId w:val="2"/>
        </w:numPr>
        <w:spacing w:before="156" w:after="156"/>
        <w:rPr>
          <w:sz w:val="36"/>
          <w:szCs w:val="28"/>
          <w:highlight w:val="none"/>
        </w:rPr>
      </w:pPr>
      <w:bookmarkStart w:id="4" w:name="_Toc23673"/>
      <w:r>
        <w:rPr>
          <w:rFonts w:hint="eastAsia"/>
          <w:sz w:val="36"/>
          <w:szCs w:val="28"/>
          <w:highlight w:val="none"/>
        </w:rPr>
        <w:t>申请人的资格要求</w:t>
      </w:r>
      <w:bookmarkEnd w:id="4"/>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本项目部分设备可采进口产品，供应商所投产品为进口产品的，须提供制造商或可追溯到制造商合法授权的代理商出具的针对本项目的授权书（原件扫描件并加盖公章）；</w:t>
      </w:r>
    </w:p>
    <w:p>
      <w:pPr>
        <w:pStyle w:val="5"/>
        <w:numPr>
          <w:ilvl w:val="0"/>
          <w:numId w:val="2"/>
        </w:numPr>
        <w:spacing w:before="156" w:after="156"/>
        <w:rPr>
          <w:sz w:val="36"/>
          <w:szCs w:val="28"/>
          <w:highlight w:val="none"/>
        </w:rPr>
      </w:pPr>
      <w:bookmarkStart w:id="5" w:name="_Toc16954"/>
      <w:r>
        <w:rPr>
          <w:rFonts w:hint="eastAsia"/>
          <w:sz w:val="36"/>
          <w:szCs w:val="28"/>
          <w:highlight w:val="none"/>
        </w:rPr>
        <w:t>获取招标文件</w:t>
      </w:r>
      <w:bookmarkEnd w:id="5"/>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时间：2022年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日09:00至202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日17:00止。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18954549093）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5"/>
        <w:numPr>
          <w:ilvl w:val="0"/>
          <w:numId w:val="2"/>
        </w:numPr>
        <w:spacing w:before="156" w:after="156"/>
        <w:rPr>
          <w:sz w:val="36"/>
          <w:szCs w:val="28"/>
          <w:highlight w:val="none"/>
        </w:rPr>
      </w:pPr>
      <w:bookmarkStart w:id="6" w:name="_Toc8125"/>
      <w:r>
        <w:rPr>
          <w:rFonts w:hint="eastAsia"/>
          <w:sz w:val="36"/>
          <w:szCs w:val="28"/>
          <w:highlight w:val="none"/>
        </w:rPr>
        <w:t>提交投标文件</w:t>
      </w:r>
      <w:bookmarkEnd w:id="6"/>
      <w:r>
        <w:rPr>
          <w:rFonts w:hint="eastAsia"/>
          <w:sz w:val="36"/>
          <w:szCs w:val="28"/>
          <w:highlight w:val="none"/>
        </w:rPr>
        <w:t>截止时间、开标时间和地点</w:t>
      </w:r>
    </w:p>
    <w:p>
      <w:pPr>
        <w:numPr>
          <w:ilvl w:val="0"/>
          <w:numId w:val="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2022年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u w:val="single"/>
        </w:rPr>
        <w:t>日9点00分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投标文件递交的地点：山东大学第二医院文会学堂</w:t>
      </w:r>
      <w:r>
        <w:rPr>
          <w:rFonts w:hint="eastAsia" w:ascii="仿宋" w:hAnsi="仿宋" w:eastAsia="仿宋" w:cs="仿宋"/>
          <w:sz w:val="28"/>
          <w:szCs w:val="28"/>
          <w:highlight w:val="none"/>
          <w:lang w:val="en-US" w:eastAsia="zh-CN"/>
        </w:rPr>
        <w:t>一楼</w:t>
      </w:r>
      <w:r>
        <w:rPr>
          <w:rFonts w:hint="eastAsia" w:ascii="仿宋" w:hAnsi="仿宋" w:eastAsia="仿宋" w:cs="仿宋"/>
          <w:sz w:val="28"/>
          <w:szCs w:val="28"/>
          <w:highlight w:val="none"/>
        </w:rPr>
        <w:t>会议室（地址：济南市天桥区北园大街247号），逾期送达的或者未送达指定地点的投标文件，采购人不予受理。</w:t>
      </w:r>
    </w:p>
    <w:p>
      <w:pPr>
        <w:pStyle w:val="5"/>
        <w:numPr>
          <w:ilvl w:val="0"/>
          <w:numId w:val="2"/>
        </w:numPr>
        <w:spacing w:before="156" w:after="156"/>
        <w:rPr>
          <w:sz w:val="36"/>
          <w:szCs w:val="28"/>
          <w:highlight w:val="none"/>
        </w:rPr>
      </w:pPr>
      <w:bookmarkStart w:id="7" w:name="_Toc19407"/>
      <w:r>
        <w:rPr>
          <w:rFonts w:hint="eastAsia"/>
          <w:sz w:val="36"/>
          <w:szCs w:val="28"/>
          <w:highlight w:val="none"/>
        </w:rPr>
        <w:t>公告期限</w:t>
      </w:r>
      <w:bookmarkEnd w:id="7"/>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5"/>
        <w:numPr>
          <w:ilvl w:val="0"/>
          <w:numId w:val="2"/>
        </w:numPr>
        <w:spacing w:before="156" w:after="156"/>
        <w:rPr>
          <w:sz w:val="36"/>
          <w:szCs w:val="28"/>
          <w:highlight w:val="none"/>
        </w:rPr>
      </w:pPr>
      <w:bookmarkStart w:id="8" w:name="_Toc26363"/>
      <w:r>
        <w:rPr>
          <w:rFonts w:hint="eastAsia"/>
          <w:sz w:val="36"/>
          <w:szCs w:val="28"/>
          <w:highlight w:val="none"/>
        </w:rPr>
        <w:t>其他补充事宜</w:t>
      </w:r>
      <w:bookmarkEnd w:id="8"/>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5"/>
        <w:numPr>
          <w:ilvl w:val="0"/>
          <w:numId w:val="2"/>
        </w:numPr>
        <w:spacing w:before="156" w:after="156"/>
        <w:rPr>
          <w:sz w:val="36"/>
          <w:szCs w:val="28"/>
          <w:highlight w:val="none"/>
        </w:rPr>
      </w:pPr>
      <w:bookmarkStart w:id="9" w:name="_Toc12221"/>
      <w:r>
        <w:rPr>
          <w:rFonts w:hint="eastAsia"/>
          <w:sz w:val="36"/>
          <w:szCs w:val="28"/>
          <w:highlight w:val="none"/>
        </w:rPr>
        <w:t>对本次招标提出询问，请按以下方式联系</w:t>
      </w:r>
      <w:bookmarkEnd w:id="9"/>
    </w:p>
    <w:p>
      <w:pP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4"/>
        <w:numPr>
          <w:ilvl w:val="0"/>
          <w:numId w:val="6"/>
        </w:numPr>
        <w:spacing w:after="312"/>
        <w:rPr>
          <w:highlight w:val="none"/>
        </w:rPr>
      </w:pPr>
      <w:bookmarkStart w:id="10" w:name="_Toc23894"/>
      <w:r>
        <w:rPr>
          <w:rFonts w:hint="eastAsia"/>
          <w:highlight w:val="none"/>
        </w:rPr>
        <w:t>投标须知</w:t>
      </w:r>
      <w:bookmarkEnd w:id="10"/>
    </w:p>
    <w:p>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1" w:name="_Toc30943"/>
      <w:r>
        <w:rPr>
          <w:rFonts w:hint="eastAsia" w:ascii="仿宋" w:hAnsi="仿宋" w:eastAsia="仿宋" w:cs="仿宋"/>
          <w:b/>
          <w:bCs/>
          <w:sz w:val="32"/>
          <w:szCs w:val="32"/>
          <w:highlight w:val="none"/>
        </w:rPr>
        <w:t>供应商须知前附表</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6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26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38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2</w:t>
            </w:r>
            <w:r>
              <w:rPr>
                <w:rFonts w:hint="eastAsia" w:ascii="仿宋" w:hAnsi="仿宋" w:eastAsia="仿宋" w:cs="仿宋"/>
                <w:sz w:val="28"/>
                <w:szCs w:val="28"/>
                <w:highlight w:val="none"/>
                <w:lang w:val="en-US" w:eastAsia="zh-CN"/>
              </w:rPr>
              <w:t>3</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山东大学第二医院G型臂及动力系统采购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资金来源：自筹资金/财政拨款</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240</w:t>
            </w:r>
            <w:r>
              <w:rPr>
                <w:rFonts w:hint="eastAsia" w:ascii="仿宋" w:hAnsi="仿宋" w:eastAsia="仿宋" w:cs="仿宋"/>
                <w:sz w:val="28"/>
                <w:szCs w:val="28"/>
                <w:highlight w:val="none"/>
              </w:rPr>
              <w:t>万元</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240</w:t>
            </w:r>
            <w:r>
              <w:rPr>
                <w:rFonts w:hint="eastAsia" w:ascii="仿宋" w:hAnsi="仿宋" w:eastAsia="仿宋" w:cs="仿宋"/>
                <w:sz w:val="28"/>
                <w:szCs w:val="28"/>
                <w:highlight w:val="none"/>
              </w:rPr>
              <w:t>万元</w:t>
            </w:r>
          </w:p>
          <w:p>
            <w:pP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38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rPr>
                <w:rFonts w:ascii="仿宋" w:hAnsi="仿宋" w:eastAsia="仿宋" w:cs="仿宋"/>
                <w:sz w:val="28"/>
                <w:szCs w:val="28"/>
                <w:highlight w:val="none"/>
              </w:rPr>
            </w:pPr>
            <w:r>
              <w:rPr>
                <w:rFonts w:hint="eastAsia" w:ascii="仿宋" w:hAnsi="仿宋" w:eastAsia="仿宋" w:cs="仿宋"/>
                <w:sz w:val="28"/>
                <w:szCs w:val="28"/>
                <w:highlight w:val="none"/>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日上午11:00前。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叁</w:t>
            </w:r>
            <w:r>
              <w:rPr>
                <w:rFonts w:hint="eastAsia" w:ascii="仿宋" w:hAnsi="仿宋" w:eastAsia="仿宋" w:cs="仿宋"/>
                <w:sz w:val="28"/>
                <w:szCs w:val="28"/>
                <w:highlight w:val="none"/>
              </w:rPr>
              <w:t>万元整）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w:t>
            </w:r>
            <w:bookmarkStart w:id="70" w:name="_GoBack"/>
            <w:bookmarkEnd w:id="70"/>
            <w:r>
              <w:rPr>
                <w:rFonts w:hint="eastAsia" w:ascii="仿宋" w:hAnsi="仿宋" w:eastAsia="仿宋" w:cs="仿宋"/>
                <w:sz w:val="28"/>
                <w:szCs w:val="28"/>
                <w:highlight w:val="none"/>
              </w:rPr>
              <w:t>817972201421003546</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w:t>
            </w:r>
            <w:r>
              <w:rPr>
                <w:rFonts w:hint="eastAsia" w:ascii="仿宋" w:hAnsi="仿宋" w:eastAsia="仿宋" w:cs="仿宋"/>
                <w:sz w:val="28"/>
                <w:szCs w:val="28"/>
                <w:highlight w:val="none"/>
                <w:lang w:val="en-US" w:eastAsia="zh-CN"/>
              </w:rPr>
              <w:t>账</w:t>
            </w:r>
            <w:r>
              <w:rPr>
                <w:rFonts w:hint="eastAsia" w:ascii="仿宋" w:hAnsi="仿宋" w:eastAsia="仿宋" w:cs="仿宋"/>
                <w:sz w:val="28"/>
                <w:szCs w:val="28"/>
                <w:highlight w:val="none"/>
              </w:rPr>
              <w:t>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386"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386" w:type="dxa"/>
            <w:vAlign w:val="center"/>
          </w:tcPr>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本项目核心产品为：G型臂。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货物经双方验收合格签字确认交付入库</w:t>
            </w:r>
            <w:r>
              <w:rPr>
                <w:rFonts w:hint="eastAsia" w:ascii="仿宋" w:hAnsi="仿宋" w:eastAsia="仿宋" w:cs="仿宋"/>
                <w:sz w:val="28"/>
                <w:szCs w:val="28"/>
                <w:highlight w:val="none"/>
                <w:lang w:val="en-US" w:eastAsia="zh-CN"/>
              </w:rPr>
              <w:t>且财务入账三个月内</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供货公司开具合同金额10%的履约保函或保证金作为质量保证金，</w:t>
            </w:r>
            <w:r>
              <w:rPr>
                <w:rFonts w:hint="eastAsia" w:ascii="仿宋" w:hAnsi="仿宋" w:eastAsia="仿宋" w:cs="仿宋"/>
                <w:sz w:val="28"/>
                <w:szCs w:val="28"/>
                <w:highlight w:val="none"/>
              </w:rPr>
              <w:t>支付合同总金额</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%，余款作为质量保证金，自财务入账之日起满12个月后，无质量问题，</w:t>
            </w:r>
            <w:r>
              <w:rPr>
                <w:rFonts w:hint="eastAsia" w:ascii="仿宋" w:hAnsi="仿宋" w:eastAsia="仿宋" w:cs="仿宋"/>
                <w:sz w:val="28"/>
                <w:szCs w:val="28"/>
                <w:highlight w:val="none"/>
                <w:lang w:val="en-US" w:eastAsia="zh-CN"/>
              </w:rPr>
              <w:t>撤销履约保函或退还保证金。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进口产品投标</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部分产品可采进口，详见第四章产品清单。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不需要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所投产品为进口产品的需提供进口产品制造商授权书：（a）当产品国内总代理或涵盖采购人地区的总代理直接参与投标时，需提供制造商对该代理的</w:t>
            </w:r>
            <w:r>
              <w:rPr>
                <w:rFonts w:hint="eastAsia" w:ascii="仿宋" w:hAnsi="仿宋" w:eastAsia="仿宋" w:cs="仿宋"/>
                <w:sz w:val="28"/>
                <w:szCs w:val="28"/>
                <w:highlight w:val="none"/>
                <w:lang w:val="en-US" w:eastAsia="zh-CN"/>
              </w:rPr>
              <w:t>有效期内</w:t>
            </w:r>
            <w:r>
              <w:rPr>
                <w:rFonts w:hint="eastAsia" w:ascii="仿宋" w:hAnsi="仿宋" w:eastAsia="仿宋" w:cs="仿宋"/>
                <w:sz w:val="28"/>
                <w:szCs w:val="28"/>
                <w:highlight w:val="none"/>
              </w:rPr>
              <w:t>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投标文件；制造商或其已注册的分支机构出具的文件都被视为是制造商出具的文件；若评标委员会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386" w:type="dxa"/>
            <w:vAlign w:val="center"/>
          </w:tcPr>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rPr>
          <w:sz w:val="22"/>
          <w:szCs w:val="28"/>
          <w:highlight w:val="none"/>
        </w:rPr>
      </w:pPr>
      <w:r>
        <w:rPr>
          <w:sz w:val="22"/>
          <w:szCs w:val="28"/>
          <w:highlight w:val="none"/>
        </w:rPr>
        <w:br w:type="page"/>
      </w:r>
    </w:p>
    <w:p>
      <w:pPr>
        <w:pStyle w:val="5"/>
        <w:spacing w:before="156" w:after="156"/>
        <w:jc w:val="center"/>
        <w:rPr>
          <w:rFonts w:ascii="宋体" w:hAnsi="宋体" w:eastAsia="宋体" w:cs="宋体"/>
          <w:sz w:val="44"/>
          <w:szCs w:val="44"/>
          <w:highlight w:val="none"/>
        </w:rPr>
      </w:pPr>
      <w:bookmarkStart w:id="12" w:name="_Toc17782"/>
      <w:r>
        <w:rPr>
          <w:rFonts w:hint="eastAsia" w:ascii="宋体" w:hAnsi="宋体" w:eastAsia="宋体" w:cs="宋体"/>
          <w:sz w:val="44"/>
          <w:szCs w:val="44"/>
          <w:highlight w:val="none"/>
        </w:rPr>
        <w:t>供应商须知正文</w:t>
      </w:r>
      <w:bookmarkEnd w:id="12"/>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3" w:name="_Toc7569"/>
      <w:r>
        <w:rPr>
          <w:rFonts w:hint="eastAsia" w:ascii="黑体" w:hAnsi="黑体" w:eastAsia="黑体" w:cs="黑体"/>
          <w:b w:val="0"/>
          <w:bCs/>
          <w:sz w:val="36"/>
          <w:szCs w:val="36"/>
          <w:highlight w:val="none"/>
        </w:rPr>
        <w:t>说明</w:t>
      </w:r>
      <w:bookmarkEnd w:id="13"/>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4" w:name="_Toc18768"/>
      <w:r>
        <w:rPr>
          <w:rFonts w:ascii="黑体" w:hAnsi="黑体" w:eastAsia="黑体" w:cs="黑体"/>
          <w:b w:val="0"/>
          <w:bCs/>
          <w:sz w:val="36"/>
          <w:szCs w:val="36"/>
          <w:highlight w:val="none"/>
        </w:rPr>
        <w:t>招标文件</w:t>
      </w:r>
      <w:bookmarkEnd w:id="14"/>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5" w:name="_Toc8401"/>
      <w:r>
        <w:rPr>
          <w:rFonts w:ascii="黑体" w:hAnsi="黑体" w:eastAsia="黑体" w:cs="黑体"/>
          <w:b w:val="0"/>
          <w:bCs/>
          <w:sz w:val="36"/>
          <w:szCs w:val="36"/>
          <w:highlight w:val="none"/>
        </w:rPr>
        <w:t>投标文件编写</w:t>
      </w:r>
      <w:bookmarkEnd w:id="15"/>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w:t>
      </w:r>
      <w:r>
        <w:rPr>
          <w:rFonts w:hint="eastAsia" w:ascii="楷体" w:hAnsi="楷体" w:eastAsia="楷体" w:cs="楷体"/>
          <w:b/>
          <w:bCs/>
          <w:sz w:val="32"/>
          <w:szCs w:val="32"/>
          <w:highlight w:val="none"/>
        </w:rPr>
        <w:t>文件</w:t>
      </w:r>
      <w:r>
        <w:rPr>
          <w:rFonts w:ascii="楷体" w:hAnsi="楷体" w:eastAsia="楷体" w:cs="楷体"/>
          <w:b/>
          <w:bCs/>
          <w:sz w:val="32"/>
          <w:szCs w:val="32"/>
          <w:highlight w:val="none"/>
        </w:rPr>
        <w:t>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主要设备及配件报价明细表；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设备维保明细表；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质保期满后长期供应的备品备件、易损件、耗材、专用工具价格表；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投标货物的详细供货范围清单（包括配置情况、主要部件、配套件、备品备件及专用工具等的名称、品牌、型号规格、主要技术参数及性能、数量、单价、制造商全称及制造地点等）及技术响应一览表；</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投标货物的制造、调试、验收标准/方案计划；</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投标货物安装或指导安装方案，安装或指导安装组织机构及人员情况；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对招标人操作、维护人员培训方案（包括培训人数、时间、地点、目的、内容、培训程度等）；</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紧急故障处理预案</w:t>
      </w:r>
      <w:r>
        <w:rPr>
          <w:rFonts w:ascii="仿宋" w:hAnsi="仿宋" w:eastAsia="仿宋" w:cs="仿宋"/>
          <w:sz w:val="28"/>
          <w:szCs w:val="28"/>
          <w:highlight w:val="none"/>
        </w:rPr>
        <w:t>；</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w:t>
      </w:r>
      <w:r>
        <w:rPr>
          <w:rFonts w:hint="eastAsia" w:ascii="楷体" w:hAnsi="楷体" w:eastAsia="楷体" w:cs="楷体"/>
          <w:b/>
          <w:bCs/>
          <w:sz w:val="32"/>
          <w:szCs w:val="32"/>
          <w:highlight w:val="none"/>
        </w:rPr>
        <w:t>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8"/>
        <w:keepNext w:val="0"/>
        <w:keepLines w:val="0"/>
        <w:pageBreakBefore w:val="0"/>
        <w:widowControl w:val="0"/>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10.6对于进口货物，</w:t>
      </w:r>
      <w:r>
        <w:rPr>
          <w:rFonts w:hint="eastAsia" w:ascii="仿宋" w:hAnsi="仿宋" w:eastAsia="仿宋" w:cs="仿宋"/>
          <w:sz w:val="28"/>
          <w:szCs w:val="28"/>
          <w:highlight w:val="none"/>
        </w:rPr>
        <w:t>供应商</w:t>
      </w:r>
      <w:r>
        <w:rPr>
          <w:rFonts w:ascii="仿宋" w:hAnsi="仿宋" w:eastAsia="仿宋" w:cs="仿宋"/>
          <w:sz w:val="28"/>
          <w:szCs w:val="28"/>
          <w:highlight w:val="none"/>
        </w:rPr>
        <w:t>应充分理解招标要求，并确保设备合法进口。本次招标由</w:t>
      </w:r>
      <w:r>
        <w:rPr>
          <w:rFonts w:hint="eastAsia" w:ascii="仿宋" w:hAnsi="仿宋" w:eastAsia="仿宋" w:cs="仿宋"/>
          <w:sz w:val="28"/>
          <w:szCs w:val="28"/>
          <w:highlight w:val="none"/>
        </w:rPr>
        <w:t>中标人</w:t>
      </w:r>
      <w:r>
        <w:rPr>
          <w:rFonts w:ascii="仿宋" w:hAnsi="仿宋" w:eastAsia="仿宋" w:cs="仿宋"/>
          <w:sz w:val="28"/>
          <w:szCs w:val="28"/>
          <w:highlight w:val="none"/>
        </w:rPr>
        <w:t>办理相关进关手续并承担相关费用，否则采购人有权取消其中标资格。进口货物在交货时要向采购人出具进口货物报关单、税单、原产地证明、进字号注册证等进口证明材料。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7</w:t>
      </w:r>
      <w:r>
        <w:rPr>
          <w:rFonts w:ascii="仿宋" w:hAnsi="仿宋" w:eastAsia="仿宋" w:cs="仿宋"/>
          <w:sz w:val="28"/>
          <w:szCs w:val="28"/>
          <w:highlight w:val="none"/>
        </w:rPr>
        <w:t>对原产于美国的产品，进口时在正常的科创免税之外，中国政府加征的特殊关税由</w:t>
      </w:r>
      <w:r>
        <w:rPr>
          <w:rFonts w:hint="eastAsia" w:ascii="仿宋" w:hAnsi="仿宋" w:eastAsia="仿宋" w:cs="仿宋"/>
          <w:sz w:val="28"/>
          <w:szCs w:val="28"/>
          <w:highlight w:val="none"/>
        </w:rPr>
        <w:t>中标人</w:t>
      </w:r>
      <w:r>
        <w:rPr>
          <w:rFonts w:ascii="仿宋" w:hAnsi="仿宋" w:eastAsia="仿宋" w:cs="仿宋"/>
          <w:sz w:val="28"/>
          <w:szCs w:val="28"/>
          <w:highlight w:val="none"/>
        </w:rPr>
        <w:t>承担。</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10.8对于进口货物，供应商自行承担在外贸代理业务过程中，因汇率波动导致的费用变化风险。</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11.4</w:t>
      </w:r>
      <w:r>
        <w:rPr>
          <w:rFonts w:hint="eastAsia" w:ascii="仿宋" w:hAnsi="仿宋" w:eastAsia="仿宋" w:cs="仿宋"/>
          <w:sz w:val="28"/>
          <w:szCs w:val="28"/>
          <w:highlight w:val="none"/>
        </w:rPr>
        <w:t>供应商</w:t>
      </w:r>
      <w:r>
        <w:rPr>
          <w:rFonts w:ascii="仿宋" w:hAnsi="仿宋" w:eastAsia="仿宋" w:cs="仿宋"/>
          <w:sz w:val="28"/>
          <w:szCs w:val="28"/>
          <w:highlight w:val="none"/>
        </w:rPr>
        <w:t>须如实响应招标文件要求，在投标文件中如实提供其技术指标。</w:t>
      </w:r>
      <w:r>
        <w:rPr>
          <w:rFonts w:hint="eastAsia" w:ascii="仿宋" w:hAnsi="仿宋" w:eastAsia="仿宋" w:cs="仿宋"/>
          <w:sz w:val="28"/>
          <w:szCs w:val="28"/>
          <w:highlight w:val="none"/>
        </w:rPr>
        <w:t>供应商</w:t>
      </w:r>
      <w:r>
        <w:rPr>
          <w:rFonts w:ascii="仿宋" w:hAnsi="仿宋" w:eastAsia="仿宋" w:cs="仿宋"/>
          <w:sz w:val="28"/>
          <w:szCs w:val="28"/>
          <w:highlight w:val="none"/>
        </w:rPr>
        <w:t>不得复制粘贴招标文件中的技术及商务响应一览表中的参数及要求作为其投标文件的响应情况，否则，评标委员会有权作出不利于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11.8</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6" w:name="_Toc25926"/>
      <w:r>
        <w:rPr>
          <w:rFonts w:ascii="黑体" w:hAnsi="黑体" w:eastAsia="黑体" w:cs="黑体"/>
          <w:b w:val="0"/>
          <w:bCs/>
          <w:sz w:val="36"/>
          <w:szCs w:val="36"/>
          <w:highlight w:val="none"/>
        </w:rPr>
        <w:t>投标文件递交</w:t>
      </w:r>
      <w:bookmarkEnd w:id="16"/>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18.投标文件签收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19.投标文件修改与撤回</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7" w:name="_Toc25964"/>
      <w:r>
        <w:rPr>
          <w:rFonts w:ascii="黑体" w:hAnsi="黑体" w:eastAsia="黑体" w:cs="黑体"/>
          <w:b w:val="0"/>
          <w:bCs/>
          <w:sz w:val="36"/>
          <w:szCs w:val="36"/>
          <w:highlight w:val="none"/>
        </w:rPr>
        <w:t>开标与评标</w:t>
      </w:r>
      <w:bookmarkEnd w:id="17"/>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20.开标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21.评标委员会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22.评标原则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24.初步评审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25.投标不一致时的修正和处理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26.投标文件的澄清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27.综合评审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28.政府采购政策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%（工程项目为</w:t>
      </w:r>
      <w:r>
        <w:rPr>
          <w:rFonts w:hint="eastAsia" w:ascii="仿宋" w:hAnsi="仿宋" w:eastAsia="仿宋" w:cs="仿宋"/>
          <w:sz w:val="28"/>
          <w:szCs w:val="28"/>
          <w:highlight w:val="none"/>
          <w:lang w:val="en-US" w:eastAsia="zh-CN"/>
        </w:rPr>
        <w:t>5</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具体扣除比例见招标文件评标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28.4环保节能产品执行政府采购优惠政策</w:t>
      </w:r>
    </w:p>
    <w:p>
      <w:pPr>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ascii="仿宋" w:hAnsi="仿宋" w:eastAsia="仿宋" w:cs="仿宋"/>
          <w:b/>
          <w:bCs/>
          <w:sz w:val="28"/>
          <w:szCs w:val="28"/>
          <w:highlight w:val="none"/>
        </w:rPr>
        <w:t>★其中，所报产品为政府强制采购产品的（《节能产品政府采购品目清单》中以“★”标注的产品品目）而未提供国家节能产品认证证书的，按无效投标处理。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29.违法情形</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30.特殊情况处置程序</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31.废标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32.中标公告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8" w:name="_Toc12568"/>
      <w:r>
        <w:rPr>
          <w:rFonts w:ascii="黑体" w:hAnsi="黑体" w:eastAsia="黑体" w:cs="黑体"/>
          <w:b w:val="0"/>
          <w:bCs/>
          <w:sz w:val="36"/>
          <w:szCs w:val="36"/>
          <w:highlight w:val="none"/>
        </w:rPr>
        <w:t>询问和质疑</w:t>
      </w:r>
      <w:bookmarkEnd w:id="18"/>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33.询问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34.质疑</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9" w:name="_Toc2982"/>
      <w:r>
        <w:rPr>
          <w:rFonts w:ascii="黑体" w:hAnsi="黑体" w:eastAsia="黑体" w:cs="黑体"/>
          <w:b w:val="0"/>
          <w:bCs/>
          <w:sz w:val="36"/>
          <w:szCs w:val="36"/>
          <w:highlight w:val="none"/>
        </w:rPr>
        <w:t>授予合同</w:t>
      </w:r>
      <w:bookmarkEnd w:id="19"/>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35.中标通知书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36.签订合同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20" w:name="_Toc13556"/>
      <w:r>
        <w:rPr>
          <w:rFonts w:ascii="黑体" w:hAnsi="黑体" w:eastAsia="黑体" w:cs="黑体"/>
          <w:b w:val="0"/>
          <w:bCs/>
          <w:sz w:val="36"/>
          <w:szCs w:val="36"/>
          <w:highlight w:val="none"/>
        </w:rPr>
        <w:t>中标服务费</w:t>
      </w:r>
      <w:bookmarkEnd w:id="20"/>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21" w:name="_Toc13138"/>
      <w:r>
        <w:rPr>
          <w:rFonts w:ascii="黑体" w:hAnsi="黑体" w:eastAsia="黑体" w:cs="黑体"/>
          <w:b w:val="0"/>
          <w:bCs/>
          <w:sz w:val="36"/>
          <w:szCs w:val="36"/>
          <w:highlight w:val="none"/>
        </w:rPr>
        <w:t>其他</w:t>
      </w:r>
      <w:bookmarkEnd w:id="21"/>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38、供应商有下列情形之一的，依照政府采购法第七十七条第一</w:t>
      </w:r>
      <w:r>
        <w:rPr>
          <w:rFonts w:ascii="仿宋" w:hAnsi="仿宋" w:eastAsia="仿宋" w:cs="仿宋"/>
          <w:sz w:val="28"/>
          <w:szCs w:val="28"/>
          <w:highlight w:val="none"/>
        </w:rPr>
        <w:t>款、第七十九条的规定追究法律责任：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22" w:name="_Toc9927"/>
      <w:r>
        <w:rPr>
          <w:rFonts w:ascii="黑体" w:hAnsi="黑体" w:eastAsia="黑体" w:cs="黑体"/>
          <w:b w:val="0"/>
          <w:bCs/>
          <w:sz w:val="36"/>
          <w:szCs w:val="36"/>
          <w:highlight w:val="none"/>
        </w:rPr>
        <w:t>解释权</w:t>
      </w:r>
      <w:bookmarkEnd w:id="22"/>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sz w:val="22"/>
          <w:szCs w:val="28"/>
          <w:highlight w:val="none"/>
        </w:rPr>
      </w:pPr>
      <w:r>
        <w:rPr>
          <w:sz w:val="22"/>
          <w:szCs w:val="28"/>
          <w:highlight w:val="none"/>
        </w:rPr>
        <w:br w:type="page"/>
      </w:r>
    </w:p>
    <w:p>
      <w:pPr>
        <w:pStyle w:val="4"/>
        <w:numPr>
          <w:ilvl w:val="0"/>
          <w:numId w:val="6"/>
        </w:numPr>
        <w:spacing w:after="312"/>
        <w:rPr>
          <w:highlight w:val="none"/>
        </w:rPr>
      </w:pPr>
      <w:bookmarkStart w:id="23" w:name="_Toc2534"/>
      <w:r>
        <w:rPr>
          <w:rFonts w:hint="eastAsia"/>
          <w:highlight w:val="none"/>
        </w:rPr>
        <w:t>评分办法</w:t>
      </w:r>
      <w:bookmarkEnd w:id="23"/>
    </w:p>
    <w:p>
      <w:pPr>
        <w:pStyle w:val="5"/>
        <w:numPr>
          <w:ilvl w:val="0"/>
          <w:numId w:val="14"/>
        </w:numPr>
        <w:spacing w:before="156" w:after="156"/>
        <w:rPr>
          <w:sz w:val="36"/>
          <w:szCs w:val="28"/>
          <w:highlight w:val="none"/>
        </w:rPr>
      </w:pPr>
      <w:bookmarkStart w:id="24" w:name="_Toc19583"/>
      <w:r>
        <w:rPr>
          <w:sz w:val="36"/>
          <w:szCs w:val="28"/>
          <w:highlight w:val="none"/>
        </w:rPr>
        <w:t>评标方法</w:t>
      </w:r>
      <w:bookmarkEnd w:id="2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5"/>
        <w:numPr>
          <w:ilvl w:val="0"/>
          <w:numId w:val="14"/>
        </w:numPr>
        <w:spacing w:before="156" w:after="156"/>
        <w:rPr>
          <w:sz w:val="36"/>
          <w:szCs w:val="28"/>
          <w:highlight w:val="none"/>
        </w:rPr>
      </w:pPr>
      <w:bookmarkStart w:id="25" w:name="_Toc4998"/>
      <w:r>
        <w:rPr>
          <w:rFonts w:hint="eastAsia"/>
          <w:sz w:val="36"/>
          <w:szCs w:val="28"/>
          <w:highlight w:val="none"/>
        </w:rPr>
        <w:t>评审细则</w:t>
      </w:r>
      <w:bookmarkEnd w:id="25"/>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96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417"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60"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08"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60"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08"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60"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08" w:type="dxa"/>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对投标文件进行技术条款响应性评审：技术参数中标记“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分；技术参数中每出现1条普通技术规格指标未实质性响应或负偏离的，扣0.5分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60" w:type="dxa"/>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质保期在满足招标文件最低要求情况下，质保每增加一年的2分，本项最多得4分；（提供原厂质保函，否则不得分）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08"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近三年（2019年6月1日至今）所投产品（多种产品采购以核心产品为准）的业绩，每个项目得1分，最多得3分，没有业绩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41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60"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08"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由评标委员会认可的实质性优惠条款，每提供一条得1分，最高得2分，无不得分。</w:t>
            </w:r>
          </w:p>
        </w:tc>
      </w:tr>
    </w:tbl>
    <w:p>
      <w:pPr>
        <w:rPr>
          <w:rFonts w:hint="eastAsia"/>
          <w:sz w:val="36"/>
          <w:szCs w:val="28"/>
          <w:highlight w:val="none"/>
        </w:rPr>
      </w:pPr>
    </w:p>
    <w:p>
      <w:pPr>
        <w:pStyle w:val="5"/>
        <w:numPr>
          <w:ilvl w:val="0"/>
          <w:numId w:val="14"/>
        </w:numPr>
        <w:spacing w:before="156" w:after="156"/>
        <w:rPr>
          <w:sz w:val="36"/>
          <w:szCs w:val="28"/>
          <w:highlight w:val="none"/>
        </w:rPr>
      </w:pPr>
      <w:bookmarkStart w:id="26" w:name="_Toc23021"/>
      <w:r>
        <w:rPr>
          <w:sz w:val="36"/>
          <w:szCs w:val="28"/>
          <w:highlight w:val="none"/>
        </w:rPr>
        <w:t>评审执行的政府采购政策</w:t>
      </w:r>
      <w:bookmarkEnd w:id="26"/>
    </w:p>
    <w:p>
      <w:pPr>
        <w:pStyle w:val="6"/>
        <w:numPr>
          <w:ilvl w:val="0"/>
          <w:numId w:val="16"/>
        </w:numPr>
        <w:snapToGrid w:val="0"/>
        <w:spacing w:line="360" w:lineRule="auto"/>
        <w:ind w:firstLine="643"/>
        <w:rPr>
          <w:sz w:val="32"/>
          <w:szCs w:val="28"/>
          <w:highlight w:val="none"/>
        </w:rPr>
      </w:pPr>
      <w:bookmarkStart w:id="27" w:name="_Toc7284"/>
      <w:r>
        <w:rPr>
          <w:sz w:val="32"/>
          <w:szCs w:val="28"/>
          <w:highlight w:val="none"/>
        </w:rPr>
        <w:t>中小微型企业政府采购政策</w:t>
      </w:r>
      <w:bookmarkEnd w:id="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ascii="仿宋" w:hAnsi="仿宋" w:eastAsia="仿宋" w:cs="仿宋"/>
          <w:sz w:val="28"/>
          <w:szCs w:val="28"/>
          <w:highlight w:val="none"/>
        </w:rPr>
        <w:t>3%（工程项目为2%）</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6"/>
        <w:numPr>
          <w:ilvl w:val="0"/>
          <w:numId w:val="16"/>
        </w:numPr>
        <w:snapToGrid w:val="0"/>
        <w:spacing w:line="360" w:lineRule="auto"/>
        <w:ind w:firstLine="643"/>
        <w:rPr>
          <w:sz w:val="32"/>
          <w:szCs w:val="28"/>
          <w:highlight w:val="none"/>
        </w:rPr>
      </w:pPr>
      <w:bookmarkStart w:id="28" w:name="_Toc6941"/>
      <w:r>
        <w:rPr>
          <w:sz w:val="32"/>
          <w:szCs w:val="28"/>
          <w:highlight w:val="none"/>
        </w:rPr>
        <w:t>监狱企业政府采购政策</w:t>
      </w:r>
      <w:bookmarkEnd w:id="2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6"/>
        <w:numPr>
          <w:ilvl w:val="0"/>
          <w:numId w:val="16"/>
        </w:numPr>
        <w:snapToGrid w:val="0"/>
        <w:spacing w:line="360" w:lineRule="auto"/>
        <w:ind w:firstLine="643"/>
        <w:rPr>
          <w:sz w:val="32"/>
          <w:szCs w:val="28"/>
          <w:highlight w:val="none"/>
        </w:rPr>
      </w:pPr>
      <w:bookmarkStart w:id="29" w:name="_Toc30230"/>
      <w:r>
        <w:rPr>
          <w:sz w:val="32"/>
          <w:szCs w:val="28"/>
          <w:highlight w:val="none"/>
        </w:rPr>
        <w:t>残疾人福利性单位政府采购政策</w:t>
      </w:r>
      <w:bookmarkEnd w:id="29"/>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6"/>
        <w:numPr>
          <w:ilvl w:val="0"/>
          <w:numId w:val="16"/>
        </w:numPr>
        <w:snapToGrid w:val="0"/>
        <w:spacing w:line="360" w:lineRule="auto"/>
        <w:ind w:firstLine="643"/>
        <w:rPr>
          <w:sz w:val="32"/>
          <w:szCs w:val="28"/>
          <w:highlight w:val="none"/>
        </w:rPr>
      </w:pPr>
      <w:bookmarkStart w:id="30" w:name="_Toc9022"/>
      <w:r>
        <w:rPr>
          <w:sz w:val="32"/>
          <w:szCs w:val="28"/>
          <w:highlight w:val="none"/>
        </w:rPr>
        <w:t>节能、环保产品</w:t>
      </w:r>
      <w:bookmarkEnd w:id="30"/>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sz w:val="22"/>
          <w:szCs w:val="28"/>
          <w:highlight w:val="none"/>
        </w:rPr>
      </w:pPr>
      <w:r>
        <w:rPr>
          <w:sz w:val="22"/>
          <w:szCs w:val="28"/>
          <w:highlight w:val="none"/>
        </w:rPr>
        <w:br w:type="page"/>
      </w:r>
    </w:p>
    <w:p>
      <w:pPr>
        <w:pStyle w:val="4"/>
        <w:numPr>
          <w:ilvl w:val="0"/>
          <w:numId w:val="6"/>
        </w:numPr>
        <w:spacing w:after="312"/>
        <w:rPr>
          <w:rFonts w:ascii="仿宋" w:hAnsi="仿宋" w:eastAsia="仿宋" w:cs="仿宋"/>
          <w:highlight w:val="none"/>
        </w:rPr>
      </w:pPr>
      <w:bookmarkStart w:id="31" w:name="_Toc22715"/>
      <w:r>
        <w:rPr>
          <w:rFonts w:hint="eastAsia" w:ascii="仿宋" w:hAnsi="仿宋" w:eastAsia="仿宋" w:cs="仿宋"/>
          <w:highlight w:val="none"/>
        </w:rPr>
        <w:t>采购内容及项目要求</w:t>
      </w:r>
      <w:bookmarkEnd w:id="31"/>
    </w:p>
    <w:p>
      <w:pPr>
        <w:numPr>
          <w:ilvl w:val="0"/>
          <w:numId w:val="17"/>
        </w:numPr>
        <w:spacing w:line="360" w:lineRule="auto"/>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149"/>
        <w:gridCol w:w="113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4"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color w:val="auto"/>
                <w:sz w:val="28"/>
                <w:szCs w:val="28"/>
                <w:highlight w:val="none"/>
                <w:lang w:eastAsia="zh-CN"/>
              </w:rPr>
              <w:t>G型臂</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bCs w:val="0"/>
                <w:color w:val="auto"/>
                <w:kern w:val="0"/>
                <w:sz w:val="28"/>
                <w:szCs w:val="28"/>
                <w:highlight w:val="none"/>
                <w:lang w:eastAsia="zh-CN"/>
              </w:rPr>
              <w:t>电池供电电动骨组织手术动力</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b/>
                <w:bCs w:val="0"/>
                <w:color w:val="auto"/>
                <w:kern w:val="0"/>
                <w:sz w:val="28"/>
                <w:szCs w:val="28"/>
                <w:highlight w:val="none"/>
                <w:lang w:val="en-US" w:eastAsia="zh-CN"/>
              </w:rPr>
              <w:t>可采进口</w:t>
            </w:r>
          </w:p>
        </w:tc>
      </w:tr>
    </w:tbl>
    <w:p>
      <w:pPr>
        <w:numPr>
          <w:ilvl w:val="0"/>
          <w:numId w:val="17"/>
        </w:numPr>
        <w:spacing w:line="360" w:lineRule="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项目报价明细要求、技术参数、采购清单等</w:t>
      </w:r>
    </w:p>
    <w:p>
      <w:pPr>
        <w:pStyle w:val="30"/>
        <w:keepNext w:val="0"/>
        <w:keepLines w:val="0"/>
        <w:pageBreakBefore w:val="0"/>
        <w:widowControl w:val="0"/>
        <w:numPr>
          <w:ilvl w:val="0"/>
          <w:numId w:val="0"/>
        </w:numPr>
        <w:kinsoku/>
        <w:wordWrap/>
        <w:overflowPunct/>
        <w:topLinePunct w:val="0"/>
        <w:autoSpaceDE/>
        <w:autoSpaceDN/>
        <w:bidi w:val="0"/>
        <w:adjustRightInd/>
        <w:snapToGrid/>
        <w:spacing w:afterLines="50" w:line="360" w:lineRule="exact"/>
        <w:textAlignment w:val="auto"/>
        <w:rPr>
          <w:rFonts w:hint="eastAsia"/>
          <w:sz w:val="28"/>
          <w:szCs w:val="28"/>
          <w:highlight w:val="none"/>
        </w:rPr>
      </w:pPr>
      <w:r>
        <w:rPr>
          <w:rFonts w:hint="eastAsia"/>
          <w:b/>
          <w:color w:val="auto"/>
          <w:sz w:val="28"/>
          <w:szCs w:val="28"/>
          <w:highlight w:val="none"/>
          <w:lang w:eastAsia="zh-CN"/>
        </w:rPr>
        <w:t>（</w:t>
      </w:r>
      <w:r>
        <w:rPr>
          <w:rFonts w:hint="eastAsia"/>
          <w:b/>
          <w:color w:val="auto"/>
          <w:sz w:val="28"/>
          <w:szCs w:val="28"/>
          <w:highlight w:val="none"/>
          <w:lang w:val="en-US" w:eastAsia="zh-CN"/>
        </w:rPr>
        <w:t>一）</w:t>
      </w:r>
      <w:r>
        <w:rPr>
          <w:rFonts w:hint="eastAsia"/>
          <w:b/>
          <w:color w:val="auto"/>
          <w:sz w:val="28"/>
          <w:szCs w:val="28"/>
          <w:highlight w:val="none"/>
          <w:lang w:eastAsia="zh-CN"/>
        </w:rPr>
        <w:t>G型臂，数量：</w:t>
      </w:r>
      <w:r>
        <w:rPr>
          <w:rFonts w:hint="eastAsia"/>
          <w:b/>
          <w:color w:val="auto"/>
          <w:sz w:val="28"/>
          <w:szCs w:val="28"/>
          <w:highlight w:val="none"/>
          <w:lang w:val="en-US" w:eastAsia="zh-CN"/>
        </w:rPr>
        <w:t>1套，核心产品</w:t>
      </w:r>
    </w:p>
    <w:tbl>
      <w:tblPr>
        <w:tblStyle w:val="18"/>
        <w:tblW w:w="8921"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4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jc w:val="center"/>
              <w:rPr>
                <w:rFonts w:hint="eastAsia" w:ascii="仿宋" w:hAnsi="仿宋" w:eastAsia="仿宋" w:cs="仿宋"/>
                <w:sz w:val="28"/>
                <w:szCs w:val="28"/>
                <w:highlight w:val="none"/>
                <w:lang w:eastAsia="zh-CN"/>
              </w:rPr>
            </w:pPr>
            <w:r>
              <w:rPr>
                <w:rStyle w:val="22"/>
                <w:rFonts w:hint="eastAsia" w:ascii="仿宋" w:hAnsi="仿宋" w:eastAsia="仿宋" w:cs="仿宋"/>
                <w:sz w:val="28"/>
                <w:szCs w:val="28"/>
                <w:highlight w:val="none"/>
                <w:lang w:eastAsia="zh-CN"/>
              </w:rPr>
              <w:t>序号</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jc w:val="center"/>
              <w:rPr>
                <w:rFonts w:hint="eastAsia" w:ascii="仿宋" w:hAnsi="仿宋" w:eastAsia="仿宋" w:cs="仿宋"/>
                <w:sz w:val="28"/>
                <w:szCs w:val="28"/>
                <w:highlight w:val="none"/>
              </w:rPr>
            </w:pPr>
            <w:r>
              <w:rPr>
                <w:rStyle w:val="22"/>
                <w:rFonts w:hint="eastAsia" w:ascii="仿宋" w:hAnsi="仿宋" w:eastAsia="仿宋" w:cs="仿宋"/>
                <w:sz w:val="28"/>
                <w:szCs w:val="28"/>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全数字化平板产品，能满足脊柱、创伤、关节、四肢、疼痛科等术中透视定位要求。</w:t>
            </w:r>
            <w:r>
              <w:rPr>
                <w:rFonts w:hint="eastAsia" w:ascii="仿宋" w:hAnsi="仿宋" w:eastAsia="仿宋" w:cs="仿宋"/>
                <w:color w:val="auto"/>
                <w:sz w:val="28"/>
                <w:szCs w:val="28"/>
                <w:highlight w:val="none"/>
              </w:rPr>
              <w:t>为保证</w:t>
            </w:r>
            <w:r>
              <w:rPr>
                <w:rFonts w:hint="eastAsia" w:ascii="仿宋" w:hAnsi="仿宋" w:eastAsia="仿宋" w:cs="仿宋"/>
                <w:color w:val="auto"/>
                <w:sz w:val="28"/>
                <w:szCs w:val="28"/>
                <w:highlight w:val="none"/>
                <w:lang w:eastAsia="zh-CN"/>
              </w:rPr>
              <w:t>设备</w:t>
            </w:r>
            <w:r>
              <w:rPr>
                <w:rFonts w:hint="eastAsia" w:ascii="仿宋" w:hAnsi="仿宋" w:eastAsia="仿宋" w:cs="仿宋"/>
                <w:color w:val="auto"/>
                <w:sz w:val="28"/>
                <w:szCs w:val="28"/>
                <w:highlight w:val="none"/>
              </w:rPr>
              <w:t>的先进性，投标</w:t>
            </w:r>
            <w:r>
              <w:rPr>
                <w:rFonts w:hint="eastAsia" w:ascii="仿宋" w:hAnsi="仿宋" w:eastAsia="仿宋" w:cs="仿宋"/>
                <w:color w:val="auto"/>
                <w:sz w:val="28"/>
                <w:szCs w:val="28"/>
                <w:highlight w:val="none"/>
                <w:lang w:eastAsia="zh-CN"/>
              </w:rPr>
              <w:t>设备</w:t>
            </w:r>
            <w:r>
              <w:rPr>
                <w:rFonts w:hint="eastAsia" w:ascii="仿宋" w:hAnsi="仿宋" w:eastAsia="仿宋" w:cs="仿宋"/>
                <w:color w:val="auto"/>
                <w:sz w:val="28"/>
                <w:szCs w:val="28"/>
                <w:highlight w:val="none"/>
              </w:rPr>
              <w:t>为各公司最高端</w:t>
            </w:r>
            <w:r>
              <w:rPr>
                <w:rFonts w:hint="eastAsia" w:ascii="仿宋" w:hAnsi="仿宋" w:eastAsia="仿宋" w:cs="仿宋"/>
                <w:color w:val="auto"/>
                <w:sz w:val="28"/>
                <w:szCs w:val="28"/>
                <w:highlight w:val="none"/>
                <w:lang w:eastAsia="zh-CN"/>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rPr>
              <w:t>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最大输出功率：≥5KW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发生器频率：≥30KHz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电压调节范围≥</w:t>
            </w:r>
            <w:r>
              <w:rPr>
                <w:rFonts w:hint="eastAsia" w:ascii="仿宋" w:hAnsi="仿宋" w:eastAsia="仿宋" w:cs="仿宋"/>
                <w:sz w:val="28"/>
                <w:szCs w:val="28"/>
                <w:highlight w:val="none"/>
                <w:lang w:val="en-US" w:eastAsia="zh-CN"/>
              </w:rPr>
              <w:t>40-120kV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p>
        </w:tc>
        <w:tc>
          <w:tcPr>
            <w:tcW w:w="8076"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具备连续透视功能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5</w:t>
            </w:r>
          </w:p>
        </w:tc>
        <w:tc>
          <w:tcPr>
            <w:tcW w:w="8076"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仿宋" w:hAnsi="仿宋" w:eastAsia="仿宋" w:cs="仿宋"/>
                <w:kern w:val="0"/>
                <w:sz w:val="28"/>
                <w:szCs w:val="28"/>
                <w:highlight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具备脉冲透视功能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6</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具备多种透视模式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7</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eastAsia="zh-CN"/>
              </w:rPr>
              <w:t>具备</w:t>
            </w:r>
            <w:r>
              <w:rPr>
                <w:rFonts w:hint="eastAsia" w:ascii="仿宋" w:hAnsi="仿宋" w:eastAsia="仿宋" w:cs="仿宋"/>
                <w:sz w:val="28"/>
                <w:szCs w:val="28"/>
                <w:highlight w:val="none"/>
              </w:rPr>
              <w:t>多种手术透视模式：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6种，</w:t>
            </w:r>
            <w:r>
              <w:rPr>
                <w:rFonts w:hint="eastAsia" w:ascii="仿宋" w:hAnsi="仿宋" w:eastAsia="仿宋" w:cs="仿宋"/>
                <w:sz w:val="28"/>
                <w:szCs w:val="28"/>
                <w:highlight w:val="none"/>
                <w:lang w:eastAsia="zh-CN"/>
              </w:rPr>
              <w:t>包含但不限于颈椎、胸椎、腰椎、四肢、盆腔等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2.8</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具备手动和自动调节KV 和mA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2.9</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普通透视</w:t>
            </w:r>
            <w:r>
              <w:rPr>
                <w:rFonts w:hint="eastAsia" w:ascii="仿宋" w:hAnsi="仿宋" w:eastAsia="仿宋" w:cs="仿宋"/>
                <w:sz w:val="28"/>
                <w:szCs w:val="28"/>
                <w:highlight w:val="none"/>
                <w:lang w:eastAsia="zh-CN"/>
              </w:rPr>
              <w:t>调节范围</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0.2-</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mA；调节步长 0.1mA，可连续调节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2.10</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增强透视调节范围：≥</w:t>
            </w:r>
            <w:r>
              <w:rPr>
                <w:rFonts w:hint="eastAsia" w:ascii="仿宋" w:hAnsi="仿宋" w:eastAsia="仿宋" w:cs="仿宋"/>
                <w:sz w:val="28"/>
                <w:szCs w:val="28"/>
                <w:highlight w:val="none"/>
                <w:lang w:val="en-US" w:eastAsia="zh-CN"/>
              </w:rPr>
              <w:t>0.4-12mA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default"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低剂量透视/半剂量透视</w:t>
            </w:r>
            <w:r>
              <w:rPr>
                <w:rFonts w:hint="eastAsia" w:ascii="仿宋" w:hAnsi="仿宋" w:eastAsia="仿宋" w:cs="仿宋"/>
                <w:sz w:val="28"/>
                <w:szCs w:val="28"/>
                <w:highlight w:val="none"/>
                <w:lang w:eastAsia="zh-CN"/>
              </w:rPr>
              <w:t>调节范围</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mA，调节步长 0.1mA，可连续调节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数字点片模式调节范围</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2.0-50</w:t>
            </w:r>
            <w:r>
              <w:rPr>
                <w:rFonts w:hint="eastAsia" w:ascii="仿宋" w:hAnsi="仿宋" w:eastAsia="仿宋" w:cs="仿宋"/>
                <w:sz w:val="28"/>
                <w:szCs w:val="28"/>
                <w:highlight w:val="none"/>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具备双路实时成像功能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lang w:val="en-US" w:eastAsia="zh-CN"/>
              </w:rPr>
              <w:t>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rPr>
              <w:t>X 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3.1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球管数量：2个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eastAsia="zh-CN"/>
              </w:rPr>
              <w:t>球管类型：</w:t>
            </w:r>
            <w:r>
              <w:rPr>
                <w:rFonts w:hint="eastAsia" w:ascii="仿宋" w:hAnsi="仿宋" w:eastAsia="仿宋" w:cs="仿宋"/>
                <w:sz w:val="28"/>
                <w:szCs w:val="28"/>
                <w:highlight w:val="none"/>
              </w:rPr>
              <w:t>旋转阳极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双焦点：小焦点≤0.3mm，大焦点≤0.6mm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.4</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热容量：≥800KJ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lang w:val="en-US" w:eastAsia="zh-CN"/>
              </w:rPr>
              <w:t>4</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rPr>
              <w:t>影像</w:t>
            </w:r>
            <w:r>
              <w:rPr>
                <w:rFonts w:hint="eastAsia" w:ascii="仿宋" w:hAnsi="仿宋" w:eastAsia="仿宋" w:cs="仿宋"/>
                <w:b/>
                <w:bCs/>
                <w:sz w:val="28"/>
                <w:szCs w:val="28"/>
                <w:highlight w:val="none"/>
                <w:lang w:eastAsia="zh-CN"/>
              </w:rPr>
              <w:t>平板</w:t>
            </w:r>
            <w:r>
              <w:rPr>
                <w:rFonts w:hint="eastAsia" w:ascii="仿宋" w:hAnsi="仿宋" w:eastAsia="仿宋" w:cs="仿宋"/>
                <w:b/>
                <w:bCs/>
                <w:sz w:val="28"/>
                <w:szCs w:val="28"/>
                <w:highlight w:val="none"/>
              </w:rPr>
              <w:t>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平板数量：2块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平板类型：非晶硅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平板尺寸：≥21cm×21cm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采集矩阵：≥1024×1024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.5</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灰阶：≥16bit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4.6</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eastAsia="zh-CN"/>
              </w:rPr>
              <w:t>空间分辨率：＞30LP/cm</w:t>
            </w:r>
            <w:r>
              <w:rPr>
                <w:rFonts w:hint="eastAsia" w:ascii="仿宋" w:hAnsi="仿宋" w:eastAsia="仿宋" w:cs="仿宋"/>
                <w:sz w:val="28"/>
                <w:szCs w:val="28"/>
                <w:highlight w:val="none"/>
                <w:lang w:val="en-US" w:eastAsia="zh-CN"/>
              </w:rPr>
              <w:t>（附检测报告）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显示装置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实时图像显示器（专用医用级显示器）：</w:t>
            </w:r>
            <w:r>
              <w:rPr>
                <w:rFonts w:hint="eastAsia" w:ascii="仿宋" w:hAnsi="仿宋" w:eastAsia="仿宋" w:cs="仿宋"/>
                <w:sz w:val="28"/>
                <w:szCs w:val="28"/>
                <w:highlight w:val="none"/>
                <w:lang w:eastAsia="zh-CN"/>
              </w:rPr>
              <w:t>可实现双路图像显示。可选择双屏显示或二合一图像进行左右分屏显示，</w:t>
            </w:r>
            <w:r>
              <w:rPr>
                <w:rFonts w:hint="eastAsia" w:ascii="仿宋" w:hAnsi="仿宋" w:eastAsia="仿宋" w:cs="仿宋"/>
                <w:sz w:val="28"/>
                <w:szCs w:val="28"/>
                <w:highlight w:val="none"/>
              </w:rPr>
              <w:t>主显示屏旋转角度：180度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全触摸控制监视器：1台，尺寸≥18吋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6</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4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透视系统部分升降的垂直位移（可变SID）</w:t>
            </w:r>
            <w:r>
              <w:rPr>
                <w:rFonts w:hint="eastAsia" w:ascii="仿宋" w:hAnsi="仿宋" w:eastAsia="仿宋" w:cs="仿宋"/>
                <w:sz w:val="28"/>
                <w:szCs w:val="28"/>
                <w:highlight w:val="none"/>
                <w:lang w:eastAsia="zh-CN"/>
              </w:rPr>
              <w:t>或</w:t>
            </w:r>
            <w:r>
              <w:rPr>
                <w:rFonts w:hint="eastAsia" w:ascii="仿宋" w:hAnsi="仿宋" w:eastAsia="仿宋" w:cs="仿宋"/>
                <w:sz w:val="28"/>
                <w:szCs w:val="28"/>
                <w:highlight w:val="none"/>
              </w:rPr>
              <w:t>透视机架升降的垂直位移：≥300mm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整机配备万向轮及制动系统，可向各方向移动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可变焦屏距移动范围</w:t>
            </w:r>
            <w:r>
              <w:rPr>
                <w:rFonts w:hint="eastAsia" w:ascii="仿宋" w:hAnsi="仿宋" w:eastAsia="仿宋" w:cs="仿宋"/>
                <w:sz w:val="28"/>
                <w:szCs w:val="28"/>
                <w:highlight w:val="none"/>
                <w:lang w:eastAsia="zh-CN"/>
              </w:rPr>
              <w:t>或</w:t>
            </w:r>
            <w:r>
              <w:rPr>
                <w:rFonts w:hint="eastAsia" w:ascii="仿宋" w:hAnsi="仿宋" w:eastAsia="仿宋" w:cs="仿宋"/>
                <w:sz w:val="28"/>
                <w:szCs w:val="28"/>
                <w:highlight w:val="none"/>
              </w:rPr>
              <w:t>侧位焦点最大位移：≥300mm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.4</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焦屏距（SID）≥1</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.5</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G臂开口≥82cm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.6</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最大弧深净空间≥</w:t>
            </w:r>
            <w:r>
              <w:rPr>
                <w:rFonts w:hint="eastAsia" w:ascii="仿宋" w:hAnsi="仿宋" w:eastAsia="仿宋" w:cs="仿宋"/>
                <w:sz w:val="28"/>
                <w:szCs w:val="28"/>
                <w:highlight w:val="none"/>
                <w:lang w:val="en-US" w:eastAsia="zh-CN"/>
              </w:rPr>
              <w:t>65</w:t>
            </w:r>
            <w:r>
              <w:rPr>
                <w:rFonts w:hint="eastAsia" w:ascii="仿宋" w:hAnsi="仿宋" w:eastAsia="仿宋" w:cs="仿宋"/>
                <w:sz w:val="28"/>
                <w:szCs w:val="28"/>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.7</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机架最大高度≥2</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.8</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轨道方向旋转：≥±15°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.9</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配置三联脚踏开关，防水等级≥IPX8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6.10</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eastAsia="zh-CN"/>
              </w:rPr>
              <w:t>具有双向激光定位系统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lang w:val="en-US" w:eastAsia="zh-CN"/>
              </w:rPr>
              <w:t>7</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rPr>
              <w:t>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具有图像轮廓增强、边缘增强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具备正/反像显示, 对比/亮度调节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.3</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具备黑白倒影，降噪处理，局部放大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.4</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可纵向及横向图像翻转，具备图像旋转功能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.5</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图像存储数量:≥40万幅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.6</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具有 USB、DICOM3.0 接口、HDMI 高清图像输出口，格式至少包括：DICOM、BMP 或 JPEG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.7</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支持图像存储、打印、网络传输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7.8</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支持</w:t>
            </w:r>
            <w:r>
              <w:rPr>
                <w:rFonts w:hint="eastAsia" w:ascii="仿宋" w:hAnsi="仿宋" w:eastAsia="仿宋" w:cs="仿宋"/>
                <w:sz w:val="28"/>
                <w:szCs w:val="28"/>
                <w:highlight w:val="none"/>
                <w:lang w:eastAsia="zh-CN"/>
              </w:rPr>
              <w:t>连接</w:t>
            </w:r>
            <w:r>
              <w:rPr>
                <w:rFonts w:hint="eastAsia" w:ascii="仿宋" w:hAnsi="仿宋" w:eastAsia="仿宋" w:cs="仿宋"/>
                <w:sz w:val="28"/>
                <w:szCs w:val="28"/>
                <w:highlight w:val="none"/>
              </w:rPr>
              <w:t>PACS、HIS</w:t>
            </w:r>
            <w:r>
              <w:rPr>
                <w:rFonts w:hint="eastAsia" w:ascii="仿宋" w:hAnsi="仿宋" w:eastAsia="仿宋" w:cs="仿宋"/>
                <w:sz w:val="28"/>
                <w:szCs w:val="28"/>
                <w:highlight w:val="none"/>
                <w:lang w:eastAsia="zh-CN"/>
              </w:rPr>
              <w:t>等医院管理</w:t>
            </w:r>
            <w:r>
              <w:rPr>
                <w:rFonts w:hint="eastAsia" w:ascii="仿宋" w:hAnsi="仿宋" w:eastAsia="仿宋" w:cs="仿宋"/>
                <w:sz w:val="28"/>
                <w:szCs w:val="28"/>
                <w:highlight w:val="none"/>
              </w:rPr>
              <w:t>系统</w:t>
            </w:r>
            <w:r>
              <w:rPr>
                <w:rFonts w:hint="eastAsia" w:ascii="仿宋" w:hAnsi="仿宋" w:eastAsia="仿宋" w:cs="仿宋"/>
                <w:sz w:val="28"/>
                <w:szCs w:val="28"/>
                <w:highlight w:val="none"/>
                <w:lang w:val="en-US" w:eastAsia="zh-CN"/>
              </w:rPr>
              <w:t>（</w:t>
            </w:r>
            <w:r>
              <w:rPr>
                <w:rFonts w:hint="eastAsia" w:ascii="仿宋" w:hAnsi="仿宋" w:eastAsia="仿宋" w:cs="仿宋"/>
                <w:color w:val="auto"/>
                <w:sz w:val="28"/>
                <w:szCs w:val="28"/>
                <w:highlight w:val="none"/>
                <w:lang w:val="en-US" w:eastAsia="zh-CN"/>
              </w:rPr>
              <w:t>费用包含在总报价中</w:t>
            </w: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7.9</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具有患者信息管理</w:t>
            </w:r>
            <w:r>
              <w:rPr>
                <w:rFonts w:hint="eastAsia" w:ascii="仿宋" w:hAnsi="仿宋" w:eastAsia="仿宋" w:cs="仿宋"/>
                <w:sz w:val="28"/>
                <w:szCs w:val="28"/>
                <w:highlight w:val="none"/>
                <w:lang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具有拼接成像功能</w:t>
            </w:r>
            <w:r>
              <w:rPr>
                <w:rFonts w:hint="eastAsia" w:ascii="仿宋" w:hAnsi="仿宋" w:eastAsia="仿宋" w:cs="仿宋"/>
                <w:color w:val="auto"/>
                <w:sz w:val="28"/>
                <w:szCs w:val="28"/>
                <w:highlight w:val="none"/>
                <w:lang w:eastAsia="zh-CN"/>
              </w:rPr>
              <w:t>或全景成像功能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7.11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具有图像的</w:t>
            </w:r>
            <w:r>
              <w:rPr>
                <w:rFonts w:hint="eastAsia" w:ascii="仿宋" w:hAnsi="仿宋" w:eastAsia="仿宋" w:cs="仿宋"/>
                <w:color w:val="auto"/>
                <w:sz w:val="28"/>
                <w:szCs w:val="28"/>
                <w:highlight w:val="none"/>
              </w:rPr>
              <w:t>动态回放</w:t>
            </w:r>
            <w:r>
              <w:rPr>
                <w:rFonts w:hint="eastAsia" w:ascii="仿宋" w:hAnsi="仿宋" w:eastAsia="仿宋" w:cs="仿宋"/>
                <w:color w:val="auto"/>
                <w:sz w:val="28"/>
                <w:szCs w:val="28"/>
                <w:highlight w:val="none"/>
                <w:lang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具备</w:t>
            </w:r>
            <w:r>
              <w:rPr>
                <w:rFonts w:hint="eastAsia" w:ascii="仿宋" w:hAnsi="仿宋" w:eastAsia="仿宋" w:cs="仿宋"/>
                <w:color w:val="auto"/>
                <w:sz w:val="28"/>
                <w:szCs w:val="28"/>
                <w:highlight w:val="none"/>
              </w:rPr>
              <w:t>智能体位</w:t>
            </w:r>
            <w:r>
              <w:rPr>
                <w:rFonts w:hint="eastAsia" w:ascii="仿宋" w:hAnsi="仿宋" w:eastAsia="仿宋" w:cs="仿宋"/>
                <w:color w:val="auto"/>
                <w:sz w:val="28"/>
                <w:szCs w:val="28"/>
                <w:highlight w:val="none"/>
                <w:lang w:eastAsia="zh-CN"/>
              </w:rPr>
              <w:t>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.1</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CPU≥4GHz，4 核 8 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w:t>
            </w:r>
          </w:p>
        </w:tc>
        <w:tc>
          <w:tcPr>
            <w:tcW w:w="8076" w:type="dxa"/>
            <w:tcBorders>
              <w:tl2br w:val="nil"/>
              <w:tr2bl w:val="nil"/>
            </w:tcBorders>
            <w:noWrap w:val="0"/>
            <w:tcMar>
              <w:top w:w="0" w:type="dxa"/>
              <w:left w:w="0" w:type="dxa"/>
              <w:bottom w:w="0" w:type="dxa"/>
              <w:right w:w="0" w:type="dxa"/>
            </w:tcMar>
            <w:vAlign w:val="center"/>
          </w:tcPr>
          <w:p>
            <w:pPr>
              <w:pStyle w:val="17"/>
              <w:keepNext w:val="0"/>
              <w:keepLines w:val="0"/>
              <w:widowControl/>
              <w:suppressLineNumbers w:val="0"/>
              <w:spacing w:after="150" w:afterAutospacing="0" w:line="42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内存≥8G；硬盘空间≥1T</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kern w:val="0"/>
          <w:sz w:val="28"/>
          <w:szCs w:val="28"/>
          <w:highlight w:val="none"/>
          <w:lang w:eastAsia="zh-CN"/>
        </w:rPr>
        <w:t>（</w:t>
      </w:r>
      <w:r>
        <w:rPr>
          <w:rFonts w:hint="eastAsia" w:ascii="仿宋" w:hAnsi="仿宋" w:eastAsia="仿宋" w:cs="仿宋"/>
          <w:b/>
          <w:bCs w:val="0"/>
          <w:color w:val="auto"/>
          <w:kern w:val="0"/>
          <w:sz w:val="28"/>
          <w:szCs w:val="28"/>
          <w:highlight w:val="none"/>
          <w:lang w:val="en-US" w:eastAsia="zh-CN"/>
        </w:rPr>
        <w:t>二）</w:t>
      </w:r>
      <w:r>
        <w:rPr>
          <w:rFonts w:hint="eastAsia" w:ascii="仿宋" w:hAnsi="仿宋" w:eastAsia="仿宋" w:cs="仿宋"/>
          <w:b/>
          <w:bCs w:val="0"/>
          <w:color w:val="auto"/>
          <w:kern w:val="0"/>
          <w:sz w:val="28"/>
          <w:szCs w:val="28"/>
          <w:highlight w:val="none"/>
          <w:lang w:eastAsia="zh-CN"/>
        </w:rPr>
        <w:t>电池供电电动骨组织手术动力，数量</w:t>
      </w:r>
      <w:r>
        <w:rPr>
          <w:rFonts w:hint="eastAsia" w:ascii="仿宋" w:hAnsi="仿宋" w:eastAsia="仿宋" w:cs="仿宋"/>
          <w:b/>
          <w:bCs w:val="0"/>
          <w:color w:val="auto"/>
          <w:kern w:val="0"/>
          <w:sz w:val="28"/>
          <w:szCs w:val="28"/>
          <w:highlight w:val="none"/>
          <w:lang w:val="en-US" w:eastAsia="zh-CN"/>
        </w:rPr>
        <w:t>1套，可采进口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高速钻：</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sz w:val="28"/>
          <w:szCs w:val="28"/>
          <w:highlight w:val="none"/>
        </w:rPr>
        <w:t>微型笔式设计，</w:t>
      </w:r>
      <w:r>
        <w:rPr>
          <w:rFonts w:hint="eastAsia" w:ascii="仿宋" w:hAnsi="仿宋" w:eastAsia="仿宋" w:cs="仿宋"/>
          <w:color w:val="auto"/>
          <w:sz w:val="28"/>
          <w:szCs w:val="28"/>
          <w:highlight w:val="none"/>
        </w:rPr>
        <w:t>电池式供电；</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2.最高转速≥70,000 rpm，无级变速控制；</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3.扭矩：≥1.4 N･cm；</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4.夹持力：≥20N ;</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5.长度：≤</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 xml:space="preserve"> cm ;</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6.直径：≤2.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cm;</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7.重量：＜220 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8.配备护套一个，磨头一个；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9.护套及磨头装卸无需工具；</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 入口防护等级为≥IPX6,可高温高压灭菌。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．矢状锯：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w:t>
      </w:r>
      <w:r>
        <w:rPr>
          <w:rFonts w:hint="eastAsia" w:ascii="仿宋" w:hAnsi="仿宋" w:eastAsia="仿宋" w:cs="仿宋"/>
          <w:sz w:val="28"/>
          <w:szCs w:val="28"/>
          <w:highlight w:val="none"/>
        </w:rPr>
        <w:t>微型笔式设计，</w:t>
      </w:r>
      <w:r>
        <w:rPr>
          <w:rFonts w:hint="eastAsia" w:ascii="仿宋" w:hAnsi="仿宋" w:eastAsia="仿宋" w:cs="仿宋"/>
          <w:color w:val="auto"/>
          <w:sz w:val="28"/>
          <w:szCs w:val="28"/>
          <w:highlight w:val="none"/>
        </w:rPr>
        <w:t>电池式供电；</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2.最大速度≥25000 cpm，无级变速控制；</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3.夹持力：≥20N ;</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4.冲程≤4°；</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5.长度：≤1</w:t>
      </w: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cm;</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6.直径：≤2.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cm;</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7.重量：＜220 g；</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8.可在 180°弧内以 45°为间隔固定刀片；</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9.配备锯片一个，锯片装卸无需工具； </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10.入口防护等级为≥IPX6,可高温高压灭菌。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．摆锯：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sz w:val="28"/>
          <w:szCs w:val="28"/>
          <w:highlight w:val="none"/>
        </w:rPr>
        <w:t>微型笔式设计，</w:t>
      </w:r>
      <w:r>
        <w:rPr>
          <w:rFonts w:hint="eastAsia" w:ascii="仿宋" w:hAnsi="仿宋" w:eastAsia="仿宋" w:cs="仿宋"/>
          <w:color w:val="auto"/>
          <w:sz w:val="28"/>
          <w:szCs w:val="28"/>
          <w:highlight w:val="none"/>
        </w:rPr>
        <w:t>电池式供电；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2.最大速度≥25,000rpm,无级变速控制；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3.冲程：≥8°；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4.夹持力：≥20N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5.长度：≤</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 xml:space="preserve"> cm;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6.直径：≤2.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cm;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7.重量：≤220 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bookmarkStart w:id="32" w:name="OLE_LINK1"/>
      <w:r>
        <w:rPr>
          <w:rFonts w:hint="eastAsia" w:ascii="仿宋" w:hAnsi="仿宋" w:eastAsia="仿宋" w:cs="仿宋"/>
          <w:color w:val="auto"/>
          <w:sz w:val="28"/>
          <w:szCs w:val="28"/>
          <w:highlight w:val="none"/>
        </w:rPr>
        <w:t>8.配备锯片一个，锯片装卸无需工具；</w:t>
      </w:r>
    </w:p>
    <w:bookmarkEnd w:id="32"/>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9.可在夹头的 360°圆周内以 45°为间隔固定刀片。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10.入口防护等级为≥IPX6,可高温高压灭菌。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．往复锯：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sz w:val="28"/>
          <w:szCs w:val="28"/>
          <w:highlight w:val="none"/>
        </w:rPr>
        <w:t>微型笔式设计，</w:t>
      </w:r>
      <w:r>
        <w:rPr>
          <w:rFonts w:hint="eastAsia" w:ascii="仿宋" w:hAnsi="仿宋" w:eastAsia="仿宋" w:cs="仿宋"/>
          <w:color w:val="auto"/>
          <w:sz w:val="28"/>
          <w:szCs w:val="28"/>
          <w:highlight w:val="none"/>
        </w:rPr>
        <w:t>电池式供电；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2.最大速度≥17,000rpm,无级变速控制；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3.冲程≥2.54 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4.夹持力：≥20N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5.长度：＜15 cm;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6.直径：＜2.5 cm;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7.重量：＜2</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 xml:space="preserve"> 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8.配备锯片一个，锯片装卸无需工具；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9.锯头可旋转,锯片360度可调；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10.入口防护等级为≥IPX6,可高温高压灭菌。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．充电器：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1.可同时支持</w:t>
      </w:r>
      <w:r>
        <w:rPr>
          <w:rFonts w:hint="eastAsia" w:ascii="仿宋" w:hAnsi="仿宋" w:eastAsia="仿宋" w:cs="仿宋"/>
          <w:color w:val="auto"/>
          <w:sz w:val="28"/>
          <w:szCs w:val="28"/>
          <w:highlight w:val="none"/>
          <w:lang w:eastAsia="zh-CN"/>
        </w:rPr>
        <w:t>至少</w:t>
      </w:r>
      <w:r>
        <w:rPr>
          <w:rFonts w:hint="eastAsia" w:ascii="仿宋" w:hAnsi="仿宋" w:eastAsia="仿宋" w:cs="仿宋"/>
          <w:color w:val="auto"/>
          <w:sz w:val="28"/>
          <w:szCs w:val="28"/>
          <w:highlight w:val="none"/>
        </w:rPr>
        <w:t>4枚电池充电，并实时显示充电状态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2.支持显示电池最高温度记录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3.支持显示电池充电次数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4.支持显示电池故障信息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．供电装置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1.供电装置：电池式；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2.重量：≤170 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3.类型：磷酸铁锂（1 个单电池）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4.容量：</w:t>
      </w:r>
      <w:r>
        <w:rPr>
          <w:rFonts w:hint="eastAsia" w:ascii="仿宋" w:hAnsi="仿宋" w:eastAsia="仿宋" w:cs="仿宋"/>
          <w:color w:val="auto"/>
          <w:sz w:val="28"/>
          <w:szCs w:val="28"/>
          <w:highlight w:val="none"/>
          <w:lang w:val="pt-BR"/>
        </w:rPr>
        <w:t>0.7 A-h (amp. hr.)/2.3 W-h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5.电压：3.3 VDC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6.充电时间（0-100%）：≤30分钟；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配备适配器一个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．配置要求：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1.高速钻 1把；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2.护套   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3.磨头   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4.矢状锯 1把；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5.矢状锯片 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6.摆锯   1把；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7.摆锯锯片 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8.往复锯 1把；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9.往复锯锯片 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10.充电器 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11.适配器1个；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12.电池4 个.</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（8）.耗材限价（不包含在设备总报价内），报价长期有效：</w:t>
      </w:r>
    </w:p>
    <w:tbl>
      <w:tblPr>
        <w:tblStyle w:val="18"/>
        <w:tblW w:w="6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8"/>
        <w:gridCol w:w="4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耗材名称</w:t>
            </w:r>
          </w:p>
        </w:tc>
        <w:tc>
          <w:tcPr>
            <w:tcW w:w="4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限价（元/个）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锯片</w:t>
            </w:r>
          </w:p>
        </w:tc>
        <w:tc>
          <w:tcPr>
            <w:tcW w:w="4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磨头</w:t>
            </w:r>
          </w:p>
        </w:tc>
        <w:tc>
          <w:tcPr>
            <w:tcW w:w="4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≤1500</w:t>
            </w:r>
          </w:p>
        </w:tc>
      </w:tr>
    </w:tbl>
    <w:p>
      <w:pPr>
        <w:pStyle w:val="15"/>
        <w:rPr>
          <w:highlight w:val="none"/>
        </w:rPr>
      </w:pPr>
    </w:p>
    <w:p>
      <w:pPr>
        <w:rPr>
          <w:rFonts w:hint="eastAsia" w:ascii="仿宋" w:hAnsi="仿宋" w:eastAsia="仿宋" w:cs="仿宋"/>
          <w:b/>
          <w:bCs/>
          <w:color w:val="0D0D0D"/>
          <w:sz w:val="24"/>
          <w:highlight w:val="none"/>
        </w:rPr>
      </w:pPr>
      <w:r>
        <w:rPr>
          <w:rFonts w:hint="eastAsia" w:ascii="仿宋" w:hAnsi="仿宋" w:eastAsia="仿宋" w:cs="仿宋"/>
          <w:b/>
          <w:bCs/>
          <w:color w:val="0D0D0D"/>
          <w:sz w:val="24"/>
          <w:highlight w:val="none"/>
        </w:rPr>
        <w:br w:type="page"/>
      </w:r>
    </w:p>
    <w:p>
      <w:pPr>
        <w:spacing w:line="440" w:lineRule="exact"/>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00" w:lineRule="exact"/>
        <w:rPr>
          <w:rFonts w:ascii="仿宋_GB2312" w:hAnsi="仿宋" w:eastAsia="仿宋_GB2312" w:cs="仿宋"/>
          <w:bCs/>
          <w:sz w:val="28"/>
          <w:szCs w:val="28"/>
          <w:highlight w:val="none"/>
        </w:rPr>
      </w:pPr>
    </w:p>
    <w:p>
      <w:pPr>
        <w:rPr>
          <w:highlight w:val="none"/>
        </w:rPr>
      </w:pPr>
      <w:r>
        <w:rPr>
          <w:rFonts w:hint="eastAsia"/>
          <w:highlight w:val="none"/>
        </w:rPr>
        <w:br w:type="page"/>
      </w:r>
    </w:p>
    <w:p>
      <w:pPr>
        <w:pStyle w:val="4"/>
        <w:numPr>
          <w:ilvl w:val="0"/>
          <w:numId w:val="6"/>
        </w:numPr>
        <w:spacing w:after="312"/>
        <w:rPr>
          <w:highlight w:val="none"/>
        </w:rPr>
      </w:pPr>
      <w:bookmarkStart w:id="33" w:name="_Toc28115"/>
      <w:r>
        <w:rPr>
          <w:rFonts w:hint="eastAsia"/>
          <w:highlight w:val="none"/>
        </w:rPr>
        <w:t>合同格式</w:t>
      </w:r>
      <w:bookmarkEnd w:id="33"/>
    </w:p>
    <w:p>
      <w:pP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100" w:rightChars="1000"/>
        <w:jc w:val="right"/>
        <w:rPr>
          <w:rFonts w:ascii="华文中宋" w:hAnsi="华文中宋" w:eastAsia="华文中宋" w:cs="华文中宋"/>
          <w:sz w:val="28"/>
          <w:szCs w:val="28"/>
          <w:highlight w:val="none"/>
        </w:rPr>
      </w:pPr>
    </w:p>
    <w:p>
      <w:pPr>
        <w:ind w:right="2100" w:rightChars="1000"/>
        <w:jc w:val="right"/>
        <w:rPr>
          <w:rFonts w:ascii="华文中宋" w:hAnsi="华文中宋" w:eastAsia="华文中宋" w:cs="华文中宋"/>
          <w:sz w:val="28"/>
          <w:szCs w:val="28"/>
          <w:highlight w:val="none"/>
        </w:rPr>
      </w:pPr>
    </w:p>
    <w:p>
      <w:pP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4" w:name="_Toc6202"/>
      <w:r>
        <w:rPr>
          <w:sz w:val="36"/>
          <w:szCs w:val="28"/>
          <w:highlight w:val="none"/>
        </w:rPr>
        <w:t>一、合同文件</w:t>
      </w:r>
      <w:bookmarkEnd w:id="3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5" w:name="_Toc22929"/>
      <w:r>
        <w:rPr>
          <w:sz w:val="36"/>
          <w:szCs w:val="28"/>
          <w:highlight w:val="none"/>
        </w:rPr>
        <w:t>二、合同的范围和条件</w:t>
      </w:r>
      <w:bookmarkEnd w:id="3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6" w:name="_Toc23763"/>
      <w:r>
        <w:rPr>
          <w:sz w:val="36"/>
          <w:szCs w:val="28"/>
          <w:highlight w:val="none"/>
        </w:rPr>
        <w:t>三、货物、数量及规格</w:t>
      </w:r>
      <w:bookmarkEnd w:id="3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7" w:name="_Toc8807"/>
      <w:r>
        <w:rPr>
          <w:sz w:val="36"/>
          <w:szCs w:val="28"/>
          <w:highlight w:val="none"/>
        </w:rPr>
        <w:t>四、合同金额</w:t>
      </w:r>
      <w:bookmarkEnd w:id="3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8" w:name="_Toc13328"/>
      <w:r>
        <w:rPr>
          <w:sz w:val="36"/>
          <w:szCs w:val="28"/>
          <w:highlight w:val="none"/>
        </w:rPr>
        <w:t>五、付款途径</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9" w:name="_Toc9881"/>
      <w:r>
        <w:rPr>
          <w:sz w:val="36"/>
          <w:szCs w:val="28"/>
          <w:highlight w:val="none"/>
        </w:rPr>
        <w:t>六、付款方式</w:t>
      </w:r>
      <w:bookmarkEnd w:id="3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0" w:name="_Toc11362"/>
      <w:r>
        <w:rPr>
          <w:rFonts w:hint="eastAsia" w:ascii="仿宋" w:hAnsi="仿宋" w:eastAsia="仿宋" w:cs="仿宋"/>
          <w:sz w:val="28"/>
          <w:szCs w:val="28"/>
          <w:highlight w:val="none"/>
        </w:rPr>
        <w:t>货物经双方验收合格签字确认交付入库</w:t>
      </w:r>
      <w:r>
        <w:rPr>
          <w:rFonts w:hint="eastAsia" w:ascii="仿宋" w:hAnsi="仿宋" w:eastAsia="仿宋" w:cs="仿宋"/>
          <w:sz w:val="28"/>
          <w:szCs w:val="28"/>
          <w:highlight w:val="none"/>
          <w:lang w:val="en-US" w:eastAsia="zh-CN"/>
        </w:rPr>
        <w:t>且财务入账三个月内</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供货公司开具合同金额10%履约保函或保证金作为质量保证金，</w:t>
      </w:r>
      <w:r>
        <w:rPr>
          <w:rFonts w:hint="eastAsia" w:ascii="仿宋" w:hAnsi="仿宋" w:eastAsia="仿宋" w:cs="仿宋"/>
          <w:sz w:val="28"/>
          <w:szCs w:val="28"/>
          <w:highlight w:val="none"/>
        </w:rPr>
        <w:t>支付合同总金额</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%，余款作为质量保证金，自财务入账之日起满12个月后，无质量问题，</w:t>
      </w:r>
      <w:r>
        <w:rPr>
          <w:rFonts w:hint="eastAsia" w:ascii="仿宋" w:hAnsi="仿宋" w:eastAsia="仿宋" w:cs="仿宋"/>
          <w:sz w:val="28"/>
          <w:szCs w:val="28"/>
          <w:highlight w:val="none"/>
          <w:lang w:val="en-US" w:eastAsia="zh-CN"/>
        </w:rPr>
        <w:t>撤销履约保函或退还保证金</w:t>
      </w:r>
      <w:r>
        <w:rPr>
          <w:rFonts w:hint="eastAsia" w:ascii="仿宋" w:hAnsi="仿宋" w:eastAsia="仿宋" w:cs="仿宋"/>
          <w:sz w:val="28"/>
          <w:szCs w:val="28"/>
          <w:highlight w:val="none"/>
          <w:lang w:eastAsia="zh-CN"/>
        </w:rPr>
        <w:t>。</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r>
        <w:rPr>
          <w:sz w:val="36"/>
          <w:szCs w:val="28"/>
          <w:highlight w:val="none"/>
        </w:rPr>
        <w:t>七、交货日期、地点</w:t>
      </w:r>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1" w:name="_Toc18187"/>
      <w:r>
        <w:rPr>
          <w:sz w:val="36"/>
          <w:szCs w:val="28"/>
          <w:highlight w:val="none"/>
        </w:rPr>
        <w:t>八、质量标准和验收</w:t>
      </w:r>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2" w:name="_Toc26222"/>
      <w:r>
        <w:rPr>
          <w:sz w:val="36"/>
          <w:szCs w:val="28"/>
          <w:highlight w:val="none"/>
        </w:rPr>
        <w:t>九、履约保证金</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3" w:name="_Toc8157"/>
      <w:r>
        <w:rPr>
          <w:sz w:val="36"/>
          <w:szCs w:val="28"/>
          <w:highlight w:val="none"/>
        </w:rPr>
        <w:t>十、违约责任</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4" w:name="_Toc15291"/>
      <w:r>
        <w:rPr>
          <w:sz w:val="36"/>
          <w:szCs w:val="28"/>
          <w:highlight w:val="none"/>
        </w:rPr>
        <w:t>十一、争议解决</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5" w:name="_Toc8912"/>
      <w:r>
        <w:rPr>
          <w:sz w:val="36"/>
          <w:szCs w:val="28"/>
          <w:highlight w:val="none"/>
        </w:rPr>
        <w:t>十二、合同生效</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6" w:name="_Toc17395"/>
      <w:r>
        <w:rPr>
          <w:sz w:val="36"/>
          <w:szCs w:val="28"/>
          <w:highlight w:val="none"/>
        </w:rPr>
        <w:t>十三、其他</w:t>
      </w:r>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7" w:name="_Toc2577"/>
      <w:r>
        <w:rPr>
          <w:sz w:val="36"/>
          <w:szCs w:val="28"/>
          <w:highlight w:val="none"/>
        </w:rPr>
        <w:t>十四、合同保存</w:t>
      </w:r>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rPr>
          <w:highlight w:val="none"/>
        </w:rPr>
      </w:pPr>
      <w:bookmarkStart w:id="48" w:name="_Toc29975"/>
      <w:r>
        <w:rPr>
          <w:rFonts w:hint="eastAsia"/>
          <w:highlight w:val="none"/>
        </w:rPr>
        <w:br w:type="page"/>
      </w:r>
    </w:p>
    <w:p>
      <w:pPr>
        <w:pStyle w:val="4"/>
        <w:numPr>
          <w:ilvl w:val="0"/>
          <w:numId w:val="6"/>
        </w:numPr>
        <w:spacing w:after="312"/>
        <w:rPr>
          <w:highlight w:val="none"/>
        </w:rPr>
      </w:pPr>
      <w:r>
        <w:rPr>
          <w:rFonts w:hint="eastAsia"/>
          <w:highlight w:val="none"/>
        </w:rPr>
        <w:t>投标文件格式</w:t>
      </w:r>
      <w:bookmarkEnd w:id="48"/>
    </w:p>
    <w:p>
      <w:pPr>
        <w:rPr>
          <w:rFonts w:ascii="华文中宋" w:hAnsi="华文中宋" w:eastAsia="华文中宋" w:cs="华文中宋"/>
          <w:highlight w:val="none"/>
        </w:rPr>
      </w:pPr>
    </w:p>
    <w:p>
      <w:pP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rPr>
          <w:rFonts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山东大学第二医院G型臂及动力系统采购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TCZX-HW-2022-023</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2022</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rPr>
          <w:highlight w:val="none"/>
        </w:rPr>
      </w:pPr>
      <w:r>
        <w:rPr>
          <w:highlight w:val="none"/>
        </w:rPr>
        <w:br w:type="page"/>
      </w:r>
    </w:p>
    <w:p>
      <w:pPr>
        <w:pStyle w:val="5"/>
        <w:spacing w:before="156" w:after="156" w:line="348" w:lineRule="auto"/>
        <w:rPr>
          <w:sz w:val="36"/>
          <w:szCs w:val="28"/>
          <w:highlight w:val="none"/>
        </w:rPr>
      </w:pPr>
      <w:bookmarkStart w:id="49" w:name="_Toc3606"/>
      <w:r>
        <w:rPr>
          <w:rFonts w:hint="eastAsia"/>
          <w:sz w:val="36"/>
          <w:szCs w:val="28"/>
          <w:highlight w:val="none"/>
        </w:rPr>
        <w:t>附件一：投标函</w:t>
      </w:r>
      <w:bookmarkEnd w:id="49"/>
    </w:p>
    <w:p>
      <w:pP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rPr>
          <w:sz w:val="22"/>
          <w:szCs w:val="28"/>
          <w:highlight w:val="none"/>
        </w:rPr>
      </w:pPr>
      <w:r>
        <w:rPr>
          <w:rFonts w:hint="eastAsia"/>
          <w:sz w:val="22"/>
          <w:szCs w:val="28"/>
          <w:highlight w:val="none"/>
        </w:rPr>
        <w:br w:type="page"/>
      </w:r>
    </w:p>
    <w:p>
      <w:pPr>
        <w:pStyle w:val="5"/>
        <w:spacing w:before="156" w:after="156"/>
        <w:rPr>
          <w:sz w:val="36"/>
          <w:szCs w:val="28"/>
          <w:highlight w:val="none"/>
        </w:rPr>
      </w:pPr>
      <w:bookmarkStart w:id="50" w:name="_Toc15950"/>
      <w:r>
        <w:rPr>
          <w:rFonts w:hint="eastAsia"/>
          <w:sz w:val="36"/>
          <w:szCs w:val="28"/>
          <w:highlight w:val="none"/>
        </w:rPr>
        <w:t>附件二：法定代表人身份证明</w:t>
      </w:r>
      <w:bookmarkEnd w:id="50"/>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sz w:val="22"/>
          <w:szCs w:val="28"/>
          <w:highlight w:val="none"/>
        </w:rPr>
      </w:pPr>
      <w:r>
        <w:rPr>
          <w:sz w:val="22"/>
          <w:szCs w:val="28"/>
          <w:highlight w:val="none"/>
        </w:rPr>
        <w:br w:type="page"/>
      </w:r>
    </w:p>
    <w:p>
      <w:pPr>
        <w:pStyle w:val="5"/>
        <w:spacing w:before="156" w:after="156"/>
        <w:rPr>
          <w:sz w:val="36"/>
          <w:szCs w:val="28"/>
          <w:highlight w:val="none"/>
        </w:rPr>
      </w:pPr>
      <w:bookmarkStart w:id="51" w:name="_Toc24503"/>
      <w:r>
        <w:rPr>
          <w:rFonts w:hint="eastAsia"/>
          <w:sz w:val="36"/>
          <w:szCs w:val="28"/>
          <w:highlight w:val="none"/>
        </w:rPr>
        <w:t>附件三：法定代表人授权委托书</w:t>
      </w:r>
      <w:bookmarkEnd w:id="51"/>
    </w:p>
    <w:p>
      <w:pP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5"/>
        <w:spacing w:before="156" w:after="156"/>
        <w:rPr>
          <w:sz w:val="36"/>
          <w:szCs w:val="28"/>
          <w:highlight w:val="none"/>
        </w:rPr>
      </w:pPr>
      <w:bookmarkStart w:id="52" w:name="_Toc14908"/>
      <w:r>
        <w:rPr>
          <w:rFonts w:hint="eastAsia"/>
          <w:sz w:val="36"/>
          <w:szCs w:val="28"/>
          <w:highlight w:val="none"/>
        </w:rPr>
        <w:t>附件四：开标一览表</w:t>
      </w:r>
      <w:bookmarkEnd w:id="52"/>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设备描述（多种产品的仅提供核心产品品牌型号）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品牌：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型号：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动力系统耗材报价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锯片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   元/个</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磨头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   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5"/>
        <w:spacing w:before="159" w:after="159"/>
        <w:rPr>
          <w:sz w:val="36"/>
          <w:szCs w:val="28"/>
          <w:highlight w:val="none"/>
        </w:rPr>
      </w:pPr>
      <w:bookmarkStart w:id="53" w:name="_Toc12194"/>
      <w:r>
        <w:rPr>
          <w:rFonts w:hint="eastAsia"/>
          <w:sz w:val="36"/>
          <w:szCs w:val="28"/>
          <w:highlight w:val="none"/>
        </w:rPr>
        <w:t>附件五：主要设备及配件报价明细表</w:t>
      </w:r>
      <w:bookmarkEnd w:id="5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457"/>
        <w:gridCol w:w="1550"/>
        <w:gridCol w:w="1505"/>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91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5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制造商商号商标</w:t>
            </w:r>
          </w:p>
        </w:tc>
        <w:tc>
          <w:tcPr>
            <w:tcW w:w="150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31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8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0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33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46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19"/>
              </w:numPr>
              <w:ind w:left="0" w:firstLine="0"/>
              <w:jc w:val="center"/>
              <w:rPr>
                <w:rFonts w:ascii="仿宋" w:hAnsi="仿宋" w:eastAsia="仿宋" w:cs="仿宋"/>
                <w:sz w:val="28"/>
                <w:szCs w:val="28"/>
                <w:highlight w:val="none"/>
              </w:rPr>
            </w:pP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ascii="仿宋" w:hAnsi="仿宋" w:eastAsia="仿宋" w:cs="仿宋"/>
                <w:sz w:val="28"/>
                <w:szCs w:val="28"/>
                <w:highlight w:val="none"/>
              </w:rPr>
            </w:pP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4" w:name="_Toc15617"/>
      <w:r>
        <w:rPr>
          <w:rFonts w:hint="eastAsia"/>
          <w:sz w:val="36"/>
          <w:szCs w:val="28"/>
          <w:highlight w:val="none"/>
        </w:rPr>
        <w:t>附件六：</w:t>
      </w:r>
      <w:bookmarkEnd w:id="54"/>
      <w:r>
        <w:rPr>
          <w:rFonts w:hint="eastAsia"/>
          <w:sz w:val="36"/>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1、服务范围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2、服务期限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3、服务内容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4、甲乙双方负责的内容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5、保修响应（在满足采购要求的情况下竞报）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保修期内维保费用报价明细：（格式自定）</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保修期外维保费用报价明细：（格式自定，含需购买的附件和零配件的价格）</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注：1、保修期内维保费用包含在本次报价中；</w:t>
      </w:r>
    </w:p>
    <w:p>
      <w:pPr>
        <w:rPr>
          <w:rFonts w:ascii="仿宋" w:hAnsi="仿宋" w:eastAsia="仿宋" w:cs="仿宋"/>
          <w:sz w:val="28"/>
          <w:szCs w:val="28"/>
          <w:highlight w:val="none"/>
        </w:rPr>
      </w:pPr>
      <w:r>
        <w:rPr>
          <w:rFonts w:hint="eastAsia" w:ascii="仿宋" w:hAnsi="仿宋" w:eastAsia="仿宋" w:cs="仿宋"/>
          <w:sz w:val="28"/>
          <w:szCs w:val="28"/>
          <w:highlight w:val="none"/>
        </w:rPr>
        <w:t>2、保修期外维保费用不包含在本次报价中。</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5" w:name="_Toc5851"/>
      <w:r>
        <w:rPr>
          <w:rFonts w:hint="eastAsia"/>
          <w:sz w:val="36"/>
          <w:szCs w:val="28"/>
          <w:highlight w:val="none"/>
        </w:rPr>
        <w:t>附件七：质保期内供应的备品备件、易损件、耗材、专用工具价格表</w:t>
      </w:r>
      <w:bookmarkEnd w:id="55"/>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0"/>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5"/>
        <w:spacing w:before="159" w:after="159"/>
        <w:rPr>
          <w:sz w:val="36"/>
          <w:szCs w:val="28"/>
          <w:highlight w:val="none"/>
        </w:rPr>
      </w:pPr>
      <w:bookmarkStart w:id="56" w:name="_Toc25433"/>
      <w:r>
        <w:rPr>
          <w:rFonts w:hint="eastAsia"/>
          <w:sz w:val="36"/>
          <w:szCs w:val="28"/>
          <w:highlight w:val="none"/>
        </w:rPr>
        <w:t>附件八：质保期满后长期供应的备品备件、易损件、耗材、专用工具价格表</w:t>
      </w:r>
      <w:bookmarkEnd w:id="56"/>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4" w:type="dxa"/>
            <w:vAlign w:val="center"/>
          </w:tcPr>
          <w:p>
            <w:pPr>
              <w:numPr>
                <w:ilvl w:val="0"/>
                <w:numId w:val="21"/>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pStyle w:val="5"/>
        <w:spacing w:before="159" w:after="159"/>
        <w:rPr>
          <w:sz w:val="36"/>
          <w:szCs w:val="28"/>
          <w:highlight w:val="none"/>
        </w:rPr>
      </w:pPr>
      <w:bookmarkStart w:id="57" w:name="_Toc4081"/>
      <w:r>
        <w:rPr>
          <w:rFonts w:hint="eastAsia"/>
          <w:sz w:val="36"/>
          <w:szCs w:val="28"/>
          <w:highlight w:val="none"/>
        </w:rPr>
        <w:t>附件九：商务响应一览表</w:t>
      </w:r>
      <w:bookmarkEnd w:id="57"/>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响应的如付款方式、交货期、质保期、培训方式、售后服务等商务条款，并逐一作出承诺。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5"/>
        <w:spacing w:before="159" w:after="159"/>
        <w:rPr>
          <w:sz w:val="36"/>
          <w:szCs w:val="28"/>
          <w:highlight w:val="none"/>
        </w:rPr>
      </w:pPr>
      <w:bookmarkStart w:id="58" w:name="_Toc13157"/>
      <w:r>
        <w:rPr>
          <w:rFonts w:hint="eastAsia"/>
          <w:sz w:val="36"/>
          <w:szCs w:val="28"/>
          <w:highlight w:val="none"/>
        </w:rPr>
        <w:t>附件十：技术响应一览表</w:t>
      </w:r>
      <w:bookmarkEnd w:id="58"/>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9" w:name="_Toc28417"/>
      <w:r>
        <w:rPr>
          <w:rFonts w:hint="eastAsia"/>
          <w:sz w:val="36"/>
          <w:szCs w:val="28"/>
          <w:highlight w:val="none"/>
        </w:rPr>
        <w:t>附件十一：近年业绩一览表</w:t>
      </w:r>
      <w:bookmarkEnd w:id="59"/>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rPr>
          <w:sz w:val="22"/>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60" w:name="_Toc9521"/>
      <w:r>
        <w:rPr>
          <w:rFonts w:hint="eastAsia"/>
          <w:sz w:val="36"/>
          <w:szCs w:val="28"/>
          <w:highlight w:val="none"/>
        </w:rPr>
        <w:t>附件十二：中小企业声明函（如有）</w:t>
      </w:r>
      <w:bookmarkEnd w:id="60"/>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rPr>
          <w:sz w:val="22"/>
          <w:szCs w:val="28"/>
          <w:highlight w:val="none"/>
        </w:rPr>
      </w:pPr>
      <w:r>
        <w:rPr>
          <w:sz w:val="22"/>
          <w:szCs w:val="28"/>
          <w:highlight w:val="none"/>
        </w:rPr>
        <w:br w:type="page"/>
      </w:r>
    </w:p>
    <w:p>
      <w:pPr>
        <w:pStyle w:val="5"/>
        <w:spacing w:before="159" w:after="159"/>
        <w:rPr>
          <w:sz w:val="36"/>
          <w:szCs w:val="28"/>
          <w:highlight w:val="none"/>
        </w:rPr>
      </w:pPr>
      <w:bookmarkStart w:id="61" w:name="_Toc30411"/>
      <w:r>
        <w:rPr>
          <w:rFonts w:hint="eastAsia"/>
          <w:sz w:val="36"/>
          <w:szCs w:val="28"/>
          <w:highlight w:val="none"/>
        </w:rPr>
        <w:t>附件十三：残疾人福利性单位声明函（如有）</w:t>
      </w:r>
      <w:bookmarkEnd w:id="61"/>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62" w:name="_Toc22511"/>
      <w:r>
        <w:rPr>
          <w:rFonts w:hint="eastAsia"/>
          <w:sz w:val="36"/>
          <w:szCs w:val="28"/>
          <w:highlight w:val="none"/>
        </w:rPr>
        <w:t>附件十四：环境标志产品明细表</w:t>
      </w:r>
      <w:bookmarkEnd w:id="62"/>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highlight w:val="none"/>
        </w:rPr>
        <w:t>如所投产品不是环境标志产品，则不需填写本表。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5"/>
        <w:spacing w:before="159" w:after="159"/>
        <w:rPr>
          <w:sz w:val="36"/>
          <w:szCs w:val="28"/>
          <w:highlight w:val="none"/>
        </w:rPr>
      </w:pPr>
      <w:bookmarkStart w:id="63" w:name="_Toc23388"/>
      <w:r>
        <w:rPr>
          <w:rFonts w:hint="eastAsia"/>
          <w:sz w:val="36"/>
          <w:szCs w:val="28"/>
          <w:highlight w:val="none"/>
        </w:rPr>
        <w:t>附件十五：节能产品明细表</w:t>
      </w:r>
      <w:bookmarkEnd w:id="6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highlight w:val="none"/>
        </w:rPr>
        <w:t>如所投产品不是节能产品，则不需填写本表。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64" w:name="_Toc8827"/>
      <w:r>
        <w:rPr>
          <w:rFonts w:hint="eastAsia"/>
          <w:sz w:val="36"/>
          <w:szCs w:val="28"/>
          <w:highlight w:val="none"/>
        </w:rPr>
        <w:t>附件十六：政府强制采购节能产品明细表</w:t>
      </w:r>
      <w:bookmarkEnd w:id="64"/>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jc w:val="center"/>
              <w:rPr>
                <w:rFonts w:ascii="仿宋" w:hAnsi="仿宋" w:eastAsia="仿宋" w:cs="仿宋"/>
                <w:sz w:val="28"/>
                <w:szCs w:val="28"/>
                <w:highlight w:val="none"/>
              </w:rPr>
            </w:pPr>
          </w:p>
        </w:tc>
        <w:tc>
          <w:tcPr>
            <w:tcW w:w="1513" w:type="dxa"/>
            <w:vMerge w:val="continue"/>
            <w:vAlign w:val="center"/>
          </w:tcPr>
          <w:p>
            <w:pPr>
              <w:jc w:val="center"/>
              <w:rPr>
                <w:rFonts w:ascii="仿宋" w:hAnsi="仿宋" w:eastAsia="仿宋" w:cs="仿宋"/>
                <w:sz w:val="28"/>
                <w:szCs w:val="28"/>
                <w:highlight w:val="none"/>
              </w:rPr>
            </w:pPr>
          </w:p>
        </w:tc>
        <w:tc>
          <w:tcPr>
            <w:tcW w:w="1208"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rPr>
          <w:b/>
          <w:bCs/>
          <w:highlight w:val="none"/>
        </w:rPr>
      </w:pPr>
      <w:r>
        <w:rPr>
          <w:rFonts w:hint="eastAsia"/>
          <w:b/>
          <w:bCs/>
          <w:highlight w:val="none"/>
        </w:rPr>
        <w:br w:type="page"/>
      </w:r>
    </w:p>
    <w:p>
      <w:pPr>
        <w:autoSpaceDE w:val="0"/>
        <w:autoSpaceDN w:val="0"/>
        <w:rPr>
          <w:rFonts w:ascii="仿宋" w:hAnsi="仿宋" w:eastAsia="仿宋" w:cs="仿宋"/>
          <w:sz w:val="28"/>
          <w:szCs w:val="28"/>
          <w:highlight w:val="none"/>
        </w:rPr>
      </w:pPr>
      <w:bookmarkStart w:id="65" w:name="_Toc18203"/>
      <w:r>
        <w:rPr>
          <w:rFonts w:hint="eastAsia" w:ascii="仿宋" w:hAnsi="仿宋" w:eastAsia="仿宋" w:cs="仿宋"/>
          <w:sz w:val="28"/>
          <w:szCs w:val="28"/>
          <w:highlight w:val="none"/>
        </w:rPr>
        <w:t>附表1：</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6"/>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6"/>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6"/>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6"/>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6"/>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6"/>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6"/>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6"/>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6"/>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6"/>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6"/>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6"/>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6"/>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6"/>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6"/>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6"/>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6"/>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6"/>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6"/>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6"/>
              <w:jc w:val="center"/>
              <w:rPr>
                <w:rFonts w:ascii="仿宋" w:hAnsi="仿宋" w:eastAsia="仿宋" w:cs="仿宋"/>
                <w:szCs w:val="32"/>
                <w:highlight w:val="none"/>
              </w:rPr>
            </w:pPr>
          </w:p>
        </w:tc>
        <w:tc>
          <w:tcPr>
            <w:tcW w:w="1916" w:type="dxa"/>
            <w:vAlign w:val="center"/>
          </w:tcPr>
          <w:p>
            <w:pPr>
              <w:pStyle w:val="26"/>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6"/>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restart"/>
            <w:vAlign w:val="center"/>
          </w:tcPr>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6"/>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6"/>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6"/>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6"/>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6"/>
              <w:jc w:val="center"/>
              <w:rPr>
                <w:rFonts w:ascii="仿宋" w:hAnsi="仿宋" w:eastAsia="仿宋" w:cs="仿宋"/>
                <w:szCs w:val="32"/>
                <w:highlight w:val="none"/>
              </w:rPr>
            </w:pP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6"/>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6"/>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6"/>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6"/>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6"/>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6"/>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6"/>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restart"/>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6"/>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6"/>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6"/>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6"/>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6"/>
              <w:jc w:val="center"/>
              <w:rPr>
                <w:rFonts w:ascii="仿宋" w:hAnsi="仿宋" w:eastAsia="仿宋" w:cs="仿宋"/>
                <w:szCs w:val="32"/>
                <w:highlight w:val="none"/>
              </w:rPr>
            </w:pPr>
          </w:p>
        </w:tc>
        <w:tc>
          <w:tcPr>
            <w:tcW w:w="1167" w:type="dxa"/>
            <w:vMerge w:val="continue"/>
            <w:vAlign w:val="center"/>
          </w:tcPr>
          <w:p>
            <w:pPr>
              <w:pStyle w:val="26"/>
              <w:jc w:val="center"/>
              <w:rPr>
                <w:rFonts w:ascii="仿宋" w:hAnsi="仿宋" w:eastAsia="仿宋" w:cs="仿宋"/>
                <w:szCs w:val="32"/>
                <w:highlight w:val="none"/>
              </w:rPr>
            </w:pPr>
          </w:p>
        </w:tc>
        <w:tc>
          <w:tcPr>
            <w:tcW w:w="1801" w:type="dxa"/>
            <w:vMerge w:val="restart"/>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6"/>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6"/>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6"/>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6"/>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6"/>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6"/>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6"/>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6"/>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6"/>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6"/>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6"/>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6"/>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6"/>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6"/>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6"/>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6"/>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6"/>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6"/>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6"/>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6"/>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6"/>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6"/>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6"/>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附表2：</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计算机</w:t>
            </w:r>
          </w:p>
          <w:p>
            <w:pP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便携式</w:t>
            </w:r>
          </w:p>
          <w:p>
            <w:pP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平板式</w:t>
            </w:r>
          </w:p>
          <w:p>
            <w:pP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图形图像</w:t>
            </w:r>
          </w:p>
          <w:p>
            <w:pP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多功能</w:t>
            </w:r>
          </w:p>
          <w:p>
            <w:pP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专用制冷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生活用</w:t>
            </w:r>
          </w:p>
          <w:p>
            <w:pP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视频监</w:t>
            </w:r>
          </w:p>
          <w:p>
            <w:pP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饮食炊</w:t>
            </w:r>
          </w:p>
          <w:p>
            <w:pP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北京鉴衡认证中心</w:t>
            </w:r>
          </w:p>
          <w:p>
            <w:pP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p>
            <w:pP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bl>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附表3</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rPr>
          <w:rFonts w:ascii="仿宋" w:hAnsi="仿宋" w:eastAsia="仿宋" w:cs="仿宋"/>
          <w:b/>
          <w:bCs/>
          <w:highlight w:val="none"/>
        </w:rPr>
      </w:pPr>
      <w:r>
        <w:rPr>
          <w:rFonts w:hint="eastAsia" w:ascii="仿宋" w:hAnsi="仿宋" w:eastAsia="仿宋" w:cs="仿宋"/>
          <w:b/>
          <w:bCs/>
          <w:highlight w:val="none"/>
        </w:rPr>
        <w:br w:type="page"/>
      </w:r>
    </w:p>
    <w:p>
      <w:pPr>
        <w:pStyle w:val="5"/>
        <w:spacing w:before="159" w:after="159"/>
        <w:rPr>
          <w:sz w:val="36"/>
          <w:szCs w:val="28"/>
          <w:highlight w:val="none"/>
        </w:rPr>
      </w:pPr>
      <w:r>
        <w:rPr>
          <w:rFonts w:hint="eastAsia"/>
          <w:sz w:val="36"/>
          <w:szCs w:val="28"/>
          <w:highlight w:val="none"/>
        </w:rPr>
        <w:t>附件十七：资格证明材料格式（参考）</w:t>
      </w:r>
      <w:bookmarkEnd w:id="65"/>
    </w:p>
    <w:p>
      <w:pPr>
        <w:snapToGrid w:val="0"/>
        <w:spacing w:line="360" w:lineRule="auto"/>
        <w:rPr>
          <w:rFonts w:ascii="仿宋" w:hAnsi="仿宋" w:eastAsia="仿宋" w:cs="仿宋"/>
          <w:sz w:val="28"/>
          <w:szCs w:val="28"/>
          <w:highlight w:val="none"/>
        </w:rPr>
      </w:pPr>
      <w:bookmarkStart w:id="66" w:name="_Toc24753"/>
      <w:r>
        <w:rPr>
          <w:rFonts w:hint="eastAsia" w:ascii="仿宋" w:hAnsi="仿宋" w:eastAsia="仿宋" w:cs="仿宋"/>
          <w:sz w:val="28"/>
          <w:szCs w:val="28"/>
          <w:highlight w:val="none"/>
        </w:rPr>
        <w:t>供应商应提供能够证明符合资格条件的下列材料：</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6"/>
          <w:szCs w:val="26"/>
          <w:highlight w:val="none"/>
        </w:rPr>
        <w:t>供应商所投产品为进口产品的，须提供制造商授权委托书。</w:t>
      </w:r>
    </w:p>
    <w:p>
      <w:pPr>
        <w:spacing w:line="360" w:lineRule="auto"/>
        <w:rPr>
          <w:sz w:val="32"/>
          <w:szCs w:val="28"/>
          <w:highlight w:val="none"/>
        </w:rPr>
      </w:pPr>
      <w:r>
        <w:rPr>
          <w:rFonts w:hint="eastAsia" w:ascii="仿宋" w:hAnsi="仿宋" w:eastAsia="仿宋" w:cs="仿宋"/>
          <w:sz w:val="28"/>
          <w:szCs w:val="28"/>
          <w:highlight w:val="none"/>
        </w:rPr>
        <w:t>（10）供应商符合法律、行政法规规定的其它要求。</w:t>
      </w:r>
      <w:r>
        <w:rPr>
          <w:rFonts w:hint="eastAsia"/>
          <w:sz w:val="32"/>
          <w:szCs w:val="28"/>
          <w:highlight w:val="none"/>
        </w:rPr>
        <w:br w:type="page"/>
      </w:r>
    </w:p>
    <w:p>
      <w:pPr>
        <w:pStyle w:val="6"/>
        <w:numPr>
          <w:ilvl w:val="0"/>
          <w:numId w:val="23"/>
        </w:numPr>
        <w:ind w:firstLine="643"/>
        <w:rPr>
          <w:sz w:val="32"/>
          <w:szCs w:val="28"/>
          <w:highlight w:val="none"/>
        </w:rPr>
      </w:pPr>
      <w:r>
        <w:rPr>
          <w:rFonts w:hint="eastAsia"/>
          <w:sz w:val="32"/>
          <w:szCs w:val="28"/>
          <w:highlight w:val="none"/>
        </w:rPr>
        <w:t>参加政府采购活动前三年内在经营活动中没有重大违法记录的书面声明</w:t>
      </w:r>
      <w:bookmarkEnd w:id="66"/>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ascii="仿宋" w:hAnsi="仿宋" w:eastAsia="仿宋" w:cs="仿宋"/>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rPr>
          <w:sz w:val="22"/>
          <w:szCs w:val="28"/>
          <w:highlight w:val="none"/>
        </w:rPr>
      </w:pPr>
      <w:r>
        <w:rPr>
          <w:rFonts w:hint="eastAsia"/>
          <w:sz w:val="22"/>
          <w:szCs w:val="28"/>
          <w:highlight w:val="none"/>
        </w:rPr>
        <w:br w:type="page"/>
      </w:r>
    </w:p>
    <w:p>
      <w:pPr>
        <w:pStyle w:val="6"/>
        <w:numPr>
          <w:ilvl w:val="0"/>
          <w:numId w:val="23"/>
        </w:numPr>
        <w:ind w:firstLine="643"/>
        <w:rPr>
          <w:sz w:val="32"/>
          <w:szCs w:val="28"/>
          <w:highlight w:val="none"/>
        </w:rPr>
      </w:pPr>
      <w:bookmarkStart w:id="67" w:name="_Toc23872"/>
      <w:r>
        <w:rPr>
          <w:rFonts w:hint="eastAsia"/>
          <w:sz w:val="32"/>
          <w:szCs w:val="28"/>
          <w:highlight w:val="none"/>
        </w:rPr>
        <w:t>供应商不存在关联关系声明</w:t>
      </w:r>
      <w:bookmarkEnd w:id="67"/>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numPr>
          <w:ilvl w:val="0"/>
          <w:numId w:val="2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sz w:val="22"/>
          <w:szCs w:val="28"/>
          <w:highlight w:val="none"/>
        </w:rPr>
      </w:pPr>
      <w:r>
        <w:rPr>
          <w:rFonts w:hint="eastAsia"/>
          <w:sz w:val="22"/>
          <w:szCs w:val="28"/>
          <w:highlight w:val="none"/>
        </w:rPr>
        <w:br w:type="page"/>
      </w:r>
    </w:p>
    <w:p>
      <w:pPr>
        <w:pStyle w:val="6"/>
        <w:numPr>
          <w:ilvl w:val="0"/>
          <w:numId w:val="23"/>
        </w:numPr>
        <w:ind w:firstLine="643"/>
        <w:rPr>
          <w:sz w:val="32"/>
          <w:szCs w:val="28"/>
          <w:highlight w:val="none"/>
        </w:rPr>
      </w:pPr>
      <w:bookmarkStart w:id="68" w:name="_Toc11401"/>
      <w:r>
        <w:rPr>
          <w:sz w:val="32"/>
          <w:szCs w:val="28"/>
          <w:highlight w:val="none"/>
        </w:rPr>
        <w:t>不存在禁止参加政府采购活动情形的书面声明</w:t>
      </w:r>
      <w:bookmarkEnd w:id="68"/>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highlight w:val="none"/>
        </w:rPr>
      </w:pPr>
      <w:r>
        <w:rPr>
          <w:rFonts w:hint="eastAsia"/>
          <w:highlight w:val="none"/>
        </w:rPr>
        <w:br w:type="page"/>
      </w:r>
    </w:p>
    <w:p>
      <w:pPr>
        <w:pStyle w:val="6"/>
        <w:numPr>
          <w:ilvl w:val="0"/>
          <w:numId w:val="23"/>
        </w:numPr>
        <w:ind w:firstLine="643"/>
        <w:rPr>
          <w:rFonts w:hint="eastAsia"/>
          <w:sz w:val="32"/>
          <w:szCs w:val="28"/>
          <w:highlight w:val="none"/>
        </w:rPr>
      </w:pPr>
      <w:bookmarkStart w:id="69" w:name="_Toc19709"/>
      <w:r>
        <w:rPr>
          <w:rFonts w:hint="eastAsia"/>
          <w:sz w:val="32"/>
          <w:szCs w:val="28"/>
          <w:highlight w:val="none"/>
        </w:rPr>
        <w:t>具备履行合同所必需的设备和专业技术能力承诺书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ind w:firstLine="562" w:firstLineChars="200"/>
        <w:rPr>
          <w:rFonts w:ascii="仿宋" w:hAnsi="仿宋" w:eastAsia="仿宋" w:cs="仿宋"/>
          <w:sz w:val="28"/>
          <w:szCs w:val="28"/>
          <w:highlight w:val="none"/>
        </w:rPr>
      </w:pPr>
      <w:r>
        <w:rPr>
          <w:rFonts w:ascii="仿宋" w:hAnsi="仿宋" w:eastAsia="仿宋" w:cs="仿宋"/>
          <w:b/>
          <w:bCs/>
          <w:sz w:val="28"/>
          <w:szCs w:val="28"/>
          <w:highlight w:val="none"/>
        </w:rPr>
        <w:t>注：</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rFonts w:hint="eastAsia"/>
          <w:sz w:val="36"/>
          <w:szCs w:val="28"/>
          <w:highlight w:val="none"/>
        </w:rPr>
      </w:pPr>
    </w:p>
    <w:p>
      <w:pPr>
        <w:rPr>
          <w:rFonts w:hint="eastAsia"/>
          <w:sz w:val="36"/>
          <w:szCs w:val="28"/>
          <w:highlight w:val="none"/>
        </w:rPr>
      </w:pPr>
      <w:r>
        <w:rPr>
          <w:rFonts w:hint="eastAsia"/>
          <w:sz w:val="36"/>
          <w:szCs w:val="28"/>
          <w:highlight w:val="none"/>
        </w:rPr>
        <w:br w:type="page"/>
      </w:r>
    </w:p>
    <w:p>
      <w:pPr>
        <w:pStyle w:val="5"/>
        <w:spacing w:before="159" w:after="159"/>
        <w:rPr>
          <w:sz w:val="36"/>
          <w:szCs w:val="28"/>
          <w:highlight w:val="none"/>
        </w:rPr>
      </w:pPr>
      <w:r>
        <w:rPr>
          <w:rFonts w:hint="eastAsia"/>
          <w:sz w:val="36"/>
          <w:szCs w:val="28"/>
          <w:highlight w:val="none"/>
        </w:rPr>
        <w:t>附件十八：投标文件密封封套标记格式</w:t>
      </w:r>
      <w:bookmarkEnd w:id="69"/>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（正本）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（副本）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（开标一览表）</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（电子版）</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供应商名称（公章）：地址：</w:t>
            </w:r>
          </w:p>
          <w:p>
            <w:pPr>
              <w:rPr>
                <w:sz w:val="22"/>
                <w:szCs w:val="28"/>
                <w:highlight w:val="none"/>
              </w:rPr>
            </w:pPr>
            <w:r>
              <w:rPr>
                <w:rFonts w:hint="eastAsia" w:ascii="华文中宋" w:hAnsi="华文中宋" w:eastAsia="华文中宋" w:cs="华文中宋"/>
                <w:sz w:val="28"/>
                <w:szCs w:val="28"/>
                <w:highlight w:val="none"/>
              </w:rPr>
              <w:t>电话：</w:t>
            </w:r>
          </w:p>
        </w:tc>
      </w:tr>
    </w:tbl>
    <w:p>
      <w:pPr>
        <w:rPr>
          <w:rFonts w:ascii="黑体" w:hAnsi="黑体" w:eastAsia="黑体" w:cs="黑体"/>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ascii="华文中宋" w:hAnsi="华文中宋" w:eastAsia="华文中宋" w:cs="华文中宋"/>
                <w:sz w:val="24"/>
                <w:highlight w:val="none"/>
              </w:rPr>
            </w:pPr>
            <w:r>
              <w:rPr>
                <w:rFonts w:hint="eastAsia" w:ascii="华文中宋" w:hAnsi="华文中宋" w:eastAsia="华文中宋" w:cs="华文中宋"/>
                <w:sz w:val="24"/>
                <w:highlight w:val="none"/>
              </w:rPr>
              <w:t>………于    年   月   日   时   分之前不准启封（公章）………</w:t>
            </w:r>
          </w:p>
        </w:tc>
      </w:tr>
    </w:tbl>
    <w:p>
      <w:pP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3">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4">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5">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6">
    <w:nsid w:val="E99DE957"/>
    <w:multiLevelType w:val="singleLevel"/>
    <w:tmpl w:val="E99DE957"/>
    <w:lvl w:ilvl="0" w:tentative="0">
      <w:start w:val="1"/>
      <w:numFmt w:val="chineseCounting"/>
      <w:suff w:val="nothing"/>
      <w:lvlText w:val="%1、"/>
      <w:lvlJc w:val="left"/>
      <w:rPr>
        <w:rFonts w:hint="eastAsia"/>
      </w:rPr>
    </w:lvl>
  </w:abstractNum>
  <w:abstractNum w:abstractNumId="7">
    <w:nsid w:val="F06F0C77"/>
    <w:multiLevelType w:val="singleLevel"/>
    <w:tmpl w:val="F06F0C77"/>
    <w:lvl w:ilvl="0" w:tentative="0">
      <w:start w:val="1"/>
      <w:numFmt w:val="decimal"/>
      <w:suff w:val="nothing"/>
      <w:lvlText w:val="%1、"/>
      <w:lvlJc w:val="left"/>
    </w:lvl>
  </w:abstractNum>
  <w:abstractNum w:abstractNumId="8">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9">
    <w:nsid w:val="092C0995"/>
    <w:multiLevelType w:val="singleLevel"/>
    <w:tmpl w:val="092C0995"/>
    <w:lvl w:ilvl="0" w:tentative="0">
      <w:start w:val="1"/>
      <w:numFmt w:val="decimal"/>
      <w:suff w:val="nothing"/>
      <w:lvlText w:val="（%1）"/>
      <w:lvlJc w:val="left"/>
    </w:lvl>
  </w:abstractNum>
  <w:abstractNum w:abstractNumId="10">
    <w:nsid w:val="09FD4165"/>
    <w:multiLevelType w:val="singleLevel"/>
    <w:tmpl w:val="09FD4165"/>
    <w:lvl w:ilvl="0" w:tentative="0">
      <w:start w:val="1"/>
      <w:numFmt w:val="decimal"/>
      <w:suff w:val="nothing"/>
      <w:lvlText w:val="（%1）"/>
      <w:lvlJc w:val="left"/>
    </w:lvl>
  </w:abstractNum>
  <w:abstractNum w:abstractNumId="11">
    <w:nsid w:val="1198D91C"/>
    <w:multiLevelType w:val="singleLevel"/>
    <w:tmpl w:val="1198D91C"/>
    <w:lvl w:ilvl="0" w:tentative="0">
      <w:start w:val="1"/>
      <w:numFmt w:val="decimal"/>
      <w:lvlText w:val="%1."/>
      <w:lvlJc w:val="left"/>
      <w:pPr>
        <w:ind w:left="425" w:hanging="425"/>
      </w:pPr>
      <w:rPr>
        <w:rFonts w:hint="default"/>
      </w:rPr>
    </w:lvl>
  </w:abstractNum>
  <w:abstractNum w:abstractNumId="12">
    <w:nsid w:val="1CAE17B4"/>
    <w:multiLevelType w:val="singleLevel"/>
    <w:tmpl w:val="1CAE17B4"/>
    <w:lvl w:ilvl="0" w:tentative="0">
      <w:start w:val="1"/>
      <w:numFmt w:val="decimal"/>
      <w:lvlText w:val="%1."/>
      <w:lvlJc w:val="left"/>
      <w:pPr>
        <w:ind w:left="425" w:hanging="425"/>
      </w:pPr>
      <w:rPr>
        <w:rFonts w:hint="default"/>
      </w:rPr>
    </w:lvl>
  </w:abstractNum>
  <w:abstractNum w:abstractNumId="13">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4">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E6C82FE"/>
    <w:multiLevelType w:val="singleLevel"/>
    <w:tmpl w:val="2E6C82FE"/>
    <w:lvl w:ilvl="0" w:tentative="0">
      <w:start w:val="1"/>
      <w:numFmt w:val="chineseCounting"/>
      <w:suff w:val="nothing"/>
      <w:lvlText w:val="%1、"/>
      <w:lvlJc w:val="left"/>
      <w:rPr>
        <w:rFonts w:hint="eastAsia"/>
      </w:rPr>
    </w:lvl>
  </w:abstractNum>
  <w:abstractNum w:abstractNumId="16">
    <w:nsid w:val="3E2AC779"/>
    <w:multiLevelType w:val="singleLevel"/>
    <w:tmpl w:val="3E2AC779"/>
    <w:lvl w:ilvl="0" w:tentative="0">
      <w:start w:val="1"/>
      <w:numFmt w:val="decimal"/>
      <w:suff w:val="nothing"/>
      <w:lvlText w:val="（%1）"/>
      <w:lvlJc w:val="left"/>
    </w:lvl>
  </w:abstractNum>
  <w:abstractNum w:abstractNumId="17">
    <w:nsid w:val="3E3D6081"/>
    <w:multiLevelType w:val="singleLevel"/>
    <w:tmpl w:val="3E3D6081"/>
    <w:lvl w:ilvl="0" w:tentative="0">
      <w:start w:val="1"/>
      <w:numFmt w:val="decimal"/>
      <w:suff w:val="nothing"/>
      <w:lvlText w:val="（%1）"/>
      <w:lvlJc w:val="left"/>
    </w:lvl>
  </w:abstractNum>
  <w:abstractNum w:abstractNumId="18">
    <w:nsid w:val="42B27805"/>
    <w:multiLevelType w:val="singleLevel"/>
    <w:tmpl w:val="42B27805"/>
    <w:lvl w:ilvl="0" w:tentative="0">
      <w:start w:val="1"/>
      <w:numFmt w:val="decimal"/>
      <w:suff w:val="nothing"/>
      <w:lvlText w:val="%1、"/>
      <w:lvlJc w:val="left"/>
    </w:lvl>
  </w:abstractNum>
  <w:abstractNum w:abstractNumId="19">
    <w:nsid w:val="48117AEE"/>
    <w:multiLevelType w:val="singleLevel"/>
    <w:tmpl w:val="48117AEE"/>
    <w:lvl w:ilvl="0" w:tentative="0">
      <w:start w:val="1"/>
      <w:numFmt w:val="chineseCounting"/>
      <w:suff w:val="nothing"/>
      <w:lvlText w:val="（%1）"/>
      <w:lvlJc w:val="left"/>
      <w:rPr>
        <w:rFonts w:hint="eastAsia"/>
      </w:rPr>
    </w:lvl>
  </w:abstractNum>
  <w:abstractNum w:abstractNumId="20">
    <w:nsid w:val="535DF3F7"/>
    <w:multiLevelType w:val="singleLevel"/>
    <w:tmpl w:val="535DF3F7"/>
    <w:lvl w:ilvl="0" w:tentative="0">
      <w:start w:val="1"/>
      <w:numFmt w:val="chineseCounting"/>
      <w:suff w:val="nothing"/>
      <w:lvlText w:val="%1、"/>
      <w:lvlJc w:val="left"/>
      <w:rPr>
        <w:rFonts w:hint="eastAsia"/>
      </w:rPr>
    </w:lvl>
  </w:abstractNum>
  <w:abstractNum w:abstractNumId="21">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2">
    <w:nsid w:val="6BB823B2"/>
    <w:multiLevelType w:val="singleLevel"/>
    <w:tmpl w:val="6BB823B2"/>
    <w:lvl w:ilvl="0" w:tentative="0">
      <w:start w:val="2"/>
      <w:numFmt w:val="chineseCounting"/>
      <w:suff w:val="space"/>
      <w:lvlText w:val="第%1章"/>
      <w:lvlJc w:val="left"/>
      <w:rPr>
        <w:rFonts w:hint="eastAsia"/>
      </w:rPr>
    </w:lvl>
  </w:abstractNum>
  <w:abstractNum w:abstractNumId="23">
    <w:nsid w:val="74FB255C"/>
    <w:multiLevelType w:val="singleLevel"/>
    <w:tmpl w:val="74FB255C"/>
    <w:lvl w:ilvl="0" w:tentative="0">
      <w:start w:val="1"/>
      <w:numFmt w:val="chineseCounting"/>
      <w:suff w:val="space"/>
      <w:lvlText w:val="第%1部分"/>
      <w:lvlJc w:val="left"/>
      <w:rPr>
        <w:rFonts w:hint="eastAsia"/>
      </w:rPr>
    </w:lvl>
  </w:abstractNum>
  <w:num w:numId="1">
    <w:abstractNumId w:val="23"/>
  </w:num>
  <w:num w:numId="2">
    <w:abstractNumId w:val="6"/>
  </w:num>
  <w:num w:numId="3">
    <w:abstractNumId w:val="0"/>
  </w:num>
  <w:num w:numId="4">
    <w:abstractNumId w:val="13"/>
  </w:num>
  <w:num w:numId="5">
    <w:abstractNumId w:val="7"/>
  </w:num>
  <w:num w:numId="6">
    <w:abstractNumId w:val="22"/>
  </w:num>
  <w:num w:numId="7">
    <w:abstractNumId w:val="21"/>
  </w:num>
  <w:num w:numId="8">
    <w:abstractNumId w:val="12"/>
  </w:num>
  <w:num w:numId="9">
    <w:abstractNumId w:val="17"/>
  </w:num>
  <w:num w:numId="10">
    <w:abstractNumId w:val="1"/>
  </w:num>
  <w:num w:numId="11">
    <w:abstractNumId w:val="20"/>
  </w:num>
  <w:num w:numId="12">
    <w:abstractNumId w:val="16"/>
  </w:num>
  <w:num w:numId="13">
    <w:abstractNumId w:val="9"/>
  </w:num>
  <w:num w:numId="14">
    <w:abstractNumId w:val="15"/>
  </w:num>
  <w:num w:numId="15">
    <w:abstractNumId w:val="3"/>
  </w:num>
  <w:num w:numId="16">
    <w:abstractNumId w:val="19"/>
  </w:num>
  <w:num w:numId="17">
    <w:abstractNumId w:val="14"/>
  </w:num>
  <w:num w:numId="18">
    <w:abstractNumId w:val="11"/>
  </w:num>
  <w:num w:numId="19">
    <w:abstractNumId w:val="4"/>
  </w:num>
  <w:num w:numId="20">
    <w:abstractNumId w:val="2"/>
  </w:num>
  <w:num w:numId="21">
    <w:abstractNumId w:val="5"/>
  </w:num>
  <w:num w:numId="22">
    <w:abstractNumId w:val="8"/>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0F9E6945"/>
    <w:rsid w:val="00042DC2"/>
    <w:rsid w:val="0025161E"/>
    <w:rsid w:val="003F2474"/>
    <w:rsid w:val="00793413"/>
    <w:rsid w:val="00853C91"/>
    <w:rsid w:val="008F6CDF"/>
    <w:rsid w:val="00B01A4E"/>
    <w:rsid w:val="00BC2FD6"/>
    <w:rsid w:val="010B4C70"/>
    <w:rsid w:val="0166176F"/>
    <w:rsid w:val="017316D6"/>
    <w:rsid w:val="017D3C54"/>
    <w:rsid w:val="01856EBB"/>
    <w:rsid w:val="01891A58"/>
    <w:rsid w:val="01914207"/>
    <w:rsid w:val="02045673"/>
    <w:rsid w:val="02423C4A"/>
    <w:rsid w:val="02677FB9"/>
    <w:rsid w:val="02D45F6D"/>
    <w:rsid w:val="030E6D56"/>
    <w:rsid w:val="0367585D"/>
    <w:rsid w:val="03ED646F"/>
    <w:rsid w:val="03FE05ED"/>
    <w:rsid w:val="049108AB"/>
    <w:rsid w:val="04E850BB"/>
    <w:rsid w:val="051017B6"/>
    <w:rsid w:val="05760B31"/>
    <w:rsid w:val="057B56AA"/>
    <w:rsid w:val="05A57610"/>
    <w:rsid w:val="066607A8"/>
    <w:rsid w:val="06951A2A"/>
    <w:rsid w:val="06BC2EEB"/>
    <w:rsid w:val="06E76A08"/>
    <w:rsid w:val="07BC5F66"/>
    <w:rsid w:val="08042ADE"/>
    <w:rsid w:val="081656C8"/>
    <w:rsid w:val="08630412"/>
    <w:rsid w:val="08B649EF"/>
    <w:rsid w:val="08B77900"/>
    <w:rsid w:val="08C55445"/>
    <w:rsid w:val="08F04086"/>
    <w:rsid w:val="09273D9C"/>
    <w:rsid w:val="09331C3C"/>
    <w:rsid w:val="096430D6"/>
    <w:rsid w:val="09684744"/>
    <w:rsid w:val="09746B49"/>
    <w:rsid w:val="09FF529A"/>
    <w:rsid w:val="0A672064"/>
    <w:rsid w:val="0A9A7FC7"/>
    <w:rsid w:val="0AAE008A"/>
    <w:rsid w:val="0AC02960"/>
    <w:rsid w:val="0AEB1055"/>
    <w:rsid w:val="0B166E82"/>
    <w:rsid w:val="0B3227DE"/>
    <w:rsid w:val="0B3A7AAB"/>
    <w:rsid w:val="0B3F244B"/>
    <w:rsid w:val="0B3F2FBC"/>
    <w:rsid w:val="0B44031D"/>
    <w:rsid w:val="0B4F566E"/>
    <w:rsid w:val="0B7A250D"/>
    <w:rsid w:val="0BAF056F"/>
    <w:rsid w:val="0BDF168A"/>
    <w:rsid w:val="0BED19FB"/>
    <w:rsid w:val="0C047F37"/>
    <w:rsid w:val="0C0E1D88"/>
    <w:rsid w:val="0C8676FF"/>
    <w:rsid w:val="0CB16402"/>
    <w:rsid w:val="0CB367E8"/>
    <w:rsid w:val="0D0F50F9"/>
    <w:rsid w:val="0D3222D3"/>
    <w:rsid w:val="0DCE47CC"/>
    <w:rsid w:val="0E244923"/>
    <w:rsid w:val="0E76548A"/>
    <w:rsid w:val="0E9252B5"/>
    <w:rsid w:val="0E947FED"/>
    <w:rsid w:val="0EA50A23"/>
    <w:rsid w:val="0EC0770C"/>
    <w:rsid w:val="0EC15FF0"/>
    <w:rsid w:val="0EE83BE3"/>
    <w:rsid w:val="0EEC54CF"/>
    <w:rsid w:val="0F0800EA"/>
    <w:rsid w:val="0F846560"/>
    <w:rsid w:val="0F9E6945"/>
    <w:rsid w:val="0FD40AB1"/>
    <w:rsid w:val="0FE76316"/>
    <w:rsid w:val="104A629A"/>
    <w:rsid w:val="1053332C"/>
    <w:rsid w:val="105519AE"/>
    <w:rsid w:val="10831630"/>
    <w:rsid w:val="110B56B0"/>
    <w:rsid w:val="114C4C3C"/>
    <w:rsid w:val="1161345D"/>
    <w:rsid w:val="119637A3"/>
    <w:rsid w:val="11B76268"/>
    <w:rsid w:val="11CF5A3A"/>
    <w:rsid w:val="11EF609C"/>
    <w:rsid w:val="12226661"/>
    <w:rsid w:val="12282CC2"/>
    <w:rsid w:val="125508A2"/>
    <w:rsid w:val="125D0F08"/>
    <w:rsid w:val="12AF79F1"/>
    <w:rsid w:val="12E71167"/>
    <w:rsid w:val="136372D4"/>
    <w:rsid w:val="139B365F"/>
    <w:rsid w:val="13AD4BF5"/>
    <w:rsid w:val="13BF2B85"/>
    <w:rsid w:val="13C058EC"/>
    <w:rsid w:val="14100E11"/>
    <w:rsid w:val="141677D8"/>
    <w:rsid w:val="14C66AE3"/>
    <w:rsid w:val="14EB372B"/>
    <w:rsid w:val="151C05CE"/>
    <w:rsid w:val="157C0937"/>
    <w:rsid w:val="158C6D67"/>
    <w:rsid w:val="159223E7"/>
    <w:rsid w:val="15965452"/>
    <w:rsid w:val="159A7B3B"/>
    <w:rsid w:val="15A4508C"/>
    <w:rsid w:val="15B6041C"/>
    <w:rsid w:val="1630011F"/>
    <w:rsid w:val="165805A1"/>
    <w:rsid w:val="16645AC9"/>
    <w:rsid w:val="16670C5B"/>
    <w:rsid w:val="1675749B"/>
    <w:rsid w:val="169200D9"/>
    <w:rsid w:val="16B714BA"/>
    <w:rsid w:val="16CB1F9C"/>
    <w:rsid w:val="16E648E1"/>
    <w:rsid w:val="170065F8"/>
    <w:rsid w:val="17140135"/>
    <w:rsid w:val="177644E5"/>
    <w:rsid w:val="177E6ED8"/>
    <w:rsid w:val="179B2189"/>
    <w:rsid w:val="179E0AB2"/>
    <w:rsid w:val="17A54DC9"/>
    <w:rsid w:val="17B324F3"/>
    <w:rsid w:val="17E66FF6"/>
    <w:rsid w:val="17FB5ED1"/>
    <w:rsid w:val="17FC5CDB"/>
    <w:rsid w:val="185F52BC"/>
    <w:rsid w:val="18CD2D4B"/>
    <w:rsid w:val="190C2310"/>
    <w:rsid w:val="194633D7"/>
    <w:rsid w:val="195D7FB8"/>
    <w:rsid w:val="199145EF"/>
    <w:rsid w:val="1991782E"/>
    <w:rsid w:val="19EE2763"/>
    <w:rsid w:val="1A5F2A47"/>
    <w:rsid w:val="1ACD50FF"/>
    <w:rsid w:val="1AD90757"/>
    <w:rsid w:val="1AE22C33"/>
    <w:rsid w:val="1B001D6F"/>
    <w:rsid w:val="1B063DBD"/>
    <w:rsid w:val="1B1E34D8"/>
    <w:rsid w:val="1B8B17E3"/>
    <w:rsid w:val="1B9F3E3B"/>
    <w:rsid w:val="1C1474DC"/>
    <w:rsid w:val="1C3B1844"/>
    <w:rsid w:val="1C3C7D6D"/>
    <w:rsid w:val="1C4A35B5"/>
    <w:rsid w:val="1CE0353F"/>
    <w:rsid w:val="1D9E20B3"/>
    <w:rsid w:val="1E0F2BF2"/>
    <w:rsid w:val="1E4E745E"/>
    <w:rsid w:val="1E9F75C1"/>
    <w:rsid w:val="1F046865"/>
    <w:rsid w:val="1F8E15B2"/>
    <w:rsid w:val="1F996BEF"/>
    <w:rsid w:val="1FB3612C"/>
    <w:rsid w:val="1FCE7695"/>
    <w:rsid w:val="1FD82C93"/>
    <w:rsid w:val="1FF6054A"/>
    <w:rsid w:val="20222154"/>
    <w:rsid w:val="20403221"/>
    <w:rsid w:val="205E2895"/>
    <w:rsid w:val="20652803"/>
    <w:rsid w:val="207520F5"/>
    <w:rsid w:val="20CD4199"/>
    <w:rsid w:val="218F6E59"/>
    <w:rsid w:val="21F17C02"/>
    <w:rsid w:val="22462F38"/>
    <w:rsid w:val="227F5B18"/>
    <w:rsid w:val="22891C77"/>
    <w:rsid w:val="22920ECA"/>
    <w:rsid w:val="229932B8"/>
    <w:rsid w:val="229F1624"/>
    <w:rsid w:val="23307A4C"/>
    <w:rsid w:val="233E2112"/>
    <w:rsid w:val="23632698"/>
    <w:rsid w:val="237164F7"/>
    <w:rsid w:val="23A42F15"/>
    <w:rsid w:val="2424538D"/>
    <w:rsid w:val="245A3471"/>
    <w:rsid w:val="24703714"/>
    <w:rsid w:val="24A63BFF"/>
    <w:rsid w:val="24F43D8A"/>
    <w:rsid w:val="2535731C"/>
    <w:rsid w:val="254C2A3F"/>
    <w:rsid w:val="25922771"/>
    <w:rsid w:val="25C8703D"/>
    <w:rsid w:val="25F419CB"/>
    <w:rsid w:val="26003305"/>
    <w:rsid w:val="261B0C3D"/>
    <w:rsid w:val="2627274E"/>
    <w:rsid w:val="27026C4C"/>
    <w:rsid w:val="27631D57"/>
    <w:rsid w:val="27916A6C"/>
    <w:rsid w:val="27A03EB6"/>
    <w:rsid w:val="27D730C2"/>
    <w:rsid w:val="280D095E"/>
    <w:rsid w:val="280F00F6"/>
    <w:rsid w:val="2820392C"/>
    <w:rsid w:val="283E2D9E"/>
    <w:rsid w:val="28506F1C"/>
    <w:rsid w:val="288323B7"/>
    <w:rsid w:val="289219F7"/>
    <w:rsid w:val="2893599D"/>
    <w:rsid w:val="2898607F"/>
    <w:rsid w:val="28A61362"/>
    <w:rsid w:val="29187CC6"/>
    <w:rsid w:val="29631B98"/>
    <w:rsid w:val="29B25700"/>
    <w:rsid w:val="29F560BE"/>
    <w:rsid w:val="2A0665E7"/>
    <w:rsid w:val="2A10391F"/>
    <w:rsid w:val="2A851BED"/>
    <w:rsid w:val="2AC256A3"/>
    <w:rsid w:val="2AD92949"/>
    <w:rsid w:val="2B3B7F4D"/>
    <w:rsid w:val="2B58159A"/>
    <w:rsid w:val="2BC80B80"/>
    <w:rsid w:val="2BE52063"/>
    <w:rsid w:val="2BE65951"/>
    <w:rsid w:val="2BF355D4"/>
    <w:rsid w:val="2C8C2213"/>
    <w:rsid w:val="2CA10829"/>
    <w:rsid w:val="2CB93CF9"/>
    <w:rsid w:val="2D2B79D4"/>
    <w:rsid w:val="2D2D6D36"/>
    <w:rsid w:val="2DA91EFB"/>
    <w:rsid w:val="2DB23901"/>
    <w:rsid w:val="2DC24EC8"/>
    <w:rsid w:val="2DC62603"/>
    <w:rsid w:val="2DCC5B3D"/>
    <w:rsid w:val="2E2D4759"/>
    <w:rsid w:val="2E326F91"/>
    <w:rsid w:val="2E3E0F22"/>
    <w:rsid w:val="2E620A42"/>
    <w:rsid w:val="2EC1153B"/>
    <w:rsid w:val="2EC8738C"/>
    <w:rsid w:val="2ECD1469"/>
    <w:rsid w:val="2F4754AB"/>
    <w:rsid w:val="2FA92CE0"/>
    <w:rsid w:val="30391CCE"/>
    <w:rsid w:val="30515F6A"/>
    <w:rsid w:val="3075311F"/>
    <w:rsid w:val="308877BC"/>
    <w:rsid w:val="309A7E37"/>
    <w:rsid w:val="30D61BC6"/>
    <w:rsid w:val="30E84E1D"/>
    <w:rsid w:val="310A3B1A"/>
    <w:rsid w:val="312849BA"/>
    <w:rsid w:val="312D608B"/>
    <w:rsid w:val="319A3819"/>
    <w:rsid w:val="31A21C27"/>
    <w:rsid w:val="31AB40D1"/>
    <w:rsid w:val="31C7551E"/>
    <w:rsid w:val="31F57FCD"/>
    <w:rsid w:val="31FA4FCC"/>
    <w:rsid w:val="321E61D3"/>
    <w:rsid w:val="322120F3"/>
    <w:rsid w:val="326C652B"/>
    <w:rsid w:val="32762D7D"/>
    <w:rsid w:val="32C65482"/>
    <w:rsid w:val="32F220E2"/>
    <w:rsid w:val="3377007E"/>
    <w:rsid w:val="339A4B8C"/>
    <w:rsid w:val="33F6127A"/>
    <w:rsid w:val="345B4324"/>
    <w:rsid w:val="34DC2CBF"/>
    <w:rsid w:val="356F7983"/>
    <w:rsid w:val="35CF6DE4"/>
    <w:rsid w:val="35DE4E4D"/>
    <w:rsid w:val="35EC61BF"/>
    <w:rsid w:val="35F819EA"/>
    <w:rsid w:val="360E4154"/>
    <w:rsid w:val="3611043B"/>
    <w:rsid w:val="368603E6"/>
    <w:rsid w:val="37071202"/>
    <w:rsid w:val="3715401D"/>
    <w:rsid w:val="37214A7E"/>
    <w:rsid w:val="37370EE8"/>
    <w:rsid w:val="374F5875"/>
    <w:rsid w:val="37567086"/>
    <w:rsid w:val="37875BA8"/>
    <w:rsid w:val="37D14BC7"/>
    <w:rsid w:val="381E5902"/>
    <w:rsid w:val="38442F4B"/>
    <w:rsid w:val="38653669"/>
    <w:rsid w:val="389B54ED"/>
    <w:rsid w:val="38A50216"/>
    <w:rsid w:val="38AD4540"/>
    <w:rsid w:val="38C146A0"/>
    <w:rsid w:val="38F512A1"/>
    <w:rsid w:val="390F3EFD"/>
    <w:rsid w:val="393873DF"/>
    <w:rsid w:val="39667BC2"/>
    <w:rsid w:val="3A08233C"/>
    <w:rsid w:val="3A4C4FE3"/>
    <w:rsid w:val="3A790434"/>
    <w:rsid w:val="3A7E4D98"/>
    <w:rsid w:val="3A8F4646"/>
    <w:rsid w:val="3A972D83"/>
    <w:rsid w:val="3A9D2A14"/>
    <w:rsid w:val="3AC21F13"/>
    <w:rsid w:val="3B3B68F0"/>
    <w:rsid w:val="3BD83530"/>
    <w:rsid w:val="3C166CDF"/>
    <w:rsid w:val="3C266127"/>
    <w:rsid w:val="3C4D420E"/>
    <w:rsid w:val="3C6F4010"/>
    <w:rsid w:val="3CD32AA5"/>
    <w:rsid w:val="3CE078AF"/>
    <w:rsid w:val="3CE706BA"/>
    <w:rsid w:val="3D104B94"/>
    <w:rsid w:val="3D13433F"/>
    <w:rsid w:val="3D514F5A"/>
    <w:rsid w:val="3DB34567"/>
    <w:rsid w:val="3DE13CCE"/>
    <w:rsid w:val="3E082A12"/>
    <w:rsid w:val="3E197200"/>
    <w:rsid w:val="3E6871A2"/>
    <w:rsid w:val="3E721387"/>
    <w:rsid w:val="3E8F6702"/>
    <w:rsid w:val="3E9F69EA"/>
    <w:rsid w:val="3EC43B0D"/>
    <w:rsid w:val="3EE87AD4"/>
    <w:rsid w:val="3F050E0A"/>
    <w:rsid w:val="3F176BBD"/>
    <w:rsid w:val="3F221398"/>
    <w:rsid w:val="3F475EE9"/>
    <w:rsid w:val="3F4E44F6"/>
    <w:rsid w:val="3F5C2A7D"/>
    <w:rsid w:val="405645C2"/>
    <w:rsid w:val="40CA0A76"/>
    <w:rsid w:val="40F17BA1"/>
    <w:rsid w:val="40FC2472"/>
    <w:rsid w:val="41306B05"/>
    <w:rsid w:val="4131700C"/>
    <w:rsid w:val="41585D86"/>
    <w:rsid w:val="41803CF6"/>
    <w:rsid w:val="41C468CB"/>
    <w:rsid w:val="42165DE4"/>
    <w:rsid w:val="42433574"/>
    <w:rsid w:val="424402BA"/>
    <w:rsid w:val="42AB0289"/>
    <w:rsid w:val="42D65569"/>
    <w:rsid w:val="42E0752E"/>
    <w:rsid w:val="42F35CC9"/>
    <w:rsid w:val="42FD6935"/>
    <w:rsid w:val="430429A8"/>
    <w:rsid w:val="432112A3"/>
    <w:rsid w:val="437754F8"/>
    <w:rsid w:val="43A018F3"/>
    <w:rsid w:val="43AD31CB"/>
    <w:rsid w:val="43BE68B9"/>
    <w:rsid w:val="43CF1B67"/>
    <w:rsid w:val="43E35F84"/>
    <w:rsid w:val="446B4A90"/>
    <w:rsid w:val="44B40598"/>
    <w:rsid w:val="455C526C"/>
    <w:rsid w:val="456C15DB"/>
    <w:rsid w:val="45A66DC4"/>
    <w:rsid w:val="45B86916"/>
    <w:rsid w:val="45F768ED"/>
    <w:rsid w:val="463F79C3"/>
    <w:rsid w:val="46930B04"/>
    <w:rsid w:val="46A80BBA"/>
    <w:rsid w:val="46DC7B84"/>
    <w:rsid w:val="472F0903"/>
    <w:rsid w:val="476B0845"/>
    <w:rsid w:val="479010AD"/>
    <w:rsid w:val="479877E3"/>
    <w:rsid w:val="47BD4581"/>
    <w:rsid w:val="47C85DD2"/>
    <w:rsid w:val="47E46EB0"/>
    <w:rsid w:val="47FF1DC2"/>
    <w:rsid w:val="4800524E"/>
    <w:rsid w:val="48094F06"/>
    <w:rsid w:val="482374AD"/>
    <w:rsid w:val="483A7FD2"/>
    <w:rsid w:val="48786A4E"/>
    <w:rsid w:val="48895D89"/>
    <w:rsid w:val="4895451F"/>
    <w:rsid w:val="48E20A1A"/>
    <w:rsid w:val="4921695E"/>
    <w:rsid w:val="49745FB9"/>
    <w:rsid w:val="497D3218"/>
    <w:rsid w:val="49CF085F"/>
    <w:rsid w:val="49F94A24"/>
    <w:rsid w:val="4A0F2BFE"/>
    <w:rsid w:val="4A35761F"/>
    <w:rsid w:val="4A4332FB"/>
    <w:rsid w:val="4A95657B"/>
    <w:rsid w:val="4AB6578F"/>
    <w:rsid w:val="4ADF512F"/>
    <w:rsid w:val="4AED6205"/>
    <w:rsid w:val="4B186A5A"/>
    <w:rsid w:val="4B675C46"/>
    <w:rsid w:val="4C1D043D"/>
    <w:rsid w:val="4C223033"/>
    <w:rsid w:val="4C3876FA"/>
    <w:rsid w:val="4C8275CE"/>
    <w:rsid w:val="4C903356"/>
    <w:rsid w:val="4CA941B7"/>
    <w:rsid w:val="4CD26278"/>
    <w:rsid w:val="4CF10C63"/>
    <w:rsid w:val="4CF55F89"/>
    <w:rsid w:val="4D271F40"/>
    <w:rsid w:val="4D56027C"/>
    <w:rsid w:val="4D5A78D7"/>
    <w:rsid w:val="4D94085C"/>
    <w:rsid w:val="4DA6341F"/>
    <w:rsid w:val="4DC27E3E"/>
    <w:rsid w:val="4DFB41E6"/>
    <w:rsid w:val="4E8A0DDD"/>
    <w:rsid w:val="4E921F30"/>
    <w:rsid w:val="4FAB01FF"/>
    <w:rsid w:val="50027558"/>
    <w:rsid w:val="502A397A"/>
    <w:rsid w:val="502D50C9"/>
    <w:rsid w:val="50594CB7"/>
    <w:rsid w:val="508C6054"/>
    <w:rsid w:val="509633B2"/>
    <w:rsid w:val="50A1658E"/>
    <w:rsid w:val="50A60AB8"/>
    <w:rsid w:val="50C818C3"/>
    <w:rsid w:val="50EF62BE"/>
    <w:rsid w:val="512E64E4"/>
    <w:rsid w:val="5136609E"/>
    <w:rsid w:val="516C5739"/>
    <w:rsid w:val="52021998"/>
    <w:rsid w:val="523C375A"/>
    <w:rsid w:val="5245371A"/>
    <w:rsid w:val="527F7379"/>
    <w:rsid w:val="52C236DB"/>
    <w:rsid w:val="52E910BF"/>
    <w:rsid w:val="531677D2"/>
    <w:rsid w:val="53195734"/>
    <w:rsid w:val="53241BDE"/>
    <w:rsid w:val="534049B3"/>
    <w:rsid w:val="53493E2F"/>
    <w:rsid w:val="5383163E"/>
    <w:rsid w:val="53D67F45"/>
    <w:rsid w:val="54077F0D"/>
    <w:rsid w:val="54196D74"/>
    <w:rsid w:val="547830D6"/>
    <w:rsid w:val="54D43F38"/>
    <w:rsid w:val="54F620B3"/>
    <w:rsid w:val="54FC692E"/>
    <w:rsid w:val="5546439B"/>
    <w:rsid w:val="55A5355C"/>
    <w:rsid w:val="55E80012"/>
    <w:rsid w:val="55F21EC4"/>
    <w:rsid w:val="56036A94"/>
    <w:rsid w:val="561954A3"/>
    <w:rsid w:val="564065DA"/>
    <w:rsid w:val="564D3B26"/>
    <w:rsid w:val="5662059B"/>
    <w:rsid w:val="56623AB1"/>
    <w:rsid w:val="567943AF"/>
    <w:rsid w:val="56B90EC4"/>
    <w:rsid w:val="56C25BA1"/>
    <w:rsid w:val="56D77CC7"/>
    <w:rsid w:val="56D94653"/>
    <w:rsid w:val="56DC75EF"/>
    <w:rsid w:val="573671FF"/>
    <w:rsid w:val="576777AA"/>
    <w:rsid w:val="577A67C6"/>
    <w:rsid w:val="57D90FB8"/>
    <w:rsid w:val="57DB6D9D"/>
    <w:rsid w:val="582E4388"/>
    <w:rsid w:val="584D6874"/>
    <w:rsid w:val="58681E78"/>
    <w:rsid w:val="58785BA8"/>
    <w:rsid w:val="588777F0"/>
    <w:rsid w:val="588B2C33"/>
    <w:rsid w:val="58F12297"/>
    <w:rsid w:val="59454D2A"/>
    <w:rsid w:val="597F25E7"/>
    <w:rsid w:val="59D35625"/>
    <w:rsid w:val="5A0B3642"/>
    <w:rsid w:val="5A272E2C"/>
    <w:rsid w:val="5A63523E"/>
    <w:rsid w:val="5A7A6C84"/>
    <w:rsid w:val="5A7C3C6C"/>
    <w:rsid w:val="5AE512C5"/>
    <w:rsid w:val="5AF917B7"/>
    <w:rsid w:val="5B244AAC"/>
    <w:rsid w:val="5B337346"/>
    <w:rsid w:val="5B5B003C"/>
    <w:rsid w:val="5C642FCC"/>
    <w:rsid w:val="5C926652"/>
    <w:rsid w:val="5C9C43BF"/>
    <w:rsid w:val="5CC7167C"/>
    <w:rsid w:val="5CD43B52"/>
    <w:rsid w:val="5D14216D"/>
    <w:rsid w:val="5D170973"/>
    <w:rsid w:val="5D50599E"/>
    <w:rsid w:val="5D736223"/>
    <w:rsid w:val="5DBA34C6"/>
    <w:rsid w:val="5DC76FDA"/>
    <w:rsid w:val="5E0B2794"/>
    <w:rsid w:val="5E1354D4"/>
    <w:rsid w:val="5E18450A"/>
    <w:rsid w:val="5E595C4D"/>
    <w:rsid w:val="5E5D506F"/>
    <w:rsid w:val="5EBE3364"/>
    <w:rsid w:val="5EF90010"/>
    <w:rsid w:val="5F021CEA"/>
    <w:rsid w:val="5F117CD6"/>
    <w:rsid w:val="5F3A449C"/>
    <w:rsid w:val="5F9759D4"/>
    <w:rsid w:val="5F9D5279"/>
    <w:rsid w:val="5FA913EF"/>
    <w:rsid w:val="60496BD8"/>
    <w:rsid w:val="606D3F8B"/>
    <w:rsid w:val="609F7FC2"/>
    <w:rsid w:val="60AA0313"/>
    <w:rsid w:val="60C9298C"/>
    <w:rsid w:val="60E4627A"/>
    <w:rsid w:val="61525BD6"/>
    <w:rsid w:val="616866C1"/>
    <w:rsid w:val="61BF7429"/>
    <w:rsid w:val="61E513D9"/>
    <w:rsid w:val="61EE67F0"/>
    <w:rsid w:val="61FA7428"/>
    <w:rsid w:val="620C7519"/>
    <w:rsid w:val="622334EE"/>
    <w:rsid w:val="62385852"/>
    <w:rsid w:val="62975D9E"/>
    <w:rsid w:val="62B17A23"/>
    <w:rsid w:val="62D4154E"/>
    <w:rsid w:val="62E14496"/>
    <w:rsid w:val="62F8697C"/>
    <w:rsid w:val="631733BB"/>
    <w:rsid w:val="633515D4"/>
    <w:rsid w:val="6342396D"/>
    <w:rsid w:val="63704743"/>
    <w:rsid w:val="638D64C6"/>
    <w:rsid w:val="63934981"/>
    <w:rsid w:val="63E45201"/>
    <w:rsid w:val="643928B2"/>
    <w:rsid w:val="6439493A"/>
    <w:rsid w:val="64507657"/>
    <w:rsid w:val="645411FD"/>
    <w:rsid w:val="64A47B5E"/>
    <w:rsid w:val="650D4695"/>
    <w:rsid w:val="65DB6668"/>
    <w:rsid w:val="65EC39CF"/>
    <w:rsid w:val="661C405F"/>
    <w:rsid w:val="66687214"/>
    <w:rsid w:val="66853842"/>
    <w:rsid w:val="66A43ECC"/>
    <w:rsid w:val="67846636"/>
    <w:rsid w:val="679B2764"/>
    <w:rsid w:val="67C676E7"/>
    <w:rsid w:val="68596B83"/>
    <w:rsid w:val="685B5978"/>
    <w:rsid w:val="68625513"/>
    <w:rsid w:val="68D95A15"/>
    <w:rsid w:val="69000064"/>
    <w:rsid w:val="69006B8C"/>
    <w:rsid w:val="690B51CD"/>
    <w:rsid w:val="690E5E3F"/>
    <w:rsid w:val="69315102"/>
    <w:rsid w:val="69371F3A"/>
    <w:rsid w:val="693F44CD"/>
    <w:rsid w:val="69D05549"/>
    <w:rsid w:val="69D3452E"/>
    <w:rsid w:val="69D60274"/>
    <w:rsid w:val="69E54242"/>
    <w:rsid w:val="6A5852BE"/>
    <w:rsid w:val="6A77530C"/>
    <w:rsid w:val="6A7B4D63"/>
    <w:rsid w:val="6AFD409F"/>
    <w:rsid w:val="6B157906"/>
    <w:rsid w:val="6B183BEF"/>
    <w:rsid w:val="6B9C28BF"/>
    <w:rsid w:val="6BD72179"/>
    <w:rsid w:val="6C6106F3"/>
    <w:rsid w:val="6C6D7E8C"/>
    <w:rsid w:val="6CBB32C8"/>
    <w:rsid w:val="6D074C05"/>
    <w:rsid w:val="6D0E5548"/>
    <w:rsid w:val="6D284421"/>
    <w:rsid w:val="6D611A0A"/>
    <w:rsid w:val="6D7C499B"/>
    <w:rsid w:val="6DA12E2A"/>
    <w:rsid w:val="6DAF3FA6"/>
    <w:rsid w:val="6DC4735B"/>
    <w:rsid w:val="6DC60B4F"/>
    <w:rsid w:val="6DD726D9"/>
    <w:rsid w:val="6DDF162A"/>
    <w:rsid w:val="6E2B75B4"/>
    <w:rsid w:val="6E4A45E0"/>
    <w:rsid w:val="6E596BEF"/>
    <w:rsid w:val="6E755580"/>
    <w:rsid w:val="6EA66DDF"/>
    <w:rsid w:val="6EAE259D"/>
    <w:rsid w:val="6EC2773A"/>
    <w:rsid w:val="6ECB5303"/>
    <w:rsid w:val="6F2C3047"/>
    <w:rsid w:val="6FB05E6A"/>
    <w:rsid w:val="6FBB4A72"/>
    <w:rsid w:val="6FC13F83"/>
    <w:rsid w:val="6FCB3DE5"/>
    <w:rsid w:val="6FE734F8"/>
    <w:rsid w:val="6FF70365"/>
    <w:rsid w:val="701D7FCD"/>
    <w:rsid w:val="705636CC"/>
    <w:rsid w:val="705D2F31"/>
    <w:rsid w:val="713F1FE1"/>
    <w:rsid w:val="715E00BC"/>
    <w:rsid w:val="71796F79"/>
    <w:rsid w:val="718113A7"/>
    <w:rsid w:val="71B104EF"/>
    <w:rsid w:val="71B644CD"/>
    <w:rsid w:val="72066B83"/>
    <w:rsid w:val="7245109B"/>
    <w:rsid w:val="7254121B"/>
    <w:rsid w:val="727E42A8"/>
    <w:rsid w:val="72BC7E71"/>
    <w:rsid w:val="72EC6403"/>
    <w:rsid w:val="72F37B03"/>
    <w:rsid w:val="734F1B35"/>
    <w:rsid w:val="73B00AEB"/>
    <w:rsid w:val="73E27F64"/>
    <w:rsid w:val="74025A20"/>
    <w:rsid w:val="742944BB"/>
    <w:rsid w:val="74C364B4"/>
    <w:rsid w:val="74C91D76"/>
    <w:rsid w:val="74F05765"/>
    <w:rsid w:val="75001F90"/>
    <w:rsid w:val="752B1E77"/>
    <w:rsid w:val="7536217A"/>
    <w:rsid w:val="758E75B7"/>
    <w:rsid w:val="75E562F1"/>
    <w:rsid w:val="760218D5"/>
    <w:rsid w:val="7662159A"/>
    <w:rsid w:val="76C24D26"/>
    <w:rsid w:val="76C35112"/>
    <w:rsid w:val="76DB36A6"/>
    <w:rsid w:val="774000DF"/>
    <w:rsid w:val="77420B60"/>
    <w:rsid w:val="7765592F"/>
    <w:rsid w:val="77B603D2"/>
    <w:rsid w:val="77EF67F0"/>
    <w:rsid w:val="78554607"/>
    <w:rsid w:val="787A6F36"/>
    <w:rsid w:val="78B33DB1"/>
    <w:rsid w:val="78BC78C1"/>
    <w:rsid w:val="79010C0C"/>
    <w:rsid w:val="798A420C"/>
    <w:rsid w:val="79A13C0A"/>
    <w:rsid w:val="7A2B129F"/>
    <w:rsid w:val="7A5331B4"/>
    <w:rsid w:val="7A874C91"/>
    <w:rsid w:val="7B5D5BA9"/>
    <w:rsid w:val="7B766476"/>
    <w:rsid w:val="7B822347"/>
    <w:rsid w:val="7BAD35AE"/>
    <w:rsid w:val="7BB42068"/>
    <w:rsid w:val="7BFF6FE3"/>
    <w:rsid w:val="7C135CA8"/>
    <w:rsid w:val="7C170F90"/>
    <w:rsid w:val="7C9912ED"/>
    <w:rsid w:val="7CC6291D"/>
    <w:rsid w:val="7CF17F48"/>
    <w:rsid w:val="7D1F6763"/>
    <w:rsid w:val="7D6210D3"/>
    <w:rsid w:val="7D747508"/>
    <w:rsid w:val="7D924E1F"/>
    <w:rsid w:val="7DBC60D4"/>
    <w:rsid w:val="7DD70A00"/>
    <w:rsid w:val="7DEF1411"/>
    <w:rsid w:val="7E176D34"/>
    <w:rsid w:val="7E28486A"/>
    <w:rsid w:val="7E4049F2"/>
    <w:rsid w:val="7E64708C"/>
    <w:rsid w:val="7E6A0360"/>
    <w:rsid w:val="7E991836"/>
    <w:rsid w:val="7EB82D94"/>
    <w:rsid w:val="7F8A5505"/>
    <w:rsid w:val="7FAB60D7"/>
    <w:rsid w:val="7FD46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afterLines="100"/>
      <w:jc w:val="center"/>
      <w:outlineLvl w:val="0"/>
    </w:pPr>
    <w:rPr>
      <w:rFonts w:eastAsia="宋体"/>
      <w:b/>
      <w:kern w:val="44"/>
      <w:sz w:val="44"/>
    </w:rPr>
  </w:style>
  <w:style w:type="paragraph" w:styleId="5">
    <w:name w:val="heading 2"/>
    <w:basedOn w:val="1"/>
    <w:next w:val="1"/>
    <w:unhideWhenUsed/>
    <w:qFormat/>
    <w:uiPriority w:val="0"/>
    <w:pPr>
      <w:spacing w:beforeLines="50" w:afterLines="50"/>
      <w:outlineLvl w:val="1"/>
    </w:pPr>
    <w:rPr>
      <w:rFonts w:ascii="Arial" w:hAnsi="Arial" w:eastAsia="黑体"/>
      <w:sz w:val="32"/>
    </w:rPr>
  </w:style>
  <w:style w:type="paragraph" w:styleId="6">
    <w:name w:val="heading 3"/>
    <w:basedOn w:val="1"/>
    <w:next w:val="1"/>
    <w:unhideWhenUsed/>
    <w:qFormat/>
    <w:uiPriority w:val="0"/>
    <w:pPr>
      <w:ind w:firstLine="420" w:firstLineChars="200"/>
      <w:outlineLvl w:val="2"/>
    </w:pPr>
    <w:rPr>
      <w:rFonts w:eastAsia="楷体"/>
      <w:b/>
      <w:sz w:val="28"/>
    </w:rPr>
  </w:style>
  <w:style w:type="paragraph" w:styleId="7">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0"/>
    <w:rPr>
      <w:rFonts w:hAnsi="宋体"/>
      <w:sz w:val="32"/>
      <w:szCs w:val="20"/>
    </w:rPr>
  </w:style>
  <w:style w:type="paragraph" w:styleId="8">
    <w:name w:val="List 3"/>
    <w:basedOn w:val="1"/>
    <w:qFormat/>
    <w:uiPriority w:val="99"/>
    <w:pPr>
      <w:ind w:left="100" w:leftChars="400" w:hanging="200" w:hangingChars="20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9"/>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_Style 2"/>
    <w:basedOn w:val="1"/>
    <w:qFormat/>
    <w:uiPriority w:val="34"/>
    <w:pPr>
      <w:widowControl/>
      <w:ind w:firstLine="420" w:firstLineChars="200"/>
      <w:jc w:val="left"/>
    </w:pPr>
    <w:rPr>
      <w:kern w:val="0"/>
      <w:sz w:val="24"/>
    </w:rPr>
  </w:style>
  <w:style w:type="paragraph" w:customStyle="1" w:styleId="26">
    <w:name w:val="Table Paragraph"/>
    <w:basedOn w:val="1"/>
    <w:qFormat/>
    <w:uiPriority w:val="1"/>
    <w:rPr>
      <w:rFonts w:ascii="宋体" w:hAnsi="宋体" w:eastAsia="宋体" w:cs="宋体"/>
    </w:rPr>
  </w:style>
  <w:style w:type="paragraph" w:customStyle="1" w:styleId="27">
    <w:name w:val="样式29"/>
    <w:basedOn w:val="28"/>
    <w:qFormat/>
    <w:uiPriority w:val="99"/>
    <w:rPr>
      <w:rFonts w:eastAsia="楷体_GB2312"/>
    </w:rPr>
  </w:style>
  <w:style w:type="paragraph" w:customStyle="1" w:styleId="28">
    <w:name w:val="样式9 Char"/>
    <w:basedOn w:val="1"/>
    <w:qFormat/>
    <w:uiPriority w:val="99"/>
    <w:pPr>
      <w:widowControl/>
      <w:spacing w:line="440" w:lineRule="exact"/>
      <w:ind w:firstLine="200" w:firstLineChars="200"/>
      <w:jc w:val="left"/>
    </w:pPr>
    <w:rPr>
      <w:spacing w:val="6"/>
      <w:sz w:val="24"/>
      <w:szCs w:val="20"/>
    </w:rPr>
  </w:style>
  <w:style w:type="character" w:customStyle="1" w:styleId="29">
    <w:name w:val="批注框文本 Char"/>
    <w:basedOn w:val="20"/>
    <w:link w:val="12"/>
    <w:qFormat/>
    <w:uiPriority w:val="0"/>
    <w:rPr>
      <w:rFonts w:asciiTheme="minorHAnsi" w:hAnsiTheme="minorHAnsi" w:eastAsiaTheme="minorEastAsia" w:cstheme="minorBidi"/>
      <w:kern w:val="2"/>
      <w:sz w:val="18"/>
      <w:szCs w:val="18"/>
    </w:rPr>
  </w:style>
  <w:style w:type="paragraph" w:styleId="3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35407</Words>
  <Characters>38317</Characters>
  <Lines>454</Lines>
  <Paragraphs>127</Paragraphs>
  <TotalTime>27</TotalTime>
  <ScaleCrop>false</ScaleCrop>
  <LinksUpToDate>false</LinksUpToDate>
  <CharactersWithSpaces>42326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2022-06-29T06:47:35Z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28B60E02CD914036A8E738A2A0DB595F</vt:lpwstr>
  </property>
</Properties>
</file>