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 w:firstLine="240" w:firstLineChars="1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配置表：</w:t>
      </w:r>
      <w:bookmarkStart w:id="0" w:name="_GoBack"/>
      <w:bookmarkEnd w:id="0"/>
    </w:p>
    <w:tbl>
      <w:tblPr>
        <w:tblStyle w:val="3"/>
        <w:tblW w:w="11119" w:type="dxa"/>
        <w:tblInd w:w="-1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997"/>
        <w:gridCol w:w="4760"/>
        <w:gridCol w:w="3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参考规格要求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简易尸体操作台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1、外部尺寸：长:2600mm.宽:850mm. 台面高度850mm。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2、材质：采用优质304不锈钢板成型。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3、重量：约50kg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4、产品工艺：产品采用不锈钢焊接而成，自带平台，台面四周凸出，台面中间向下凹入。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5、车轮：采用了4个万向带刹车的医疗轮，适用于地形不好的地方适用。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130175</wp:posOffset>
                  </wp:positionV>
                  <wp:extent cx="2118995" cy="1416685"/>
                  <wp:effectExtent l="0" t="0" r="0" b="12065"/>
                  <wp:wrapNone/>
                  <wp:docPr id="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冰柜（存放遗体）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六体尸体冷藏柜   功率2400瓦 电压220V 尺寸2.2米X1.62米X2米.               1、采用全不锈钢，采用榫卯结构技术。2、门口加有防抗低温／防老化恒温加热系统，保证在门关闭后门封条长期处于30－40℃的半软状态，可以长期保持密封性及延展性。3、加有恒温45-50℃除霜系统（防止结露／结水／结霜。）全不锈钢。4、启动后，冷冻室的温度达到-15℃，连续运行时间不应超过2h。5、达到稳定运行状态后，冷冻室的温度在-18℃～0℃之间。6、采用恒温杀菌法，（当取出遗体后手动关闭开关后，自动进入40-45度，进行消毒/杀菌/除霜/排水）。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12065</wp:posOffset>
                  </wp:positionV>
                  <wp:extent cx="1437640" cy="1300480"/>
                  <wp:effectExtent l="0" t="0" r="10160" b="1397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电动遗体运输小推车（可升降）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202不锈钢，外部尺寸：长:2300mm。宽:700mm。推车手离地高度900mm。1、升行到最高处停止，降行到最低处停止。其它高度可以自由调节及电动。2、采用2.5吨一体式液压系统，防倒置功能（倒置不出油，可以继续使用），集成油缸电机及液压系统。3、采用防爆型，可多次充电放电的12V-65Ah锂电池，有防止过充和放电过度功能，冲一次电大约使用2个月左右。4、5寸带刹车万向医疗轮4只。5、可太平柜、瞻仰棺等殡葬设备配套使用。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92075</wp:posOffset>
                  </wp:positionV>
                  <wp:extent cx="1653540" cy="1088390"/>
                  <wp:effectExtent l="0" t="0" r="3810" b="16510"/>
                  <wp:wrapNone/>
                  <wp:docPr id="3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 w:firstLine="240" w:firstLineChars="1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 w:firstLine="240" w:firstLineChars="1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2024-12-13T02:11:16Z</dcterms:created>
  <dc:creator>Admin</dc:creator>
  <cp:lastModifiedBy>田欣欣</cp:lastModifiedBy>
  <dcterms:modified xsi:type="dcterms:W3CDTF">2024-12-13T02:11:26Z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238DF8843FD246379F85799FC367354C</vt:lpwstr>
  </property>
</Properties>
</file>