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定制家具清单</w:t>
      </w:r>
    </w:p>
    <w:tbl>
      <w:tblPr>
        <w:tblStyle w:val="2"/>
        <w:tblpPr w:leftFromText="180" w:rightFromText="180" w:vertAnchor="text" w:horzAnchor="page" w:tblpX="620" w:tblpY="366"/>
        <w:tblOverlap w:val="never"/>
        <w:tblW w:w="112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100"/>
        <w:gridCol w:w="5100"/>
        <w:gridCol w:w="666"/>
        <w:gridCol w:w="684"/>
        <w:gridCol w:w="747"/>
        <w:gridCol w:w="2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家具名称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参考规格/mm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限价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参考图片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交班会议桌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10000*2200*750；1、桌面及桌腿全部采用优质环保ENF级三聚氰胺刨花板，甲醛释放量≤0.025mg/m³,桌面厚度≥50mm；采用优质环保PVC封边，厚度≥2.0mm；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2、会议桌五金件：采用优质五金配件，经防腐防锈处理。台面含多功能线盒（带插座，≥4个；具体以用户需求为准，台下含走线功能。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81915</wp:posOffset>
                  </wp:positionV>
                  <wp:extent cx="1109345" cy="845820"/>
                  <wp:effectExtent l="0" t="0" r="14605" b="11430"/>
                  <wp:wrapNone/>
                  <wp:docPr id="1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345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6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木制矮柜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一字型*400*900；1、基材：采用优质环保三聚氰胺双饰面板，板材厚度≥18mm；防水性好，耐磨，抗刻划，耐高温，易清洁，耐   酸碱等；≥2mm优质pvc封边，采用高温封边热熔胶，经全自动封边机热压与板材粘连无缝，不受气温、湿度的变  化的影响，能长期不变形、不开裂。甲醛释放量等符合国家相关标准要求；优质环保胶水；               2、结构：上一层抽屉，下为对开门设计中间加二层隔板，采用优质铰链、滑轨、一字铝合金拉手，所有五金配件做防锈、防腐处理，符合国家相关标准要求；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3、颜色：采购人选择。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498475</wp:posOffset>
                  </wp:positionV>
                  <wp:extent cx="1156335" cy="364490"/>
                  <wp:effectExtent l="0" t="0" r="5715" b="16510"/>
                  <wp:wrapNone/>
                  <wp:docPr id="2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33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8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礼堂椅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常规；产品规格 :椅高：1000±5mm,坐高430±10mm，背到扶手540±10mm，背到座730±10mm，背到写字板820±10mm，扶手高610±10mm，座深520±10mm，中心距570±5mm,建议排距为900mm-1000mm。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1）扶手脚架：采用 1.6mm 优质钢板与钢模压制并焊制成形，并经打磨、除锈、磷化、静电喷粉、高温锔炉等工序处理,上架折边处采用优质铁板冲压向内折弯包边 2mm 加固，宽度为 80mm,长度 415mm面条冲压成直角型加强筋，从而加固站脚承重。金属表面经打磨、除锈、磷化处理后静电喷粉、高温锔炉等工序处理，表面光洁度并具有较好抗腐蚀性。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2）安装方式：椅站脚与地面接触采用固定结构，尺寸：宽75mm，长310mm,孔距235mm，用 M8膨胀螺丝+M12 膨胀胶固定于地面，表面卡扣式 PP 胶盖嵌入，起到防尘美观作用。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3）背外板采用优质多层旋切木皮经模具热压成型、经仿形打磨工序、面压实木皮做多层油漆饰面，背外板760*505*16mm。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4）座外板采用优质多层旋切木皮经模具热压成型、经仿形打磨工序、面压实木皮做多层油漆饰面，座外板400*415*12mm，外板具有36个吸音孔和排气孔，从而有效降低室内噪音。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5）扶手面：采用进口橡胶木精制而成，饰面为多种颜色选择的油漆面。扶手长420*宽80*厚23mm（±5 mm）。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6）背包内背海绵采用高密度PU冷发泡定型棉海绵尺寸为：680*440*75mm（±5），.座包内座海绵采用高密度PU冷发泡定型棉海绵尺寸为：490*430*140mm（±5）.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7）椅饰面：采用优质环保软质麻绒面料，针车成型，渗透力强,吸声效果好，甲醛含量≤0.012mg/kg,耐干摩擦色牢度≥4 级，起球≥3.5 级，耐酸碱汗渍色牢度≥4 级，撕破强力≥25N，断裂强力≥300N,可根据客户需求确定颜色。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）写字板：内藏式折叠写字板，支架的连接件为直径14mm的圆钢。连接支架呈90度旋转使卡点刚好卡在卡口内，支架前端还有连接孔连接在脚架内，双重连接件使连接机构更加牢固。面板采用高密度中纤板，外冷压防火面板，面板上带有笔槽和杯槽（杯槽为多功能，可悬挂水瓶同时可放置杯子）四周 PU 封边。不用时可收藏于扶手内，使用极为方便，省空间，完全满足书写时的承重要求。写字板尺寸：266*260*15mm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9）扶手架侧面的挡板采用内插式工艺，且在写字板与扶手框相接处有面料保护层，防止写字板在收回时发生划伤的情况，挡板材质为采用厚3mm的优质密度板，加附毛麻面料和5 mm海绵。永不会因塑料老化问题而脱落，相比外扣式护板更加经久耐用。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）坐垫机构：采用两侧受力结构，使座包在外力作用与背相碰撞时受力点不在海绵上，而在座包两侧的角码上，从而更加耐用、牢固、更舒适。座包采用弹簧回位，无噪音，使得回复主程协调一致，永久无故障使用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782955</wp:posOffset>
                  </wp:positionV>
                  <wp:extent cx="659765" cy="925195"/>
                  <wp:effectExtent l="0" t="0" r="6985" b="8255"/>
                  <wp:wrapNone/>
                  <wp:docPr id="3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765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木制矮柜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一字型*400*900；1、基材：采用优质环保三聚氰胺双饰面板，板材厚度≥18mm；防水性好，耐磨，抗刻划，耐高温，易清洁，耐   酸碱等；≥2mm优质pvc封边，采用高温封边热熔胶，经全自动封边机热压与板材粘连无缝，不受气温、湿度的变  化的影响，能长期不变形、不开裂。甲醛释放量等符合国家相关标准要求；优质环保胶水；               2、结构：上一层抽屉，下为对开门设计中间加二层隔板，采用优质铰链、滑轨、一字铝合金拉手，所有五金配件做防锈、防腐处理，符合国家相关标准要求；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3、颜色：采购人选择。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629285</wp:posOffset>
                  </wp:positionV>
                  <wp:extent cx="1242060" cy="410845"/>
                  <wp:effectExtent l="0" t="0" r="15240" b="8255"/>
                  <wp:wrapNone/>
                  <wp:docPr id="7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6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6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木制矮柜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一字型*400*900；1、基材：采用优质环保三聚氰胺双饰面板，板材厚度≥18mm；防水性好，耐磨，抗刻划，耐高温，易清洁，耐   酸碱等；≥2mm优质pvc封边，采用高温封边热熔胶，经全自动封边机热压与板材粘连无缝，不受气温、湿度的变  化的影响，能长期不变形、不开裂。甲醛释放量等符合国家相关标准要求；优质环保胶水；               2、结构：上一层抽屉，下为对开门设计中间加二层隔板，采用优质铰链、滑轨、一字铝合金拉手，所有五金配件做防锈、防腐处理，符合国家相关标准要求；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3、颜色：采购人选择。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494665</wp:posOffset>
                  </wp:positionV>
                  <wp:extent cx="1214755" cy="563880"/>
                  <wp:effectExtent l="0" t="0" r="4445" b="7620"/>
                  <wp:wrapNone/>
                  <wp:docPr id="10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_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75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水杯架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3000*350*1800；1、基材：采用优质环保三聚氰胺双饰面板，板材厚度≥18mm；防水性好，耐磨，抗刻划，耐高温，易清洁，耐   酸碱等；≥2mm优质pvc封边，采用高温封边热熔胶，经全自动封边机热压与板材粘连无缝，不受气温、湿度的变  化的影响，能长期不变形、不开裂。甲醛释放量等符合国家相关标准要求；优质环保胶水；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2、结构：上三层隔板，下对开门，所有五 金配件做防锈、防腐处理，符合国家相关标准要求；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3、颜色：采购人选择。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300990</wp:posOffset>
                  </wp:positionV>
                  <wp:extent cx="1199515" cy="706120"/>
                  <wp:effectExtent l="0" t="0" r="635" b="17780"/>
                  <wp:wrapNone/>
                  <wp:docPr id="15" name="图片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_1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9515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会议桌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3600*1000*750mm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面板采用优质环保E1级实木颗粒板25mm，同色优质PVC（厚度≥2mm）封边；桌腿采用国标优质钢管(壁厚≥1.5mm),钢管表面经脱脂、除锈、酸洗、磷化处理,优质环保高压静电喷塑；所有五金件做防腐、防锈处理。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248920</wp:posOffset>
                  </wp:positionV>
                  <wp:extent cx="1028065" cy="450850"/>
                  <wp:effectExtent l="0" t="0" r="635" b="6350"/>
                  <wp:wrapNone/>
                  <wp:docPr id="8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065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鞋柜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900*400*1200mm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对开门内置五块活动隔板。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基材均采用优质环保E1级实木颗粒板，面板板材厚度≥25mm；其余板材厚度≥18mm；同色优质PVC（厚度≥2mm）封边；优质门铰、铝合金拉手及五金连接件。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152400</wp:posOffset>
                  </wp:positionV>
                  <wp:extent cx="681990" cy="544830"/>
                  <wp:effectExtent l="0" t="0" r="3810" b="7620"/>
                  <wp:wrapNone/>
                  <wp:docPr id="5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990" cy="54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矮柜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450*400*670mm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单开门内置三块活动隔板。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基材均采用优质环保E1级实木颗粒板，面板板材厚度≥25mm；其余板材厚度≥18mm；同色优质PVC（厚度≥2mm）封边；优质门铰、铝合金拉手及五金连接件。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117475</wp:posOffset>
                  </wp:positionV>
                  <wp:extent cx="555625" cy="695325"/>
                  <wp:effectExtent l="0" t="0" r="15875" b="9525"/>
                  <wp:wrapNone/>
                  <wp:docPr id="6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1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6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矮柜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450*500*670mm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单开门内置两块活动隔板。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基材均采用优质环保E1级实木颗粒板，面板板材厚度≥25mm；其余板材厚度≥18mm；同色优质PVC（厚度≥2mm）封边；优质门铰、铝合金拉手及五金连接件。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47625</wp:posOffset>
                  </wp:positionV>
                  <wp:extent cx="723900" cy="763270"/>
                  <wp:effectExtent l="0" t="0" r="0" b="17780"/>
                  <wp:wrapNone/>
                  <wp:docPr id="11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1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矮柜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450*400*670mm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上部为开放格，内高100mm，下部为单开门内置一块活动隔板。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基材均采用优质环保E1级实木颗粒板，面板板材厚度≥25mm；其余板材厚度≥18mm；同色优质PVC（厚度≥2mm）封边；优质门铰、铝合金拉手及五金连接件。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104775</wp:posOffset>
                  </wp:positionV>
                  <wp:extent cx="692785" cy="822325"/>
                  <wp:effectExtent l="0" t="0" r="12065" b="15875"/>
                  <wp:wrapNone/>
                  <wp:docPr id="9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1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785" cy="82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800*400*1000mm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单开门内置两块活动隔板。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基材采用国标一级冷轧钢板，喷塑前的钢板厚度≥0.8mm；钢板表面经脱脂、除锈、酸洗、磷化处理后，优质环保静电亚光喷塑，漆膜涂层无明显流挂，无剥落、返锈、色差等现象；优质门铰、锁具及把手。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134620</wp:posOffset>
                  </wp:positionV>
                  <wp:extent cx="629285" cy="830580"/>
                  <wp:effectExtent l="0" t="0" r="18415" b="7620"/>
                  <wp:wrapNone/>
                  <wp:docPr id="14" name="图片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1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285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鞋柜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760*410*1400mm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单开门内置两块活动隔板，上面一块活动挡板。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基材采用国标一级冷轧钢板，喷塑前的钢板厚度≥0.8mm；钢板表面经脱脂、除锈、酸洗、磷化处理后，优质环保静电亚光喷塑，漆膜涂层无明显流挂，无剥落、返锈、色差等现象；优质门铰、锁具及把手。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133350</wp:posOffset>
                  </wp:positionV>
                  <wp:extent cx="601345" cy="962660"/>
                  <wp:effectExtent l="0" t="0" r="8255" b="8890"/>
                  <wp:wrapNone/>
                  <wp:docPr id="4" name="图片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18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345" cy="96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输液椅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规格：900*750*1100，面料为环保PV压延仿皮，钢管喷塑，有三个角度可以调节，带旋转餐桌板。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109855</wp:posOffset>
                  </wp:positionH>
                  <wp:positionV relativeFrom="paragraph">
                    <wp:posOffset>163830</wp:posOffset>
                  </wp:positionV>
                  <wp:extent cx="781050" cy="594995"/>
                  <wp:effectExtent l="0" t="0" r="0" b="14605"/>
                  <wp:wrapNone/>
                  <wp:docPr id="12" name="图片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19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输液椅</w:t>
            </w:r>
          </w:p>
        </w:tc>
        <w:tc>
          <w:tcPr>
            <w:tcW w:w="5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规格：620*630*700，面料为环保PV压延仿皮，钢管喷塑，有三个角度可以调节，带旋转餐桌板。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45085</wp:posOffset>
                  </wp:positionV>
                  <wp:extent cx="878840" cy="564515"/>
                  <wp:effectExtent l="0" t="0" r="16510" b="6985"/>
                  <wp:wrapNone/>
                  <wp:docPr id="13" name="图片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1_SpCnt_1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840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77147"/>
    <w:rsid w:val="54176728"/>
    <w:rsid w:val="72B3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2025-03-05T02:20:00Z</dcterms:created>
  <dc:creator>Admin</dc:creator>
  <cp:lastModifiedBy>田欣欣</cp:lastModifiedBy>
  <dcterms:modified xsi:type="dcterms:W3CDTF">2025-03-05T02:24:16Z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3AA25017BD29401BB6B162C5477F9038</vt:lpwstr>
  </property>
</Properties>
</file>