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AB27E" w14:textId="77777777" w:rsidR="007B5B84" w:rsidRDefault="007B5B84">
      <w:pPr>
        <w:widowControl/>
        <w:spacing w:line="360" w:lineRule="auto"/>
        <w:ind w:left="1566" w:hangingChars="300" w:hanging="1566"/>
        <w:jc w:val="center"/>
        <w:rPr>
          <w:rFonts w:ascii="仿宋" w:eastAsia="仿宋" w:hAnsi="仿宋" w:cs="宋体" w:hint="eastAsia"/>
          <w:b/>
          <w:bCs/>
          <w:sz w:val="52"/>
          <w:szCs w:val="52"/>
        </w:rPr>
      </w:pPr>
    </w:p>
    <w:p w14:paraId="7DDE3FB2" w14:textId="77777777" w:rsidR="007B5B84" w:rsidRDefault="00000000">
      <w:pPr>
        <w:widowControl/>
        <w:spacing w:line="360" w:lineRule="auto"/>
        <w:ind w:left="1566" w:hangingChars="300" w:hanging="1566"/>
        <w:jc w:val="center"/>
        <w:rPr>
          <w:rFonts w:ascii="仿宋" w:eastAsia="仿宋" w:hAnsi="仿宋" w:cs="宋体" w:hint="eastAsia"/>
          <w:b/>
          <w:bCs/>
          <w:sz w:val="52"/>
          <w:szCs w:val="52"/>
        </w:rPr>
      </w:pPr>
      <w:r>
        <w:rPr>
          <w:rFonts w:ascii="仿宋" w:eastAsia="仿宋" w:hAnsi="仿宋" w:cs="宋体" w:hint="eastAsia"/>
          <w:b/>
          <w:bCs/>
          <w:sz w:val="52"/>
          <w:szCs w:val="52"/>
        </w:rPr>
        <w:t>山东大学第二医院正置荧光显微镜</w:t>
      </w:r>
    </w:p>
    <w:p w14:paraId="523E8B26" w14:textId="77777777" w:rsidR="007B5B84" w:rsidRDefault="00000000">
      <w:pPr>
        <w:widowControl/>
        <w:spacing w:line="360" w:lineRule="auto"/>
        <w:jc w:val="center"/>
        <w:rPr>
          <w:rFonts w:ascii="仿宋" w:eastAsia="仿宋" w:hAnsi="仿宋" w:cs="宋体" w:hint="eastAsia"/>
          <w:b/>
          <w:bCs/>
          <w:sz w:val="52"/>
          <w:szCs w:val="52"/>
        </w:rPr>
      </w:pPr>
      <w:r>
        <w:rPr>
          <w:rFonts w:ascii="仿宋" w:eastAsia="仿宋" w:hAnsi="仿宋" w:cs="宋体" w:hint="eastAsia"/>
          <w:b/>
          <w:bCs/>
          <w:sz w:val="52"/>
          <w:szCs w:val="52"/>
        </w:rPr>
        <w:t>采购项目</w:t>
      </w:r>
      <w:r>
        <w:rPr>
          <w:rFonts w:ascii="仿宋" w:eastAsia="仿宋" w:hAnsi="仿宋" w:cs="宋体" w:hint="eastAsia"/>
          <w:b/>
          <w:sz w:val="52"/>
          <w:szCs w:val="52"/>
        </w:rPr>
        <w:t>竞争性磋商文件</w:t>
      </w:r>
    </w:p>
    <w:p w14:paraId="446D088C" w14:textId="77777777" w:rsidR="007B5B84" w:rsidRDefault="007B5B84">
      <w:pPr>
        <w:spacing w:line="360" w:lineRule="auto"/>
        <w:ind w:leftChars="257" w:left="514" w:firstLineChars="200" w:firstLine="643"/>
        <w:jc w:val="center"/>
        <w:rPr>
          <w:rFonts w:ascii="仿宋" w:eastAsia="仿宋" w:hAnsi="仿宋" w:cs="宋体" w:hint="eastAsia"/>
          <w:b/>
          <w:sz w:val="32"/>
          <w:szCs w:val="32"/>
        </w:rPr>
      </w:pPr>
    </w:p>
    <w:p w14:paraId="25EDB13C" w14:textId="77777777" w:rsidR="007B5B84" w:rsidRDefault="007B5B84">
      <w:pPr>
        <w:spacing w:line="360" w:lineRule="auto"/>
        <w:ind w:leftChars="257" w:left="514" w:firstLineChars="200" w:firstLine="643"/>
        <w:jc w:val="center"/>
        <w:rPr>
          <w:rFonts w:ascii="仿宋" w:eastAsia="仿宋" w:hAnsi="仿宋" w:cs="宋体" w:hint="eastAsia"/>
          <w:b/>
          <w:sz w:val="32"/>
          <w:szCs w:val="32"/>
        </w:rPr>
      </w:pPr>
    </w:p>
    <w:p w14:paraId="2AB5247D" w14:textId="77777777" w:rsidR="007B5B84" w:rsidRDefault="007B5B84">
      <w:pPr>
        <w:spacing w:line="360" w:lineRule="auto"/>
        <w:ind w:leftChars="257" w:left="514" w:firstLineChars="200" w:firstLine="643"/>
        <w:jc w:val="center"/>
        <w:rPr>
          <w:rFonts w:ascii="仿宋" w:eastAsia="仿宋" w:hAnsi="仿宋" w:cs="宋体" w:hint="eastAsia"/>
          <w:b/>
          <w:sz w:val="32"/>
          <w:szCs w:val="32"/>
        </w:rPr>
      </w:pPr>
    </w:p>
    <w:p w14:paraId="02459326" w14:textId="77777777" w:rsidR="007B5B84" w:rsidRDefault="007B5B84">
      <w:pPr>
        <w:pStyle w:val="a7"/>
        <w:spacing w:line="360" w:lineRule="auto"/>
        <w:ind w:firstLineChars="200" w:firstLine="480"/>
        <w:jc w:val="left"/>
        <w:rPr>
          <w:rFonts w:ascii="仿宋" w:eastAsia="仿宋" w:hAnsi="仿宋" w:hint="eastAsia"/>
        </w:rPr>
      </w:pPr>
    </w:p>
    <w:p w14:paraId="422AD413" w14:textId="77777777" w:rsidR="007B5B84" w:rsidRDefault="00000000">
      <w:pPr>
        <w:spacing w:line="360" w:lineRule="auto"/>
        <w:jc w:val="center"/>
        <w:rPr>
          <w:rFonts w:ascii="仿宋" w:eastAsia="仿宋" w:hAnsi="仿宋" w:cs="宋体" w:hint="eastAsia"/>
          <w:b/>
          <w:sz w:val="28"/>
        </w:rPr>
      </w:pPr>
      <w:r>
        <w:rPr>
          <w:rFonts w:ascii="仿宋" w:eastAsia="仿宋" w:hAnsi="仿宋"/>
          <w:noProof/>
          <w:color w:val="000000" w:themeColor="text1"/>
          <w:sz w:val="36"/>
          <w:szCs w:val="36"/>
        </w:rPr>
        <w:drawing>
          <wp:inline distT="0" distB="0" distL="0" distR="0" wp14:anchorId="11468BEF" wp14:editId="5A731BA6">
            <wp:extent cx="3867785" cy="966470"/>
            <wp:effectExtent l="0" t="0" r="1841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6254" cy="1003842"/>
                    </a:xfrm>
                    <a:prstGeom prst="rect">
                      <a:avLst/>
                    </a:prstGeom>
                  </pic:spPr>
                </pic:pic>
              </a:graphicData>
            </a:graphic>
          </wp:inline>
        </w:drawing>
      </w:r>
    </w:p>
    <w:p w14:paraId="0016AA63" w14:textId="77777777" w:rsidR="007B5B84" w:rsidRDefault="007B5B84">
      <w:pPr>
        <w:spacing w:line="360" w:lineRule="auto"/>
        <w:ind w:firstLineChars="200" w:firstLine="602"/>
        <w:jc w:val="left"/>
        <w:rPr>
          <w:rFonts w:ascii="仿宋" w:eastAsia="仿宋" w:hAnsi="仿宋" w:cs="宋体" w:hint="eastAsia"/>
          <w:b/>
          <w:sz w:val="30"/>
          <w:szCs w:val="30"/>
        </w:rPr>
      </w:pPr>
    </w:p>
    <w:p w14:paraId="0093350B" w14:textId="77777777" w:rsidR="007B5B84" w:rsidRDefault="00000000">
      <w:pPr>
        <w:tabs>
          <w:tab w:val="left" w:pos="3218"/>
        </w:tabs>
        <w:spacing w:line="360" w:lineRule="auto"/>
        <w:ind w:firstLineChars="200" w:firstLine="602"/>
        <w:jc w:val="left"/>
        <w:rPr>
          <w:rFonts w:ascii="仿宋" w:eastAsia="仿宋" w:hAnsi="仿宋" w:cs="宋体" w:hint="eastAsia"/>
          <w:b/>
          <w:sz w:val="30"/>
          <w:szCs w:val="30"/>
        </w:rPr>
      </w:pPr>
      <w:r>
        <w:rPr>
          <w:rFonts w:ascii="仿宋" w:eastAsia="仿宋" w:hAnsi="仿宋" w:cs="宋体"/>
          <w:b/>
          <w:sz w:val="30"/>
          <w:szCs w:val="30"/>
        </w:rPr>
        <w:tab/>
      </w:r>
    </w:p>
    <w:p w14:paraId="2A668665" w14:textId="77777777" w:rsidR="007B5B84" w:rsidRDefault="00000000">
      <w:pPr>
        <w:spacing w:line="360" w:lineRule="auto"/>
        <w:ind w:firstLineChars="300" w:firstLine="904"/>
        <w:jc w:val="left"/>
        <w:rPr>
          <w:rFonts w:ascii="仿宋" w:eastAsia="仿宋" w:hAnsi="仿宋" w:cs="宋体" w:hint="eastAsia"/>
          <w:b/>
          <w:sz w:val="30"/>
          <w:szCs w:val="30"/>
        </w:rPr>
      </w:pPr>
      <w:r>
        <w:rPr>
          <w:rFonts w:ascii="仿宋" w:eastAsia="仿宋" w:hAnsi="仿宋" w:cs="宋体" w:hint="eastAsia"/>
          <w:b/>
          <w:sz w:val="30"/>
          <w:szCs w:val="30"/>
        </w:rPr>
        <w:t>项目编号:</w:t>
      </w:r>
      <w:r>
        <w:rPr>
          <w:rFonts w:ascii="仿宋" w:eastAsia="仿宋" w:hAnsi="仿宋" w:cs="宋体"/>
          <w:b/>
          <w:sz w:val="30"/>
          <w:szCs w:val="30"/>
        </w:rPr>
        <w:t>SDJW-SDEY-202504</w:t>
      </w:r>
    </w:p>
    <w:p w14:paraId="3A3E95F2" w14:textId="77777777" w:rsidR="007B5B84" w:rsidRDefault="00000000">
      <w:pPr>
        <w:spacing w:line="360" w:lineRule="auto"/>
        <w:ind w:firstLineChars="300" w:firstLine="904"/>
        <w:jc w:val="left"/>
        <w:rPr>
          <w:rFonts w:ascii="仿宋" w:eastAsia="仿宋" w:hAnsi="仿宋" w:cs="宋体" w:hint="eastAsia"/>
          <w:b/>
          <w:sz w:val="52"/>
        </w:rPr>
      </w:pPr>
      <w:r>
        <w:rPr>
          <w:rFonts w:ascii="仿宋" w:eastAsia="仿宋" w:hAnsi="仿宋" w:cs="宋体" w:hint="eastAsia"/>
          <w:b/>
          <w:sz w:val="30"/>
          <w:szCs w:val="30"/>
        </w:rPr>
        <w:t>项目名称:山东大学第二医院正置荧光显微镜采购项目</w:t>
      </w:r>
    </w:p>
    <w:p w14:paraId="0E0B2ADD" w14:textId="77777777" w:rsidR="007B5B84" w:rsidRDefault="007B5B84">
      <w:pPr>
        <w:spacing w:line="360" w:lineRule="auto"/>
        <w:jc w:val="left"/>
        <w:rPr>
          <w:rFonts w:ascii="仿宋" w:eastAsia="仿宋" w:hAnsi="仿宋" w:cs="宋体" w:hint="eastAsia"/>
          <w:b/>
          <w:sz w:val="52"/>
        </w:rPr>
      </w:pPr>
    </w:p>
    <w:p w14:paraId="5D781615" w14:textId="77777777" w:rsidR="007B5B84" w:rsidRDefault="007B5B84">
      <w:pPr>
        <w:spacing w:line="360" w:lineRule="auto"/>
        <w:ind w:firstLineChars="200" w:firstLine="1044"/>
        <w:jc w:val="center"/>
        <w:rPr>
          <w:rFonts w:ascii="仿宋" w:eastAsia="仿宋" w:hAnsi="仿宋" w:cs="宋体" w:hint="eastAsia"/>
          <w:b/>
          <w:sz w:val="52"/>
        </w:rPr>
      </w:pPr>
    </w:p>
    <w:p w14:paraId="62F40D80" w14:textId="77777777" w:rsidR="007B5B84" w:rsidRDefault="00000000">
      <w:pPr>
        <w:spacing w:line="360" w:lineRule="auto"/>
        <w:ind w:firstLineChars="200" w:firstLine="643"/>
        <w:jc w:val="center"/>
        <w:rPr>
          <w:rFonts w:ascii="仿宋" w:eastAsia="仿宋" w:hAnsi="仿宋" w:cs="宋体" w:hint="eastAsia"/>
          <w:b/>
          <w:bCs/>
          <w:sz w:val="32"/>
          <w:szCs w:val="32"/>
        </w:rPr>
      </w:pPr>
      <w:r>
        <w:rPr>
          <w:rFonts w:ascii="仿宋" w:eastAsia="仿宋" w:hAnsi="仿宋" w:cs="宋体" w:hint="eastAsia"/>
          <w:b/>
          <w:bCs/>
          <w:sz w:val="32"/>
          <w:szCs w:val="32"/>
        </w:rPr>
        <w:t>采 购 人:山东大学第二医院</w:t>
      </w:r>
    </w:p>
    <w:p w14:paraId="47B6DA97" w14:textId="77777777" w:rsidR="007B5B84" w:rsidRDefault="00000000">
      <w:pPr>
        <w:spacing w:line="360" w:lineRule="auto"/>
        <w:ind w:firstLineChars="200" w:firstLine="643"/>
        <w:jc w:val="center"/>
        <w:rPr>
          <w:rFonts w:ascii="仿宋" w:eastAsia="仿宋" w:hAnsi="仿宋" w:cs="宋体" w:hint="eastAsia"/>
          <w:b/>
          <w:bCs/>
          <w:sz w:val="32"/>
          <w:szCs w:val="32"/>
        </w:rPr>
      </w:pPr>
      <w:r>
        <w:rPr>
          <w:rFonts w:ascii="仿宋" w:eastAsia="仿宋" w:hAnsi="仿宋" w:cs="宋体" w:hint="eastAsia"/>
          <w:b/>
          <w:bCs/>
          <w:sz w:val="32"/>
          <w:szCs w:val="32"/>
        </w:rPr>
        <w:t>采购代理机构：山东金卫医药信息有限公司</w:t>
      </w:r>
    </w:p>
    <w:p w14:paraId="4CECACB2" w14:textId="77777777" w:rsidR="007B5B84" w:rsidRDefault="00000000">
      <w:pPr>
        <w:spacing w:line="360" w:lineRule="auto"/>
        <w:ind w:leftChars="257" w:left="514" w:firstLineChars="600" w:firstLine="1807"/>
        <w:rPr>
          <w:rFonts w:ascii="仿宋" w:eastAsia="仿宋" w:hAnsi="仿宋" w:cs="宋体" w:hint="eastAsia"/>
          <w:b/>
          <w:bCs/>
          <w:sz w:val="30"/>
          <w:szCs w:val="30"/>
        </w:rPr>
      </w:pPr>
      <w:r>
        <w:rPr>
          <w:rFonts w:ascii="仿宋" w:eastAsia="仿宋" w:hAnsi="仿宋" w:cs="宋体" w:hint="eastAsia"/>
          <w:b/>
          <w:bCs/>
          <w:sz w:val="30"/>
          <w:szCs w:val="30"/>
        </w:rPr>
        <w:t>发 出 日 期：</w:t>
      </w:r>
      <w:r>
        <w:rPr>
          <w:rFonts w:ascii="仿宋" w:eastAsia="仿宋" w:hAnsi="仿宋" w:cs="宋体"/>
          <w:b/>
          <w:bCs/>
          <w:sz w:val="30"/>
          <w:szCs w:val="30"/>
        </w:rPr>
        <w:t>202</w:t>
      </w:r>
      <w:r>
        <w:rPr>
          <w:rFonts w:ascii="仿宋" w:eastAsia="仿宋" w:hAnsi="仿宋" w:cs="宋体" w:hint="eastAsia"/>
          <w:b/>
          <w:bCs/>
          <w:sz w:val="30"/>
          <w:szCs w:val="30"/>
        </w:rPr>
        <w:t>5年04月17日</w:t>
      </w:r>
    </w:p>
    <w:p w14:paraId="2EA9FA56" w14:textId="77777777" w:rsidR="007B5B84" w:rsidRDefault="007B5B84">
      <w:pPr>
        <w:spacing w:line="360" w:lineRule="auto"/>
        <w:ind w:leftChars="257" w:left="514" w:firstLineChars="200" w:firstLine="643"/>
        <w:jc w:val="center"/>
        <w:rPr>
          <w:rFonts w:ascii="仿宋" w:eastAsia="仿宋" w:hAnsi="仿宋" w:cs="宋体" w:hint="eastAsia"/>
          <w:b/>
          <w:sz w:val="32"/>
        </w:rPr>
      </w:pPr>
    </w:p>
    <w:p w14:paraId="49F58EA2" w14:textId="77777777" w:rsidR="007B5B84" w:rsidRDefault="00000000">
      <w:pPr>
        <w:spacing w:line="360" w:lineRule="auto"/>
        <w:ind w:leftChars="257" w:left="514" w:firstLineChars="200" w:firstLine="643"/>
        <w:jc w:val="center"/>
        <w:rPr>
          <w:rFonts w:ascii="仿宋" w:eastAsia="仿宋" w:hAnsi="仿宋" w:cs="宋体" w:hint="eastAsia"/>
          <w:b/>
          <w:sz w:val="32"/>
        </w:rPr>
      </w:pPr>
      <w:r>
        <w:rPr>
          <w:rFonts w:ascii="仿宋" w:eastAsia="仿宋" w:hAnsi="仿宋" w:cs="宋体" w:hint="eastAsia"/>
          <w:b/>
          <w:sz w:val="32"/>
        </w:rPr>
        <w:lastRenderedPageBreak/>
        <w:t>目  录</w:t>
      </w:r>
    </w:p>
    <w:p w14:paraId="6C6DAB13" w14:textId="4F7EBE93" w:rsidR="007B5B84" w:rsidRDefault="00000000">
      <w:pPr>
        <w:pStyle w:val="TOC1"/>
        <w:tabs>
          <w:tab w:val="left" w:pos="840"/>
          <w:tab w:val="right" w:leader="dot" w:pos="8590"/>
        </w:tabs>
        <w:rPr>
          <w:rFonts w:asciiTheme="minorHAnsi" w:eastAsiaTheme="minorEastAsia" w:hAnsiTheme="minorHAnsi" w:cstheme="minorBidi"/>
          <w:noProof/>
          <w:kern w:val="2"/>
          <w:sz w:val="21"/>
          <w:szCs w:val="22"/>
          <w14:ligatures w14:val="standardContextual"/>
        </w:rPr>
      </w:pPr>
      <w:r>
        <w:rPr>
          <w:rFonts w:ascii="仿宋" w:eastAsia="仿宋" w:hAnsi="仿宋" w:cs="宋体" w:hint="eastAsia"/>
          <w:szCs w:val="21"/>
        </w:rPr>
        <w:fldChar w:fldCharType="begin"/>
      </w:r>
      <w:r>
        <w:rPr>
          <w:rFonts w:ascii="仿宋" w:eastAsia="仿宋" w:hAnsi="仿宋" w:cs="宋体" w:hint="eastAsia"/>
          <w:szCs w:val="21"/>
        </w:rPr>
        <w:instrText xml:space="preserve"> TOC \o "1-3" \h \z \u </w:instrText>
      </w:r>
      <w:r>
        <w:rPr>
          <w:rFonts w:ascii="仿宋" w:eastAsia="仿宋" w:hAnsi="仿宋" w:cs="宋体" w:hint="eastAsia"/>
          <w:szCs w:val="21"/>
        </w:rPr>
        <w:fldChar w:fldCharType="separate"/>
      </w:r>
      <w:hyperlink w:anchor="_Toc195781997" w:history="1">
        <w:r w:rsidR="007B5B84">
          <w:rPr>
            <w:rStyle w:val="afc"/>
            <w:rFonts w:ascii="仿宋" w:eastAsia="仿宋" w:hAnsi="仿宋" w:cs="宋体" w:hint="eastAsia"/>
            <w:noProof/>
          </w:rPr>
          <w:t>第1章</w:t>
        </w:r>
        <w:r w:rsidR="007B5B84">
          <w:rPr>
            <w:rFonts w:asciiTheme="minorHAnsi" w:eastAsiaTheme="minorEastAsia" w:hAnsiTheme="minorHAnsi" w:cstheme="minorBidi" w:hint="eastAsia"/>
            <w:noProof/>
            <w:kern w:val="2"/>
            <w:sz w:val="21"/>
            <w:szCs w:val="22"/>
            <w14:ligatures w14:val="standardContextual"/>
          </w:rPr>
          <w:tab/>
        </w:r>
        <w:r w:rsidR="007B5B84">
          <w:rPr>
            <w:rStyle w:val="afc"/>
            <w:rFonts w:ascii="仿宋" w:eastAsia="仿宋" w:hAnsi="仿宋" w:cs="宋体" w:hint="eastAsia"/>
            <w:noProof/>
          </w:rPr>
          <w:t>供应商须知</w:t>
        </w:r>
        <w:r w:rsidR="007B5B84">
          <w:rPr>
            <w:rFonts w:hint="eastAsia"/>
            <w:noProof/>
          </w:rPr>
          <w:tab/>
        </w:r>
        <w:r w:rsidR="007B5B84">
          <w:rPr>
            <w:rFonts w:hint="eastAsia"/>
            <w:noProof/>
          </w:rPr>
          <w:fldChar w:fldCharType="begin"/>
        </w:r>
        <w:r w:rsidR="007B5B84">
          <w:rPr>
            <w:rFonts w:hint="eastAsia"/>
            <w:noProof/>
          </w:rPr>
          <w:instrText xml:space="preserve"> </w:instrText>
        </w:r>
        <w:r w:rsidR="007B5B84">
          <w:rPr>
            <w:noProof/>
          </w:rPr>
          <w:instrText>PAGEREF _Toc195781997 \h</w:instrText>
        </w:r>
        <w:r w:rsidR="007B5B84">
          <w:rPr>
            <w:rFonts w:hint="eastAsia"/>
            <w:noProof/>
          </w:rPr>
          <w:instrText xml:space="preserve"> </w:instrText>
        </w:r>
        <w:r w:rsidR="007B5B84">
          <w:rPr>
            <w:rFonts w:hint="eastAsia"/>
            <w:noProof/>
          </w:rPr>
        </w:r>
        <w:r w:rsidR="007B5B84">
          <w:rPr>
            <w:rFonts w:hint="eastAsia"/>
            <w:noProof/>
          </w:rPr>
          <w:fldChar w:fldCharType="separate"/>
        </w:r>
        <w:r w:rsidR="007B5B84">
          <w:rPr>
            <w:noProof/>
          </w:rPr>
          <w:t>3</w:t>
        </w:r>
        <w:r w:rsidR="007B5B84">
          <w:rPr>
            <w:rFonts w:hint="eastAsia"/>
            <w:noProof/>
          </w:rPr>
          <w:fldChar w:fldCharType="end"/>
        </w:r>
      </w:hyperlink>
    </w:p>
    <w:p w14:paraId="4648EA05" w14:textId="4BAC37E2"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1998" w:history="1">
        <w:r>
          <w:rPr>
            <w:rStyle w:val="afc"/>
            <w:rFonts w:ascii="仿宋" w:hAnsi="仿宋" w:cs="宋体" w:hint="eastAsia"/>
            <w:noProof/>
          </w:rPr>
          <w:t>一总</w:t>
        </w:r>
        <w:r>
          <w:rPr>
            <w:rStyle w:val="afc"/>
            <w:rFonts w:ascii="仿宋" w:hAnsi="仿宋" w:cs="宋体" w:hint="eastAsia"/>
            <w:noProof/>
          </w:rPr>
          <w:t xml:space="preserve"> </w:t>
        </w:r>
        <w:r>
          <w:rPr>
            <w:rStyle w:val="afc"/>
            <w:rFonts w:ascii="仿宋" w:hAnsi="仿宋" w:cs="宋体" w:hint="eastAsia"/>
            <w:noProof/>
          </w:rPr>
          <w:t>则</w:t>
        </w:r>
        <w:r>
          <w:rPr>
            <w:rFonts w:hint="eastAsia"/>
            <w:noProof/>
          </w:rPr>
          <w:tab/>
        </w:r>
        <w:r>
          <w:rPr>
            <w:rFonts w:hint="eastAsia"/>
            <w:noProof/>
          </w:rPr>
          <w:fldChar w:fldCharType="begin"/>
        </w:r>
        <w:r>
          <w:rPr>
            <w:rFonts w:hint="eastAsia"/>
            <w:noProof/>
          </w:rPr>
          <w:instrText xml:space="preserve"> </w:instrText>
        </w:r>
        <w:r>
          <w:rPr>
            <w:noProof/>
          </w:rPr>
          <w:instrText>PAGEREF _Toc195781998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76468DDE" w14:textId="4EB332F8"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1999" w:history="1">
        <w:r>
          <w:rPr>
            <w:rStyle w:val="afc"/>
            <w:rFonts w:ascii="仿宋" w:eastAsia="仿宋" w:hAnsi="仿宋" w:cs="宋体" w:hint="eastAsia"/>
            <w:noProof/>
          </w:rPr>
          <w:t>1.采购人、采购代理机构及供应商</w:t>
        </w:r>
        <w:r>
          <w:rPr>
            <w:rFonts w:hint="eastAsia"/>
            <w:noProof/>
          </w:rPr>
          <w:tab/>
        </w:r>
        <w:r>
          <w:rPr>
            <w:rFonts w:hint="eastAsia"/>
            <w:noProof/>
          </w:rPr>
          <w:fldChar w:fldCharType="begin"/>
        </w:r>
        <w:r>
          <w:rPr>
            <w:rFonts w:hint="eastAsia"/>
            <w:noProof/>
          </w:rPr>
          <w:instrText xml:space="preserve"> </w:instrText>
        </w:r>
        <w:r>
          <w:rPr>
            <w:noProof/>
          </w:rPr>
          <w:instrText>PAGEREF _Toc195781999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0BBD6581" w14:textId="747157B8"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0" w:history="1">
        <w:r>
          <w:rPr>
            <w:rStyle w:val="afc"/>
            <w:rFonts w:ascii="仿宋" w:eastAsia="仿宋" w:hAnsi="仿宋" w:cs="宋体" w:hint="eastAsia"/>
            <w:noProof/>
          </w:rPr>
          <w:t>2.资金来源</w:t>
        </w:r>
        <w:r>
          <w:rPr>
            <w:rFonts w:hint="eastAsia"/>
            <w:noProof/>
          </w:rPr>
          <w:tab/>
        </w:r>
        <w:r>
          <w:rPr>
            <w:rFonts w:hint="eastAsia"/>
            <w:noProof/>
          </w:rPr>
          <w:fldChar w:fldCharType="begin"/>
        </w:r>
        <w:r>
          <w:rPr>
            <w:rFonts w:hint="eastAsia"/>
            <w:noProof/>
          </w:rPr>
          <w:instrText xml:space="preserve"> </w:instrText>
        </w:r>
        <w:r>
          <w:rPr>
            <w:noProof/>
          </w:rPr>
          <w:instrText>PAGEREF _Toc195782000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7BEBB00B" w14:textId="12C6295F"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1" w:history="1">
        <w:r>
          <w:rPr>
            <w:rStyle w:val="afc"/>
            <w:rFonts w:ascii="仿宋" w:eastAsia="仿宋" w:hAnsi="仿宋" w:cs="宋体" w:hint="eastAsia"/>
            <w:noProof/>
          </w:rPr>
          <w:t>3.响应费用</w:t>
        </w:r>
        <w:r>
          <w:rPr>
            <w:rFonts w:hint="eastAsia"/>
            <w:noProof/>
          </w:rPr>
          <w:tab/>
        </w:r>
        <w:r>
          <w:rPr>
            <w:rFonts w:hint="eastAsia"/>
            <w:noProof/>
          </w:rPr>
          <w:fldChar w:fldCharType="begin"/>
        </w:r>
        <w:r>
          <w:rPr>
            <w:rFonts w:hint="eastAsia"/>
            <w:noProof/>
          </w:rPr>
          <w:instrText xml:space="preserve"> </w:instrText>
        </w:r>
        <w:r>
          <w:rPr>
            <w:noProof/>
          </w:rPr>
          <w:instrText>PAGEREF _Toc195782001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1BCDA051" w14:textId="03958882"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2" w:history="1">
        <w:r>
          <w:rPr>
            <w:rStyle w:val="afc"/>
            <w:rFonts w:ascii="仿宋" w:eastAsia="仿宋" w:hAnsi="仿宋" w:cs="宋体" w:hint="eastAsia"/>
            <w:noProof/>
          </w:rPr>
          <w:t>4.适用法律</w:t>
        </w:r>
        <w:r>
          <w:rPr>
            <w:rFonts w:hint="eastAsia"/>
            <w:noProof/>
          </w:rPr>
          <w:tab/>
        </w:r>
        <w:r>
          <w:rPr>
            <w:rFonts w:hint="eastAsia"/>
            <w:noProof/>
          </w:rPr>
          <w:fldChar w:fldCharType="begin"/>
        </w:r>
        <w:r>
          <w:rPr>
            <w:rFonts w:hint="eastAsia"/>
            <w:noProof/>
          </w:rPr>
          <w:instrText xml:space="preserve"> </w:instrText>
        </w:r>
        <w:r>
          <w:rPr>
            <w:noProof/>
          </w:rPr>
          <w:instrText>PAGEREF _Toc195782002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A8C02E4" w14:textId="7589939F"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03" w:history="1">
        <w:r>
          <w:rPr>
            <w:rStyle w:val="afc"/>
            <w:rFonts w:ascii="仿宋" w:hAnsi="仿宋" w:cs="宋体" w:hint="eastAsia"/>
            <w:noProof/>
          </w:rPr>
          <w:t>二</w:t>
        </w:r>
        <w:r>
          <w:rPr>
            <w:rStyle w:val="afc"/>
            <w:rFonts w:ascii="仿宋" w:hAnsi="仿宋" w:cs="宋体" w:hint="eastAsia"/>
            <w:noProof/>
          </w:rPr>
          <w:t xml:space="preserve">   </w:t>
        </w:r>
        <w:r>
          <w:rPr>
            <w:rStyle w:val="afc"/>
            <w:rFonts w:ascii="仿宋" w:hAnsi="仿宋" w:cs="宋体" w:hint="eastAsia"/>
            <w:noProof/>
          </w:rPr>
          <w:t>竞争性磋商文件</w:t>
        </w:r>
        <w:r>
          <w:rPr>
            <w:rFonts w:hint="eastAsia"/>
            <w:noProof/>
          </w:rPr>
          <w:tab/>
        </w:r>
        <w:r>
          <w:rPr>
            <w:rFonts w:hint="eastAsia"/>
            <w:noProof/>
          </w:rPr>
          <w:fldChar w:fldCharType="begin"/>
        </w:r>
        <w:r>
          <w:rPr>
            <w:rFonts w:hint="eastAsia"/>
            <w:noProof/>
          </w:rPr>
          <w:instrText xml:space="preserve"> </w:instrText>
        </w:r>
        <w:r>
          <w:rPr>
            <w:noProof/>
          </w:rPr>
          <w:instrText>PAGEREF _Toc195782003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2857B8E6" w14:textId="4C20E491"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4" w:history="1">
        <w:r>
          <w:rPr>
            <w:rStyle w:val="afc"/>
            <w:rFonts w:ascii="仿宋" w:eastAsia="仿宋" w:hAnsi="仿宋" w:cs="宋体" w:hint="eastAsia"/>
            <w:noProof/>
          </w:rPr>
          <w:t>5.竞争性磋商文件构成</w:t>
        </w:r>
        <w:r>
          <w:rPr>
            <w:rFonts w:hint="eastAsia"/>
            <w:noProof/>
          </w:rPr>
          <w:tab/>
        </w:r>
        <w:r>
          <w:rPr>
            <w:rFonts w:hint="eastAsia"/>
            <w:noProof/>
          </w:rPr>
          <w:fldChar w:fldCharType="begin"/>
        </w:r>
        <w:r>
          <w:rPr>
            <w:rFonts w:hint="eastAsia"/>
            <w:noProof/>
          </w:rPr>
          <w:instrText xml:space="preserve"> </w:instrText>
        </w:r>
        <w:r>
          <w:rPr>
            <w:noProof/>
          </w:rPr>
          <w:instrText>PAGEREF _Toc195782004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485D21C0" w14:textId="0CB038D6"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5" w:history="1">
        <w:r>
          <w:rPr>
            <w:rStyle w:val="afc"/>
            <w:rFonts w:ascii="仿宋" w:eastAsia="仿宋" w:hAnsi="仿宋" w:cs="宋体" w:hint="eastAsia"/>
            <w:noProof/>
          </w:rPr>
          <w:t>6.竞争性磋商文件的澄清与修改</w:t>
        </w:r>
        <w:r>
          <w:rPr>
            <w:rFonts w:hint="eastAsia"/>
            <w:noProof/>
          </w:rPr>
          <w:tab/>
        </w:r>
        <w:r>
          <w:rPr>
            <w:rFonts w:hint="eastAsia"/>
            <w:noProof/>
          </w:rPr>
          <w:fldChar w:fldCharType="begin"/>
        </w:r>
        <w:r>
          <w:rPr>
            <w:rFonts w:hint="eastAsia"/>
            <w:noProof/>
          </w:rPr>
          <w:instrText xml:space="preserve"> </w:instrText>
        </w:r>
        <w:r>
          <w:rPr>
            <w:noProof/>
          </w:rPr>
          <w:instrText>PAGEREF _Toc195782005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hyperlink>
    </w:p>
    <w:p w14:paraId="37E4A68E" w14:textId="044CA13D"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6" w:history="1">
        <w:r>
          <w:rPr>
            <w:rStyle w:val="afc"/>
            <w:rFonts w:ascii="仿宋" w:eastAsia="仿宋" w:hAnsi="仿宋" w:cs="宋体" w:hint="eastAsia"/>
            <w:noProof/>
          </w:rPr>
          <w:t>7.提交响应文件截止时间的顺延</w:t>
        </w:r>
        <w:r>
          <w:rPr>
            <w:rFonts w:hint="eastAsia"/>
            <w:noProof/>
          </w:rPr>
          <w:tab/>
        </w:r>
        <w:r>
          <w:rPr>
            <w:rFonts w:hint="eastAsia"/>
            <w:noProof/>
          </w:rPr>
          <w:fldChar w:fldCharType="begin"/>
        </w:r>
        <w:r>
          <w:rPr>
            <w:rFonts w:hint="eastAsia"/>
            <w:noProof/>
          </w:rPr>
          <w:instrText xml:space="preserve"> </w:instrText>
        </w:r>
        <w:r>
          <w:rPr>
            <w:noProof/>
          </w:rPr>
          <w:instrText>PAGEREF _Toc195782006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59D66D53" w14:textId="480D8AFD"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07" w:history="1">
        <w:r>
          <w:rPr>
            <w:rStyle w:val="afc"/>
            <w:rFonts w:ascii="仿宋" w:hAnsi="仿宋" w:cs="宋体" w:hint="eastAsia"/>
            <w:noProof/>
          </w:rPr>
          <w:t>三</w:t>
        </w:r>
        <w:r>
          <w:rPr>
            <w:rStyle w:val="afc"/>
            <w:rFonts w:ascii="仿宋" w:hAnsi="仿宋" w:cs="宋体" w:hint="eastAsia"/>
            <w:noProof/>
          </w:rPr>
          <w:t xml:space="preserve">   </w:t>
        </w:r>
        <w:r>
          <w:rPr>
            <w:rStyle w:val="afc"/>
            <w:rFonts w:ascii="仿宋" w:hAnsi="仿宋" w:cs="宋体" w:hint="eastAsia"/>
            <w:noProof/>
          </w:rPr>
          <w:t>响应文件的编制</w:t>
        </w:r>
        <w:r>
          <w:rPr>
            <w:rFonts w:hint="eastAsia"/>
            <w:noProof/>
          </w:rPr>
          <w:tab/>
        </w:r>
        <w:r>
          <w:rPr>
            <w:rFonts w:hint="eastAsia"/>
            <w:noProof/>
          </w:rPr>
          <w:fldChar w:fldCharType="begin"/>
        </w:r>
        <w:r>
          <w:rPr>
            <w:rFonts w:hint="eastAsia"/>
            <w:noProof/>
          </w:rPr>
          <w:instrText xml:space="preserve"> </w:instrText>
        </w:r>
        <w:r>
          <w:rPr>
            <w:noProof/>
          </w:rPr>
          <w:instrText>PAGEREF _Toc195782007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122CFDE5" w14:textId="5CDF18B3"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8" w:history="1">
        <w:r>
          <w:rPr>
            <w:rStyle w:val="afc"/>
            <w:rFonts w:ascii="仿宋" w:eastAsia="仿宋" w:hAnsi="仿宋" w:cs="宋体" w:hint="eastAsia"/>
            <w:noProof/>
          </w:rPr>
          <w:t>8. 编制要求</w:t>
        </w:r>
        <w:r>
          <w:rPr>
            <w:rFonts w:hint="eastAsia"/>
            <w:noProof/>
          </w:rPr>
          <w:tab/>
        </w:r>
        <w:r>
          <w:rPr>
            <w:rFonts w:hint="eastAsia"/>
            <w:noProof/>
          </w:rPr>
          <w:fldChar w:fldCharType="begin"/>
        </w:r>
        <w:r>
          <w:rPr>
            <w:rFonts w:hint="eastAsia"/>
            <w:noProof/>
          </w:rPr>
          <w:instrText xml:space="preserve"> </w:instrText>
        </w:r>
        <w:r>
          <w:rPr>
            <w:noProof/>
          </w:rPr>
          <w:instrText>PAGEREF _Toc195782008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6314ED84" w14:textId="325ED96E"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09" w:history="1">
        <w:r>
          <w:rPr>
            <w:rStyle w:val="afc"/>
            <w:rFonts w:ascii="仿宋" w:eastAsia="仿宋" w:hAnsi="仿宋" w:cs="宋体" w:hint="eastAsia"/>
            <w:noProof/>
          </w:rPr>
          <w:t>9.响应范围及响应文件中标准和计量单位的使用</w:t>
        </w:r>
        <w:r>
          <w:rPr>
            <w:rFonts w:hint="eastAsia"/>
            <w:noProof/>
          </w:rPr>
          <w:tab/>
        </w:r>
        <w:r>
          <w:rPr>
            <w:rFonts w:hint="eastAsia"/>
            <w:noProof/>
          </w:rPr>
          <w:fldChar w:fldCharType="begin"/>
        </w:r>
        <w:r>
          <w:rPr>
            <w:rFonts w:hint="eastAsia"/>
            <w:noProof/>
          </w:rPr>
          <w:instrText xml:space="preserve"> </w:instrText>
        </w:r>
        <w:r>
          <w:rPr>
            <w:noProof/>
          </w:rPr>
          <w:instrText>PAGEREF _Toc195782009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34E8CB0D" w14:textId="60958F77"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0" w:history="1">
        <w:r>
          <w:rPr>
            <w:rStyle w:val="afc"/>
            <w:rFonts w:ascii="仿宋" w:eastAsia="仿宋" w:hAnsi="仿宋" w:cs="宋体" w:hint="eastAsia"/>
            <w:noProof/>
          </w:rPr>
          <w:t>10.响应文件构成</w:t>
        </w:r>
        <w:r>
          <w:rPr>
            <w:rFonts w:hint="eastAsia"/>
            <w:noProof/>
          </w:rPr>
          <w:tab/>
        </w:r>
        <w:r>
          <w:rPr>
            <w:rFonts w:hint="eastAsia"/>
            <w:noProof/>
          </w:rPr>
          <w:fldChar w:fldCharType="begin"/>
        </w:r>
        <w:r>
          <w:rPr>
            <w:rFonts w:hint="eastAsia"/>
            <w:noProof/>
          </w:rPr>
          <w:instrText xml:space="preserve"> </w:instrText>
        </w:r>
        <w:r>
          <w:rPr>
            <w:noProof/>
          </w:rPr>
          <w:instrText>PAGEREF _Toc195782010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hyperlink>
    </w:p>
    <w:p w14:paraId="61C2935A" w14:textId="59012D24"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1" w:history="1">
        <w:r>
          <w:rPr>
            <w:rStyle w:val="afc"/>
            <w:rFonts w:ascii="仿宋" w:eastAsia="仿宋" w:hAnsi="仿宋" w:cs="宋体" w:hint="eastAsia"/>
            <w:noProof/>
          </w:rPr>
          <w:t>11.报价</w:t>
        </w:r>
        <w:r>
          <w:rPr>
            <w:rFonts w:hint="eastAsia"/>
            <w:noProof/>
          </w:rPr>
          <w:tab/>
        </w:r>
        <w:r>
          <w:rPr>
            <w:rFonts w:hint="eastAsia"/>
            <w:noProof/>
          </w:rPr>
          <w:fldChar w:fldCharType="begin"/>
        </w:r>
        <w:r>
          <w:rPr>
            <w:rFonts w:hint="eastAsia"/>
            <w:noProof/>
          </w:rPr>
          <w:instrText xml:space="preserve"> </w:instrText>
        </w:r>
        <w:r>
          <w:rPr>
            <w:noProof/>
          </w:rPr>
          <w:instrText>PAGEREF _Toc195782011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hyperlink>
    </w:p>
    <w:p w14:paraId="009BD78A" w14:textId="131A2FC4"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2" w:history="1">
        <w:r>
          <w:rPr>
            <w:rStyle w:val="afc"/>
            <w:rFonts w:ascii="仿宋" w:eastAsia="仿宋" w:hAnsi="仿宋" w:cs="宋体" w:hint="eastAsia"/>
            <w:noProof/>
          </w:rPr>
          <w:t>12.磋商保证金</w:t>
        </w:r>
        <w:r>
          <w:rPr>
            <w:rFonts w:hint="eastAsia"/>
            <w:noProof/>
          </w:rPr>
          <w:tab/>
        </w:r>
        <w:r>
          <w:rPr>
            <w:rFonts w:hint="eastAsia"/>
            <w:noProof/>
          </w:rPr>
          <w:fldChar w:fldCharType="begin"/>
        </w:r>
        <w:r>
          <w:rPr>
            <w:rFonts w:hint="eastAsia"/>
            <w:noProof/>
          </w:rPr>
          <w:instrText xml:space="preserve"> </w:instrText>
        </w:r>
        <w:r>
          <w:rPr>
            <w:noProof/>
          </w:rPr>
          <w:instrText>PAGEREF _Toc195782012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75A87590" w14:textId="36B87615"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3" w:history="1">
        <w:r>
          <w:rPr>
            <w:rStyle w:val="afc"/>
            <w:rFonts w:ascii="仿宋" w:eastAsia="仿宋" w:hAnsi="仿宋" w:cs="宋体" w:hint="eastAsia"/>
            <w:noProof/>
          </w:rPr>
          <w:t>13.响应有效期</w:t>
        </w:r>
        <w:r>
          <w:rPr>
            <w:rFonts w:hint="eastAsia"/>
            <w:noProof/>
          </w:rPr>
          <w:tab/>
        </w:r>
        <w:r>
          <w:rPr>
            <w:rFonts w:hint="eastAsia"/>
            <w:noProof/>
          </w:rPr>
          <w:fldChar w:fldCharType="begin"/>
        </w:r>
        <w:r>
          <w:rPr>
            <w:rFonts w:hint="eastAsia"/>
            <w:noProof/>
          </w:rPr>
          <w:instrText xml:space="preserve"> </w:instrText>
        </w:r>
        <w:r>
          <w:rPr>
            <w:noProof/>
          </w:rPr>
          <w:instrText>PAGEREF _Toc195782013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5AB30A80" w14:textId="2FCCDF34"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4" w:history="1">
        <w:r>
          <w:rPr>
            <w:rStyle w:val="afc"/>
            <w:rFonts w:ascii="仿宋" w:eastAsia="仿宋" w:hAnsi="仿宋" w:cs="宋体" w:hint="eastAsia"/>
            <w:noProof/>
          </w:rPr>
          <w:t>14.响应文件的签署及规定</w:t>
        </w:r>
        <w:r>
          <w:rPr>
            <w:rFonts w:hint="eastAsia"/>
            <w:noProof/>
          </w:rPr>
          <w:tab/>
        </w:r>
        <w:r>
          <w:rPr>
            <w:rFonts w:hint="eastAsia"/>
            <w:noProof/>
          </w:rPr>
          <w:fldChar w:fldCharType="begin"/>
        </w:r>
        <w:r>
          <w:rPr>
            <w:rFonts w:hint="eastAsia"/>
            <w:noProof/>
          </w:rPr>
          <w:instrText xml:space="preserve"> </w:instrText>
        </w:r>
        <w:r>
          <w:rPr>
            <w:noProof/>
          </w:rPr>
          <w:instrText>PAGEREF _Toc195782014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hyperlink>
    </w:p>
    <w:p w14:paraId="21A6B92D" w14:textId="3182879E"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15" w:history="1">
        <w:r>
          <w:rPr>
            <w:rStyle w:val="afc"/>
            <w:rFonts w:ascii="仿宋" w:hAnsi="仿宋" w:cs="宋体" w:hint="eastAsia"/>
            <w:noProof/>
          </w:rPr>
          <w:t>四</w:t>
        </w:r>
        <w:r>
          <w:rPr>
            <w:rStyle w:val="afc"/>
            <w:rFonts w:ascii="仿宋" w:hAnsi="仿宋" w:cs="宋体" w:hint="eastAsia"/>
            <w:noProof/>
          </w:rPr>
          <w:t xml:space="preserve">   </w:t>
        </w:r>
        <w:r>
          <w:rPr>
            <w:rStyle w:val="afc"/>
            <w:rFonts w:ascii="仿宋" w:hAnsi="仿宋" w:cs="宋体" w:hint="eastAsia"/>
            <w:noProof/>
          </w:rPr>
          <w:t>响应文件的递交</w:t>
        </w:r>
        <w:r>
          <w:rPr>
            <w:rFonts w:hint="eastAsia"/>
            <w:noProof/>
          </w:rPr>
          <w:tab/>
        </w:r>
        <w:r>
          <w:rPr>
            <w:rFonts w:hint="eastAsia"/>
            <w:noProof/>
          </w:rPr>
          <w:fldChar w:fldCharType="begin"/>
        </w:r>
        <w:r>
          <w:rPr>
            <w:rFonts w:hint="eastAsia"/>
            <w:noProof/>
          </w:rPr>
          <w:instrText xml:space="preserve"> </w:instrText>
        </w:r>
        <w:r>
          <w:rPr>
            <w:noProof/>
          </w:rPr>
          <w:instrText>PAGEREF _Toc195782015 \h</w:instrText>
        </w:r>
        <w:r>
          <w:rPr>
            <w:rFonts w:hint="eastAsia"/>
            <w:noProof/>
          </w:rPr>
          <w:instrText xml:space="preserve"> </w:instrText>
        </w:r>
        <w:r>
          <w:rPr>
            <w:rFonts w:hint="eastAsia"/>
            <w:noProof/>
          </w:rPr>
        </w:r>
        <w:r>
          <w:rPr>
            <w:rFonts w:hint="eastAsia"/>
            <w:noProof/>
          </w:rPr>
          <w:fldChar w:fldCharType="separate"/>
        </w:r>
        <w:r>
          <w:rPr>
            <w:noProof/>
          </w:rPr>
          <w:t>13</w:t>
        </w:r>
        <w:r>
          <w:rPr>
            <w:rFonts w:hint="eastAsia"/>
            <w:noProof/>
          </w:rPr>
          <w:fldChar w:fldCharType="end"/>
        </w:r>
      </w:hyperlink>
    </w:p>
    <w:p w14:paraId="141AC3AC" w14:textId="652EBC9D"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6" w:history="1">
        <w:r>
          <w:rPr>
            <w:rStyle w:val="afc"/>
            <w:rFonts w:ascii="仿宋" w:eastAsia="仿宋" w:hAnsi="仿宋" w:cs="宋体" w:hint="eastAsia"/>
            <w:noProof/>
          </w:rPr>
          <w:t>15.响应文件的密封和标记</w:t>
        </w:r>
        <w:r>
          <w:rPr>
            <w:rFonts w:hint="eastAsia"/>
            <w:noProof/>
          </w:rPr>
          <w:tab/>
        </w:r>
        <w:r>
          <w:rPr>
            <w:rFonts w:hint="eastAsia"/>
            <w:noProof/>
          </w:rPr>
          <w:fldChar w:fldCharType="begin"/>
        </w:r>
        <w:r>
          <w:rPr>
            <w:rFonts w:hint="eastAsia"/>
            <w:noProof/>
          </w:rPr>
          <w:instrText xml:space="preserve"> </w:instrText>
        </w:r>
        <w:r>
          <w:rPr>
            <w:noProof/>
          </w:rPr>
          <w:instrText>PAGEREF _Toc195782016 \h</w:instrText>
        </w:r>
        <w:r>
          <w:rPr>
            <w:rFonts w:hint="eastAsia"/>
            <w:noProof/>
          </w:rPr>
          <w:instrText xml:space="preserve"> </w:instrText>
        </w:r>
        <w:r>
          <w:rPr>
            <w:rFonts w:hint="eastAsia"/>
            <w:noProof/>
          </w:rPr>
        </w:r>
        <w:r>
          <w:rPr>
            <w:rFonts w:hint="eastAsia"/>
            <w:noProof/>
          </w:rPr>
          <w:fldChar w:fldCharType="separate"/>
        </w:r>
        <w:r>
          <w:rPr>
            <w:noProof/>
          </w:rPr>
          <w:t>13</w:t>
        </w:r>
        <w:r>
          <w:rPr>
            <w:rFonts w:hint="eastAsia"/>
            <w:noProof/>
          </w:rPr>
          <w:fldChar w:fldCharType="end"/>
        </w:r>
      </w:hyperlink>
    </w:p>
    <w:p w14:paraId="61D16C88" w14:textId="211D242A"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7" w:history="1">
        <w:r>
          <w:rPr>
            <w:rStyle w:val="afc"/>
            <w:rFonts w:ascii="仿宋" w:eastAsia="仿宋" w:hAnsi="仿宋" w:cs="宋体" w:hint="eastAsia"/>
            <w:noProof/>
          </w:rPr>
          <w:t>16.响应文件截止</w:t>
        </w:r>
        <w:r>
          <w:rPr>
            <w:rFonts w:hint="eastAsia"/>
            <w:noProof/>
          </w:rPr>
          <w:tab/>
        </w:r>
        <w:r>
          <w:rPr>
            <w:rFonts w:hint="eastAsia"/>
            <w:noProof/>
          </w:rPr>
          <w:fldChar w:fldCharType="begin"/>
        </w:r>
        <w:r>
          <w:rPr>
            <w:rFonts w:hint="eastAsia"/>
            <w:noProof/>
          </w:rPr>
          <w:instrText xml:space="preserve"> </w:instrText>
        </w:r>
        <w:r>
          <w:rPr>
            <w:noProof/>
          </w:rPr>
          <w:instrText>PAGEREF _Toc195782017 \h</w:instrText>
        </w:r>
        <w:r>
          <w:rPr>
            <w:rFonts w:hint="eastAsia"/>
            <w:noProof/>
          </w:rPr>
          <w:instrText xml:space="preserve"> </w:instrText>
        </w:r>
        <w:r>
          <w:rPr>
            <w:rFonts w:hint="eastAsia"/>
            <w:noProof/>
          </w:rPr>
        </w:r>
        <w:r>
          <w:rPr>
            <w:rFonts w:hint="eastAsia"/>
            <w:noProof/>
          </w:rPr>
          <w:fldChar w:fldCharType="separate"/>
        </w:r>
        <w:r>
          <w:rPr>
            <w:noProof/>
          </w:rPr>
          <w:t>13</w:t>
        </w:r>
        <w:r>
          <w:rPr>
            <w:rFonts w:hint="eastAsia"/>
            <w:noProof/>
          </w:rPr>
          <w:fldChar w:fldCharType="end"/>
        </w:r>
      </w:hyperlink>
    </w:p>
    <w:p w14:paraId="3A3D8F73" w14:textId="6CA7B425"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18" w:history="1">
        <w:r>
          <w:rPr>
            <w:rStyle w:val="afc"/>
            <w:rFonts w:ascii="仿宋" w:eastAsia="仿宋" w:hAnsi="仿宋" w:cs="宋体" w:hint="eastAsia"/>
            <w:noProof/>
          </w:rPr>
          <w:t>17.响应文件的接收、修改与撤回</w:t>
        </w:r>
        <w:r>
          <w:rPr>
            <w:rFonts w:hint="eastAsia"/>
            <w:noProof/>
          </w:rPr>
          <w:tab/>
        </w:r>
        <w:r>
          <w:rPr>
            <w:rFonts w:hint="eastAsia"/>
            <w:noProof/>
          </w:rPr>
          <w:fldChar w:fldCharType="begin"/>
        </w:r>
        <w:r>
          <w:rPr>
            <w:rFonts w:hint="eastAsia"/>
            <w:noProof/>
          </w:rPr>
          <w:instrText xml:space="preserve"> </w:instrText>
        </w:r>
        <w:r>
          <w:rPr>
            <w:noProof/>
          </w:rPr>
          <w:instrText>PAGEREF _Toc195782018 \h</w:instrText>
        </w:r>
        <w:r>
          <w:rPr>
            <w:rFonts w:hint="eastAsia"/>
            <w:noProof/>
          </w:rPr>
          <w:instrText xml:space="preserve"> </w:instrText>
        </w:r>
        <w:r>
          <w:rPr>
            <w:rFonts w:hint="eastAsia"/>
            <w:noProof/>
          </w:rPr>
        </w:r>
        <w:r>
          <w:rPr>
            <w:rFonts w:hint="eastAsia"/>
            <w:noProof/>
          </w:rPr>
          <w:fldChar w:fldCharType="separate"/>
        </w:r>
        <w:r>
          <w:rPr>
            <w:noProof/>
          </w:rPr>
          <w:t>13</w:t>
        </w:r>
        <w:r>
          <w:rPr>
            <w:rFonts w:hint="eastAsia"/>
            <w:noProof/>
          </w:rPr>
          <w:fldChar w:fldCharType="end"/>
        </w:r>
      </w:hyperlink>
    </w:p>
    <w:p w14:paraId="66B4F3C9" w14:textId="4C6C543F"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19" w:history="1">
        <w:r>
          <w:rPr>
            <w:rStyle w:val="afc"/>
            <w:rFonts w:ascii="仿宋" w:hAnsi="仿宋" w:cs="宋体" w:hint="eastAsia"/>
            <w:noProof/>
          </w:rPr>
          <w:t>五</w:t>
        </w:r>
        <w:r>
          <w:rPr>
            <w:rStyle w:val="afc"/>
            <w:rFonts w:ascii="仿宋" w:hAnsi="仿宋" w:cs="宋体" w:hint="eastAsia"/>
            <w:noProof/>
          </w:rPr>
          <w:t xml:space="preserve">   </w:t>
        </w:r>
        <w:r>
          <w:rPr>
            <w:rStyle w:val="afc"/>
            <w:rFonts w:ascii="仿宋" w:hAnsi="仿宋" w:cs="宋体" w:hint="eastAsia"/>
            <w:noProof/>
          </w:rPr>
          <w:t>提交响应文件截止及磋商</w:t>
        </w:r>
        <w:r>
          <w:rPr>
            <w:rFonts w:hint="eastAsia"/>
            <w:noProof/>
          </w:rPr>
          <w:tab/>
        </w:r>
        <w:r>
          <w:rPr>
            <w:rFonts w:hint="eastAsia"/>
            <w:noProof/>
          </w:rPr>
          <w:fldChar w:fldCharType="begin"/>
        </w:r>
        <w:r>
          <w:rPr>
            <w:rFonts w:hint="eastAsia"/>
            <w:noProof/>
          </w:rPr>
          <w:instrText xml:space="preserve"> </w:instrText>
        </w:r>
        <w:r>
          <w:rPr>
            <w:noProof/>
          </w:rPr>
          <w:instrText>PAGEREF _Toc195782019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hyperlink>
    </w:p>
    <w:p w14:paraId="46F94B06" w14:textId="560578A9"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0" w:history="1">
        <w:r>
          <w:rPr>
            <w:rStyle w:val="afc"/>
            <w:rFonts w:ascii="仿宋" w:eastAsia="仿宋" w:hAnsi="仿宋" w:cs="宋体" w:hint="eastAsia"/>
            <w:noProof/>
          </w:rPr>
          <w:t>18.</w:t>
        </w:r>
        <w:r>
          <w:rPr>
            <w:rFonts w:asciiTheme="minorHAnsi" w:eastAsiaTheme="minorEastAsia" w:hAnsiTheme="minorHAnsi" w:cstheme="minorBidi" w:hint="eastAsia"/>
            <w:noProof/>
            <w:kern w:val="2"/>
            <w:sz w:val="21"/>
            <w:szCs w:val="22"/>
            <w14:ligatures w14:val="standardContextual"/>
          </w:rPr>
          <w:tab/>
        </w:r>
        <w:r>
          <w:rPr>
            <w:rStyle w:val="afc"/>
            <w:rFonts w:ascii="仿宋" w:eastAsia="仿宋" w:hAnsi="仿宋" w:cs="宋体" w:hint="eastAsia"/>
            <w:noProof/>
          </w:rPr>
          <w:t>提交响应文件截止</w:t>
        </w:r>
        <w:r>
          <w:rPr>
            <w:rFonts w:hint="eastAsia"/>
            <w:noProof/>
          </w:rPr>
          <w:tab/>
        </w:r>
        <w:r>
          <w:rPr>
            <w:rFonts w:hint="eastAsia"/>
            <w:noProof/>
          </w:rPr>
          <w:fldChar w:fldCharType="begin"/>
        </w:r>
        <w:r>
          <w:rPr>
            <w:rFonts w:hint="eastAsia"/>
            <w:noProof/>
          </w:rPr>
          <w:instrText xml:space="preserve"> </w:instrText>
        </w:r>
        <w:r>
          <w:rPr>
            <w:noProof/>
          </w:rPr>
          <w:instrText>PAGEREF _Toc195782020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hyperlink>
    </w:p>
    <w:p w14:paraId="64BFF952" w14:textId="7167F0F1"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1" w:history="1">
        <w:r>
          <w:rPr>
            <w:rStyle w:val="afc"/>
            <w:rFonts w:ascii="仿宋" w:eastAsia="仿宋" w:hAnsi="仿宋" w:cs="宋体" w:hint="eastAsia"/>
            <w:noProof/>
          </w:rPr>
          <w:t>19. 磋商小组</w:t>
        </w:r>
        <w:r>
          <w:rPr>
            <w:rFonts w:hint="eastAsia"/>
            <w:noProof/>
          </w:rPr>
          <w:tab/>
        </w:r>
        <w:r>
          <w:rPr>
            <w:rFonts w:hint="eastAsia"/>
            <w:noProof/>
          </w:rPr>
          <w:fldChar w:fldCharType="begin"/>
        </w:r>
        <w:r>
          <w:rPr>
            <w:rFonts w:hint="eastAsia"/>
            <w:noProof/>
          </w:rPr>
          <w:instrText xml:space="preserve"> </w:instrText>
        </w:r>
        <w:r>
          <w:rPr>
            <w:noProof/>
          </w:rPr>
          <w:instrText>PAGEREF _Toc195782021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hyperlink>
    </w:p>
    <w:p w14:paraId="33CCBE51" w14:textId="3D32CCEA"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2" w:history="1">
        <w:r>
          <w:rPr>
            <w:rStyle w:val="afc"/>
            <w:rFonts w:ascii="仿宋" w:eastAsia="仿宋" w:hAnsi="仿宋" w:cs="宋体" w:hint="eastAsia"/>
            <w:noProof/>
          </w:rPr>
          <w:t>20.资格审查</w:t>
        </w:r>
        <w:r>
          <w:rPr>
            <w:rFonts w:hint="eastAsia"/>
            <w:noProof/>
          </w:rPr>
          <w:tab/>
        </w:r>
        <w:r>
          <w:rPr>
            <w:rFonts w:hint="eastAsia"/>
            <w:noProof/>
          </w:rPr>
          <w:fldChar w:fldCharType="begin"/>
        </w:r>
        <w:r>
          <w:rPr>
            <w:rFonts w:hint="eastAsia"/>
            <w:noProof/>
          </w:rPr>
          <w:instrText xml:space="preserve"> </w:instrText>
        </w:r>
        <w:r>
          <w:rPr>
            <w:noProof/>
          </w:rPr>
          <w:instrText>PAGEREF _Toc195782022 \h</w:instrText>
        </w:r>
        <w:r>
          <w:rPr>
            <w:rFonts w:hint="eastAsia"/>
            <w:noProof/>
          </w:rPr>
          <w:instrText xml:space="preserve"> </w:instrText>
        </w:r>
        <w:r>
          <w:rPr>
            <w:rFonts w:hint="eastAsia"/>
            <w:noProof/>
          </w:rPr>
        </w:r>
        <w:r>
          <w:rPr>
            <w:rFonts w:hint="eastAsia"/>
            <w:noProof/>
          </w:rPr>
          <w:fldChar w:fldCharType="separate"/>
        </w:r>
        <w:r>
          <w:rPr>
            <w:noProof/>
          </w:rPr>
          <w:t>15</w:t>
        </w:r>
        <w:r>
          <w:rPr>
            <w:rFonts w:hint="eastAsia"/>
            <w:noProof/>
          </w:rPr>
          <w:fldChar w:fldCharType="end"/>
        </w:r>
      </w:hyperlink>
    </w:p>
    <w:p w14:paraId="50AE091C" w14:textId="2FA7D9B1"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3" w:history="1">
        <w:r>
          <w:rPr>
            <w:rStyle w:val="afc"/>
            <w:rFonts w:ascii="仿宋" w:eastAsia="仿宋" w:hAnsi="仿宋" w:cs="宋体" w:hint="eastAsia"/>
            <w:noProof/>
          </w:rPr>
          <w:t>21.响应文件符合性审查与澄清</w:t>
        </w:r>
        <w:r>
          <w:rPr>
            <w:rFonts w:hint="eastAsia"/>
            <w:noProof/>
          </w:rPr>
          <w:tab/>
        </w:r>
        <w:r>
          <w:rPr>
            <w:rFonts w:hint="eastAsia"/>
            <w:noProof/>
          </w:rPr>
          <w:fldChar w:fldCharType="begin"/>
        </w:r>
        <w:r>
          <w:rPr>
            <w:rFonts w:hint="eastAsia"/>
            <w:noProof/>
          </w:rPr>
          <w:instrText xml:space="preserve"> </w:instrText>
        </w:r>
        <w:r>
          <w:rPr>
            <w:noProof/>
          </w:rPr>
          <w:instrText>PAGEREF _Toc195782023 \h</w:instrText>
        </w:r>
        <w:r>
          <w:rPr>
            <w:rFonts w:hint="eastAsia"/>
            <w:noProof/>
          </w:rPr>
          <w:instrText xml:space="preserve"> </w:instrText>
        </w:r>
        <w:r>
          <w:rPr>
            <w:rFonts w:hint="eastAsia"/>
            <w:noProof/>
          </w:rPr>
        </w:r>
        <w:r>
          <w:rPr>
            <w:rFonts w:hint="eastAsia"/>
            <w:noProof/>
          </w:rPr>
          <w:fldChar w:fldCharType="separate"/>
        </w:r>
        <w:r>
          <w:rPr>
            <w:noProof/>
          </w:rPr>
          <w:t>15</w:t>
        </w:r>
        <w:r>
          <w:rPr>
            <w:rFonts w:hint="eastAsia"/>
            <w:noProof/>
          </w:rPr>
          <w:fldChar w:fldCharType="end"/>
        </w:r>
      </w:hyperlink>
    </w:p>
    <w:p w14:paraId="3FA04F4A" w14:textId="631389BE"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4" w:history="1">
        <w:r>
          <w:rPr>
            <w:rStyle w:val="afc"/>
            <w:rFonts w:ascii="仿宋" w:eastAsia="仿宋" w:hAnsi="仿宋" w:cs="宋体" w:hint="eastAsia"/>
            <w:noProof/>
          </w:rPr>
          <w:t>22.无效响应</w:t>
        </w:r>
        <w:r>
          <w:rPr>
            <w:rFonts w:hint="eastAsia"/>
            <w:noProof/>
          </w:rPr>
          <w:tab/>
        </w:r>
        <w:r>
          <w:rPr>
            <w:rFonts w:hint="eastAsia"/>
            <w:noProof/>
          </w:rPr>
          <w:fldChar w:fldCharType="begin"/>
        </w:r>
        <w:r>
          <w:rPr>
            <w:rFonts w:hint="eastAsia"/>
            <w:noProof/>
          </w:rPr>
          <w:instrText xml:space="preserve"> </w:instrText>
        </w:r>
        <w:r>
          <w:rPr>
            <w:noProof/>
          </w:rPr>
          <w:instrText>PAGEREF _Toc195782024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hyperlink>
    </w:p>
    <w:p w14:paraId="040E94BD" w14:textId="6303049C"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5" w:history="1">
        <w:r>
          <w:rPr>
            <w:rStyle w:val="afc"/>
            <w:rFonts w:ascii="仿宋" w:eastAsia="仿宋" w:hAnsi="仿宋" w:cs="宋体" w:hint="eastAsia"/>
            <w:noProof/>
          </w:rPr>
          <w:t>23.磋商</w:t>
        </w:r>
        <w:r>
          <w:rPr>
            <w:rFonts w:hint="eastAsia"/>
            <w:noProof/>
          </w:rPr>
          <w:tab/>
        </w:r>
        <w:r>
          <w:rPr>
            <w:rFonts w:hint="eastAsia"/>
            <w:noProof/>
          </w:rPr>
          <w:fldChar w:fldCharType="begin"/>
        </w:r>
        <w:r>
          <w:rPr>
            <w:rFonts w:hint="eastAsia"/>
            <w:noProof/>
          </w:rPr>
          <w:instrText xml:space="preserve"> </w:instrText>
        </w:r>
        <w:r>
          <w:rPr>
            <w:noProof/>
          </w:rPr>
          <w:instrText>PAGEREF _Toc195782025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hyperlink>
    </w:p>
    <w:p w14:paraId="3E6CDBBF" w14:textId="40CDD560"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6" w:history="1">
        <w:r>
          <w:rPr>
            <w:rStyle w:val="afc"/>
            <w:rFonts w:ascii="仿宋" w:eastAsia="仿宋" w:hAnsi="仿宋" w:cs="宋体" w:hint="eastAsia"/>
            <w:noProof/>
          </w:rPr>
          <w:t>24.比较和评价</w:t>
        </w:r>
        <w:r>
          <w:rPr>
            <w:rFonts w:hint="eastAsia"/>
            <w:noProof/>
          </w:rPr>
          <w:tab/>
        </w:r>
        <w:r>
          <w:rPr>
            <w:rFonts w:hint="eastAsia"/>
            <w:noProof/>
          </w:rPr>
          <w:fldChar w:fldCharType="begin"/>
        </w:r>
        <w:r>
          <w:rPr>
            <w:rFonts w:hint="eastAsia"/>
            <w:noProof/>
          </w:rPr>
          <w:instrText xml:space="preserve"> </w:instrText>
        </w:r>
        <w:r>
          <w:rPr>
            <w:noProof/>
          </w:rPr>
          <w:instrText>PAGEREF _Toc195782026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hyperlink>
    </w:p>
    <w:p w14:paraId="7136F3FE" w14:textId="35AE2151"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7" w:history="1">
        <w:r>
          <w:rPr>
            <w:rStyle w:val="afc"/>
            <w:rFonts w:ascii="仿宋" w:eastAsia="仿宋" w:hAnsi="仿宋" w:cs="宋体" w:hint="eastAsia"/>
            <w:noProof/>
          </w:rPr>
          <w:t>25. 采购项目终止</w:t>
        </w:r>
        <w:r>
          <w:rPr>
            <w:rFonts w:hint="eastAsia"/>
            <w:noProof/>
          </w:rPr>
          <w:tab/>
        </w:r>
        <w:r>
          <w:rPr>
            <w:rFonts w:hint="eastAsia"/>
            <w:noProof/>
          </w:rPr>
          <w:fldChar w:fldCharType="begin"/>
        </w:r>
        <w:r>
          <w:rPr>
            <w:rFonts w:hint="eastAsia"/>
            <w:noProof/>
          </w:rPr>
          <w:instrText xml:space="preserve"> </w:instrText>
        </w:r>
        <w:r>
          <w:rPr>
            <w:noProof/>
          </w:rPr>
          <w:instrText>PAGEREF _Toc195782027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hyperlink>
    </w:p>
    <w:p w14:paraId="643B4DA9" w14:textId="7B3118B2"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28" w:history="1">
        <w:r>
          <w:rPr>
            <w:rStyle w:val="afc"/>
            <w:rFonts w:ascii="仿宋" w:eastAsia="仿宋" w:hAnsi="仿宋" w:cs="宋体" w:hint="eastAsia"/>
            <w:noProof/>
          </w:rPr>
          <w:t>26.保密要求</w:t>
        </w:r>
        <w:r>
          <w:rPr>
            <w:rFonts w:hint="eastAsia"/>
            <w:noProof/>
          </w:rPr>
          <w:tab/>
        </w:r>
        <w:r>
          <w:rPr>
            <w:rFonts w:hint="eastAsia"/>
            <w:noProof/>
          </w:rPr>
          <w:fldChar w:fldCharType="begin"/>
        </w:r>
        <w:r>
          <w:rPr>
            <w:rFonts w:hint="eastAsia"/>
            <w:noProof/>
          </w:rPr>
          <w:instrText xml:space="preserve"> </w:instrText>
        </w:r>
        <w:r>
          <w:rPr>
            <w:noProof/>
          </w:rPr>
          <w:instrText>PAGEREF _Toc195782028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hyperlink>
    </w:p>
    <w:p w14:paraId="521F25EF" w14:textId="7250581A"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29" w:history="1">
        <w:r>
          <w:rPr>
            <w:rStyle w:val="afc"/>
            <w:rFonts w:ascii="仿宋" w:hAnsi="仿宋" w:cs="宋体" w:hint="eastAsia"/>
            <w:noProof/>
          </w:rPr>
          <w:t>六</w:t>
        </w:r>
        <w:r>
          <w:rPr>
            <w:rStyle w:val="afc"/>
            <w:rFonts w:ascii="仿宋" w:hAnsi="仿宋" w:cs="宋体" w:hint="eastAsia"/>
            <w:noProof/>
          </w:rPr>
          <w:t xml:space="preserve">   </w:t>
        </w:r>
        <w:r>
          <w:rPr>
            <w:rStyle w:val="afc"/>
            <w:rFonts w:ascii="仿宋" w:hAnsi="仿宋" w:cs="宋体" w:hint="eastAsia"/>
            <w:noProof/>
          </w:rPr>
          <w:t>确定成交</w:t>
        </w:r>
        <w:r>
          <w:rPr>
            <w:rFonts w:hint="eastAsia"/>
            <w:noProof/>
          </w:rPr>
          <w:tab/>
        </w:r>
        <w:r>
          <w:rPr>
            <w:rFonts w:hint="eastAsia"/>
            <w:noProof/>
          </w:rPr>
          <w:fldChar w:fldCharType="begin"/>
        </w:r>
        <w:r>
          <w:rPr>
            <w:rFonts w:hint="eastAsia"/>
            <w:noProof/>
          </w:rPr>
          <w:instrText xml:space="preserve"> </w:instrText>
        </w:r>
        <w:r>
          <w:rPr>
            <w:noProof/>
          </w:rPr>
          <w:instrText>PAGEREF _Toc195782029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hyperlink>
    </w:p>
    <w:p w14:paraId="0FFF1DFD" w14:textId="701C72D8"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0" w:history="1">
        <w:r>
          <w:rPr>
            <w:rStyle w:val="afc"/>
            <w:rFonts w:ascii="仿宋" w:eastAsia="仿宋" w:hAnsi="仿宋" w:cs="宋体" w:hint="eastAsia"/>
            <w:noProof/>
          </w:rPr>
          <w:t>27.成交候选供应商的确定原则及标准</w:t>
        </w:r>
        <w:r>
          <w:rPr>
            <w:rFonts w:hint="eastAsia"/>
            <w:noProof/>
          </w:rPr>
          <w:tab/>
        </w:r>
        <w:r>
          <w:rPr>
            <w:rFonts w:hint="eastAsia"/>
            <w:noProof/>
          </w:rPr>
          <w:fldChar w:fldCharType="begin"/>
        </w:r>
        <w:r>
          <w:rPr>
            <w:rFonts w:hint="eastAsia"/>
            <w:noProof/>
          </w:rPr>
          <w:instrText xml:space="preserve"> </w:instrText>
        </w:r>
        <w:r>
          <w:rPr>
            <w:noProof/>
          </w:rPr>
          <w:instrText>PAGEREF _Toc195782030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hyperlink>
    </w:p>
    <w:p w14:paraId="492E366C" w14:textId="0B36FE06"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1" w:history="1">
        <w:r>
          <w:rPr>
            <w:rStyle w:val="afc"/>
            <w:rFonts w:ascii="仿宋" w:eastAsia="仿宋" w:hAnsi="仿宋" w:cs="宋体" w:hint="eastAsia"/>
            <w:noProof/>
          </w:rPr>
          <w:t>28.确定成交候选供应商和成交供应商</w:t>
        </w:r>
        <w:r>
          <w:rPr>
            <w:rFonts w:hint="eastAsia"/>
            <w:noProof/>
          </w:rPr>
          <w:tab/>
        </w:r>
        <w:r>
          <w:rPr>
            <w:rFonts w:hint="eastAsia"/>
            <w:noProof/>
          </w:rPr>
          <w:fldChar w:fldCharType="begin"/>
        </w:r>
        <w:r>
          <w:rPr>
            <w:rFonts w:hint="eastAsia"/>
            <w:noProof/>
          </w:rPr>
          <w:instrText xml:space="preserve"> </w:instrText>
        </w:r>
        <w:r>
          <w:rPr>
            <w:noProof/>
          </w:rPr>
          <w:instrText>PAGEREF _Toc195782031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14:paraId="0CEA99F7" w14:textId="0A6BA1FA"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2" w:history="1">
        <w:r>
          <w:rPr>
            <w:rStyle w:val="afc"/>
            <w:rFonts w:ascii="仿宋" w:eastAsia="仿宋" w:hAnsi="仿宋" w:cs="宋体" w:hint="eastAsia"/>
            <w:noProof/>
          </w:rPr>
          <w:t>29.采购任务取消</w:t>
        </w:r>
        <w:r>
          <w:rPr>
            <w:rFonts w:hint="eastAsia"/>
            <w:noProof/>
          </w:rPr>
          <w:tab/>
        </w:r>
        <w:r>
          <w:rPr>
            <w:rFonts w:hint="eastAsia"/>
            <w:noProof/>
          </w:rPr>
          <w:fldChar w:fldCharType="begin"/>
        </w:r>
        <w:r>
          <w:rPr>
            <w:rFonts w:hint="eastAsia"/>
            <w:noProof/>
          </w:rPr>
          <w:instrText xml:space="preserve"> </w:instrText>
        </w:r>
        <w:r>
          <w:rPr>
            <w:noProof/>
          </w:rPr>
          <w:instrText>PAGEREF _Toc195782032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14:paraId="1F214C35" w14:textId="52FB062F"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3" w:history="1">
        <w:r>
          <w:rPr>
            <w:rStyle w:val="afc"/>
            <w:rFonts w:ascii="仿宋" w:eastAsia="仿宋" w:hAnsi="仿宋" w:cs="宋体" w:hint="eastAsia"/>
            <w:noProof/>
          </w:rPr>
          <w:t>30.发出成交通知书</w:t>
        </w:r>
        <w:r>
          <w:rPr>
            <w:rFonts w:hint="eastAsia"/>
            <w:noProof/>
          </w:rPr>
          <w:tab/>
        </w:r>
        <w:r>
          <w:rPr>
            <w:rFonts w:hint="eastAsia"/>
            <w:noProof/>
          </w:rPr>
          <w:fldChar w:fldCharType="begin"/>
        </w:r>
        <w:r>
          <w:rPr>
            <w:rFonts w:hint="eastAsia"/>
            <w:noProof/>
          </w:rPr>
          <w:instrText xml:space="preserve"> </w:instrText>
        </w:r>
        <w:r>
          <w:rPr>
            <w:noProof/>
          </w:rPr>
          <w:instrText>PAGEREF _Toc195782033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14:paraId="5B755EED" w14:textId="2E501243"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4" w:history="1">
        <w:r>
          <w:rPr>
            <w:rStyle w:val="afc"/>
            <w:rFonts w:ascii="仿宋" w:eastAsia="仿宋" w:hAnsi="仿宋" w:cs="宋体" w:hint="eastAsia"/>
            <w:noProof/>
          </w:rPr>
          <w:t>31.签订合同</w:t>
        </w:r>
        <w:r>
          <w:rPr>
            <w:rFonts w:hint="eastAsia"/>
            <w:noProof/>
          </w:rPr>
          <w:tab/>
        </w:r>
        <w:r>
          <w:rPr>
            <w:rFonts w:hint="eastAsia"/>
            <w:noProof/>
          </w:rPr>
          <w:fldChar w:fldCharType="begin"/>
        </w:r>
        <w:r>
          <w:rPr>
            <w:rFonts w:hint="eastAsia"/>
            <w:noProof/>
          </w:rPr>
          <w:instrText xml:space="preserve"> </w:instrText>
        </w:r>
        <w:r>
          <w:rPr>
            <w:noProof/>
          </w:rPr>
          <w:instrText>PAGEREF _Toc195782034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14:paraId="40C7837D" w14:textId="49AF0B33"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5" w:history="1">
        <w:r>
          <w:rPr>
            <w:rStyle w:val="afc"/>
            <w:rFonts w:ascii="仿宋" w:eastAsia="仿宋" w:hAnsi="仿宋" w:cs="宋体" w:hint="eastAsia"/>
            <w:noProof/>
          </w:rPr>
          <w:t>32.履约保证金</w:t>
        </w:r>
        <w:r>
          <w:rPr>
            <w:rFonts w:hint="eastAsia"/>
            <w:noProof/>
          </w:rPr>
          <w:tab/>
        </w:r>
        <w:r>
          <w:rPr>
            <w:rFonts w:hint="eastAsia"/>
            <w:noProof/>
          </w:rPr>
          <w:fldChar w:fldCharType="begin"/>
        </w:r>
        <w:r>
          <w:rPr>
            <w:rFonts w:hint="eastAsia"/>
            <w:noProof/>
          </w:rPr>
          <w:instrText xml:space="preserve"> </w:instrText>
        </w:r>
        <w:r>
          <w:rPr>
            <w:noProof/>
          </w:rPr>
          <w:instrText>PAGEREF _Toc195782035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hyperlink>
    </w:p>
    <w:p w14:paraId="410C20A3" w14:textId="7B9217F2"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6" w:history="1">
        <w:r>
          <w:rPr>
            <w:rStyle w:val="afc"/>
            <w:rFonts w:ascii="仿宋" w:eastAsia="仿宋" w:hAnsi="仿宋" w:cs="宋体" w:hint="eastAsia"/>
            <w:noProof/>
          </w:rPr>
          <w:t>33.政府采购信用担保</w:t>
        </w:r>
        <w:r>
          <w:rPr>
            <w:rFonts w:hint="eastAsia"/>
            <w:noProof/>
          </w:rPr>
          <w:tab/>
        </w:r>
        <w:r>
          <w:rPr>
            <w:rFonts w:hint="eastAsia"/>
            <w:noProof/>
          </w:rPr>
          <w:fldChar w:fldCharType="begin"/>
        </w:r>
        <w:r>
          <w:rPr>
            <w:rFonts w:hint="eastAsia"/>
            <w:noProof/>
          </w:rPr>
          <w:instrText xml:space="preserve"> </w:instrText>
        </w:r>
        <w:r>
          <w:rPr>
            <w:noProof/>
          </w:rPr>
          <w:instrText>PAGEREF _Toc195782036 \h</w:instrText>
        </w:r>
        <w:r>
          <w:rPr>
            <w:rFonts w:hint="eastAsia"/>
            <w:noProof/>
          </w:rPr>
          <w:instrText xml:space="preserve"> </w:instrText>
        </w:r>
        <w:r>
          <w:rPr>
            <w:rFonts w:hint="eastAsia"/>
            <w:noProof/>
          </w:rPr>
        </w:r>
        <w:r>
          <w:rPr>
            <w:rFonts w:hint="eastAsia"/>
            <w:noProof/>
          </w:rPr>
          <w:fldChar w:fldCharType="separate"/>
        </w:r>
        <w:r>
          <w:rPr>
            <w:noProof/>
          </w:rPr>
          <w:t>21</w:t>
        </w:r>
        <w:r>
          <w:rPr>
            <w:rFonts w:hint="eastAsia"/>
            <w:noProof/>
          </w:rPr>
          <w:fldChar w:fldCharType="end"/>
        </w:r>
      </w:hyperlink>
    </w:p>
    <w:p w14:paraId="094CD8F9" w14:textId="0A4C4479"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7" w:history="1">
        <w:r>
          <w:rPr>
            <w:rStyle w:val="afc"/>
            <w:rFonts w:ascii="仿宋" w:eastAsia="仿宋" w:hAnsi="仿宋" w:cs="宋体" w:hint="eastAsia"/>
            <w:noProof/>
          </w:rPr>
          <w:t>34.预付款</w:t>
        </w:r>
        <w:r>
          <w:rPr>
            <w:rFonts w:hint="eastAsia"/>
            <w:noProof/>
          </w:rPr>
          <w:tab/>
        </w:r>
        <w:r>
          <w:rPr>
            <w:rFonts w:hint="eastAsia"/>
            <w:noProof/>
          </w:rPr>
          <w:fldChar w:fldCharType="begin"/>
        </w:r>
        <w:r>
          <w:rPr>
            <w:rFonts w:hint="eastAsia"/>
            <w:noProof/>
          </w:rPr>
          <w:instrText xml:space="preserve"> </w:instrText>
        </w:r>
        <w:r>
          <w:rPr>
            <w:noProof/>
          </w:rPr>
          <w:instrText>PAGEREF _Toc195782037 \h</w:instrText>
        </w:r>
        <w:r>
          <w:rPr>
            <w:rFonts w:hint="eastAsia"/>
            <w:noProof/>
          </w:rPr>
          <w:instrText xml:space="preserve"> </w:instrText>
        </w:r>
        <w:r>
          <w:rPr>
            <w:rFonts w:hint="eastAsia"/>
            <w:noProof/>
          </w:rPr>
        </w:r>
        <w:r>
          <w:rPr>
            <w:rFonts w:hint="eastAsia"/>
            <w:noProof/>
          </w:rPr>
          <w:fldChar w:fldCharType="separate"/>
        </w:r>
        <w:r>
          <w:rPr>
            <w:noProof/>
          </w:rPr>
          <w:t>21</w:t>
        </w:r>
        <w:r>
          <w:rPr>
            <w:rFonts w:hint="eastAsia"/>
            <w:noProof/>
          </w:rPr>
          <w:fldChar w:fldCharType="end"/>
        </w:r>
      </w:hyperlink>
    </w:p>
    <w:p w14:paraId="642C6E12" w14:textId="18E4A1F1"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8" w:history="1">
        <w:r>
          <w:rPr>
            <w:rStyle w:val="afc"/>
            <w:rFonts w:ascii="仿宋" w:eastAsia="仿宋" w:hAnsi="仿宋" w:cs="宋体" w:hint="eastAsia"/>
            <w:noProof/>
          </w:rPr>
          <w:t>35.廉洁自律规定</w:t>
        </w:r>
        <w:r>
          <w:rPr>
            <w:rFonts w:hint="eastAsia"/>
            <w:noProof/>
          </w:rPr>
          <w:tab/>
        </w:r>
        <w:r>
          <w:rPr>
            <w:rFonts w:hint="eastAsia"/>
            <w:noProof/>
          </w:rPr>
          <w:fldChar w:fldCharType="begin"/>
        </w:r>
        <w:r>
          <w:rPr>
            <w:rFonts w:hint="eastAsia"/>
            <w:noProof/>
          </w:rPr>
          <w:instrText xml:space="preserve"> </w:instrText>
        </w:r>
        <w:r>
          <w:rPr>
            <w:noProof/>
          </w:rPr>
          <w:instrText>PAGEREF _Toc195782038 \h</w:instrText>
        </w:r>
        <w:r>
          <w:rPr>
            <w:rFonts w:hint="eastAsia"/>
            <w:noProof/>
          </w:rPr>
          <w:instrText xml:space="preserve"> </w:instrText>
        </w:r>
        <w:r>
          <w:rPr>
            <w:rFonts w:hint="eastAsia"/>
            <w:noProof/>
          </w:rPr>
        </w:r>
        <w:r>
          <w:rPr>
            <w:rFonts w:hint="eastAsia"/>
            <w:noProof/>
          </w:rPr>
          <w:fldChar w:fldCharType="separate"/>
        </w:r>
        <w:r>
          <w:rPr>
            <w:noProof/>
          </w:rPr>
          <w:t>21</w:t>
        </w:r>
        <w:r>
          <w:rPr>
            <w:rFonts w:hint="eastAsia"/>
            <w:noProof/>
          </w:rPr>
          <w:fldChar w:fldCharType="end"/>
        </w:r>
      </w:hyperlink>
    </w:p>
    <w:p w14:paraId="1787896D" w14:textId="3716A3E5"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39" w:history="1">
        <w:r>
          <w:rPr>
            <w:rStyle w:val="afc"/>
            <w:rFonts w:ascii="仿宋" w:eastAsia="仿宋" w:hAnsi="仿宋" w:cs="宋体" w:hint="eastAsia"/>
            <w:noProof/>
          </w:rPr>
          <w:t>36.人员回避</w:t>
        </w:r>
        <w:r>
          <w:rPr>
            <w:rFonts w:hint="eastAsia"/>
            <w:noProof/>
          </w:rPr>
          <w:tab/>
        </w:r>
        <w:r>
          <w:rPr>
            <w:rFonts w:hint="eastAsia"/>
            <w:noProof/>
          </w:rPr>
          <w:fldChar w:fldCharType="begin"/>
        </w:r>
        <w:r>
          <w:rPr>
            <w:rFonts w:hint="eastAsia"/>
            <w:noProof/>
          </w:rPr>
          <w:instrText xml:space="preserve"> </w:instrText>
        </w:r>
        <w:r>
          <w:rPr>
            <w:noProof/>
          </w:rPr>
          <w:instrText>PAGEREF _Toc195782039 \h</w:instrText>
        </w:r>
        <w:r>
          <w:rPr>
            <w:rFonts w:hint="eastAsia"/>
            <w:noProof/>
          </w:rPr>
          <w:instrText xml:space="preserve"> </w:instrText>
        </w:r>
        <w:r>
          <w:rPr>
            <w:rFonts w:hint="eastAsia"/>
            <w:noProof/>
          </w:rPr>
        </w:r>
        <w:r>
          <w:rPr>
            <w:rFonts w:hint="eastAsia"/>
            <w:noProof/>
          </w:rPr>
          <w:fldChar w:fldCharType="separate"/>
        </w:r>
        <w:r>
          <w:rPr>
            <w:noProof/>
          </w:rPr>
          <w:t>21</w:t>
        </w:r>
        <w:r>
          <w:rPr>
            <w:rFonts w:hint="eastAsia"/>
            <w:noProof/>
          </w:rPr>
          <w:fldChar w:fldCharType="end"/>
        </w:r>
      </w:hyperlink>
    </w:p>
    <w:p w14:paraId="45AFC8C1" w14:textId="237CBFEF"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40" w:history="1">
        <w:r>
          <w:rPr>
            <w:rStyle w:val="afc"/>
            <w:rFonts w:ascii="仿宋" w:eastAsia="仿宋" w:hAnsi="仿宋" w:cs="宋体" w:hint="eastAsia"/>
            <w:noProof/>
          </w:rPr>
          <w:t>37.质疑与接收</w:t>
        </w:r>
        <w:r>
          <w:rPr>
            <w:rFonts w:hint="eastAsia"/>
            <w:noProof/>
          </w:rPr>
          <w:tab/>
        </w:r>
        <w:r>
          <w:rPr>
            <w:rFonts w:hint="eastAsia"/>
            <w:noProof/>
          </w:rPr>
          <w:fldChar w:fldCharType="begin"/>
        </w:r>
        <w:r>
          <w:rPr>
            <w:rFonts w:hint="eastAsia"/>
            <w:noProof/>
          </w:rPr>
          <w:instrText xml:space="preserve"> </w:instrText>
        </w:r>
        <w:r>
          <w:rPr>
            <w:noProof/>
          </w:rPr>
          <w:instrText>PAGEREF _Toc195782040 \h</w:instrText>
        </w:r>
        <w:r>
          <w:rPr>
            <w:rFonts w:hint="eastAsia"/>
            <w:noProof/>
          </w:rPr>
          <w:instrText xml:space="preserve"> </w:instrText>
        </w:r>
        <w:r>
          <w:rPr>
            <w:rFonts w:hint="eastAsia"/>
            <w:noProof/>
          </w:rPr>
        </w:r>
        <w:r>
          <w:rPr>
            <w:rFonts w:hint="eastAsia"/>
            <w:noProof/>
          </w:rPr>
          <w:fldChar w:fldCharType="separate"/>
        </w:r>
        <w:r>
          <w:rPr>
            <w:noProof/>
          </w:rPr>
          <w:t>21</w:t>
        </w:r>
        <w:r>
          <w:rPr>
            <w:rFonts w:hint="eastAsia"/>
            <w:noProof/>
          </w:rPr>
          <w:fldChar w:fldCharType="end"/>
        </w:r>
      </w:hyperlink>
    </w:p>
    <w:p w14:paraId="03B569C3" w14:textId="41B3AC32"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41" w:history="1">
        <w:r>
          <w:rPr>
            <w:rStyle w:val="afc"/>
            <w:rFonts w:ascii="仿宋" w:eastAsia="仿宋" w:hAnsi="仿宋" w:cs="宋体" w:hint="eastAsia"/>
            <w:noProof/>
          </w:rPr>
          <w:t>38.项目其他相关费用</w:t>
        </w:r>
        <w:r>
          <w:rPr>
            <w:rFonts w:hint="eastAsia"/>
            <w:noProof/>
          </w:rPr>
          <w:tab/>
        </w:r>
        <w:r>
          <w:rPr>
            <w:rFonts w:hint="eastAsia"/>
            <w:noProof/>
          </w:rPr>
          <w:fldChar w:fldCharType="begin"/>
        </w:r>
        <w:r>
          <w:rPr>
            <w:rFonts w:hint="eastAsia"/>
            <w:noProof/>
          </w:rPr>
          <w:instrText xml:space="preserve"> </w:instrText>
        </w:r>
        <w:r>
          <w:rPr>
            <w:noProof/>
          </w:rPr>
          <w:instrText>PAGEREF _Toc195782041 \h</w:instrText>
        </w:r>
        <w:r>
          <w:rPr>
            <w:rFonts w:hint="eastAsia"/>
            <w:noProof/>
          </w:rPr>
          <w:instrText xml:space="preserve"> </w:instrText>
        </w:r>
        <w:r>
          <w:rPr>
            <w:rFonts w:hint="eastAsia"/>
            <w:noProof/>
          </w:rPr>
        </w:r>
        <w:r>
          <w:rPr>
            <w:rFonts w:hint="eastAsia"/>
            <w:noProof/>
          </w:rPr>
          <w:fldChar w:fldCharType="separate"/>
        </w:r>
        <w:r>
          <w:rPr>
            <w:noProof/>
          </w:rPr>
          <w:t>22</w:t>
        </w:r>
        <w:r>
          <w:rPr>
            <w:rFonts w:hint="eastAsia"/>
            <w:noProof/>
          </w:rPr>
          <w:fldChar w:fldCharType="end"/>
        </w:r>
      </w:hyperlink>
    </w:p>
    <w:p w14:paraId="61A7028E" w14:textId="3A59C671"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42" w:history="1">
        <w:r>
          <w:rPr>
            <w:rStyle w:val="afc"/>
            <w:rFonts w:ascii="仿宋" w:eastAsia="仿宋" w:hAnsi="仿宋" w:cs="宋体" w:hint="eastAsia"/>
            <w:noProof/>
          </w:rPr>
          <w:t>39.磋商文件解释权</w:t>
        </w:r>
        <w:r>
          <w:rPr>
            <w:rFonts w:hint="eastAsia"/>
            <w:noProof/>
          </w:rPr>
          <w:tab/>
        </w:r>
        <w:r>
          <w:rPr>
            <w:rFonts w:hint="eastAsia"/>
            <w:noProof/>
          </w:rPr>
          <w:fldChar w:fldCharType="begin"/>
        </w:r>
        <w:r>
          <w:rPr>
            <w:rFonts w:hint="eastAsia"/>
            <w:noProof/>
          </w:rPr>
          <w:instrText xml:space="preserve"> </w:instrText>
        </w:r>
        <w:r>
          <w:rPr>
            <w:noProof/>
          </w:rPr>
          <w:instrText>PAGEREF _Toc195782042 \h</w:instrText>
        </w:r>
        <w:r>
          <w:rPr>
            <w:rFonts w:hint="eastAsia"/>
            <w:noProof/>
          </w:rPr>
          <w:instrText xml:space="preserve"> </w:instrText>
        </w:r>
        <w:r>
          <w:rPr>
            <w:rFonts w:hint="eastAsia"/>
            <w:noProof/>
          </w:rPr>
        </w:r>
        <w:r>
          <w:rPr>
            <w:rFonts w:hint="eastAsia"/>
            <w:noProof/>
          </w:rPr>
          <w:fldChar w:fldCharType="separate"/>
        </w:r>
        <w:r>
          <w:rPr>
            <w:noProof/>
          </w:rPr>
          <w:t>22</w:t>
        </w:r>
        <w:r>
          <w:rPr>
            <w:rFonts w:hint="eastAsia"/>
            <w:noProof/>
          </w:rPr>
          <w:fldChar w:fldCharType="end"/>
        </w:r>
      </w:hyperlink>
    </w:p>
    <w:p w14:paraId="5F19DB93" w14:textId="4BB18CCD"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43" w:history="1">
        <w:r>
          <w:rPr>
            <w:rStyle w:val="afc"/>
            <w:rFonts w:ascii="仿宋" w:hAnsi="仿宋" w:cs="宋体" w:hint="eastAsia"/>
            <w:noProof/>
          </w:rPr>
          <w:t>附件</w:t>
        </w:r>
        <w:r>
          <w:rPr>
            <w:rStyle w:val="afc"/>
            <w:rFonts w:ascii="仿宋" w:hAnsi="仿宋" w:cs="宋体" w:hint="eastAsia"/>
            <w:noProof/>
          </w:rPr>
          <w:t>1</w:t>
        </w:r>
        <w:r>
          <w:rPr>
            <w:rStyle w:val="afc"/>
            <w:rFonts w:ascii="仿宋" w:hAnsi="仿宋" w:cs="宋体" w:hint="eastAsia"/>
            <w:noProof/>
          </w:rPr>
          <w:t>：履约保证金保函（格式）</w:t>
        </w:r>
        <w:r>
          <w:rPr>
            <w:rFonts w:hint="eastAsia"/>
            <w:noProof/>
          </w:rPr>
          <w:tab/>
        </w:r>
        <w:r>
          <w:rPr>
            <w:rFonts w:hint="eastAsia"/>
            <w:noProof/>
          </w:rPr>
          <w:fldChar w:fldCharType="begin"/>
        </w:r>
        <w:r>
          <w:rPr>
            <w:rFonts w:hint="eastAsia"/>
            <w:noProof/>
          </w:rPr>
          <w:instrText xml:space="preserve"> </w:instrText>
        </w:r>
        <w:r>
          <w:rPr>
            <w:noProof/>
          </w:rPr>
          <w:instrText>PAGEREF _Toc195782043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hyperlink>
    </w:p>
    <w:p w14:paraId="7E097602" w14:textId="6BE08276"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44" w:history="1">
        <w:r>
          <w:rPr>
            <w:rStyle w:val="afc"/>
            <w:rFonts w:ascii="仿宋" w:hAnsi="仿宋" w:cs="宋体" w:hint="eastAsia"/>
            <w:noProof/>
          </w:rPr>
          <w:t>附件</w:t>
        </w:r>
        <w:r>
          <w:rPr>
            <w:rStyle w:val="afc"/>
            <w:rFonts w:ascii="仿宋" w:hAnsi="仿宋" w:cs="宋体" w:hint="eastAsia"/>
            <w:noProof/>
          </w:rPr>
          <w:t>2</w:t>
        </w:r>
        <w:r>
          <w:rPr>
            <w:rStyle w:val="afc"/>
            <w:rFonts w:ascii="仿宋" w:hAnsi="仿宋" w:cs="宋体" w:hint="eastAsia"/>
            <w:noProof/>
          </w:rPr>
          <w:t>：履约担保函格式</w:t>
        </w:r>
        <w:r>
          <w:rPr>
            <w:rFonts w:hint="eastAsia"/>
            <w:noProof/>
          </w:rPr>
          <w:tab/>
        </w:r>
        <w:r>
          <w:rPr>
            <w:rFonts w:hint="eastAsia"/>
            <w:noProof/>
          </w:rPr>
          <w:fldChar w:fldCharType="begin"/>
        </w:r>
        <w:r>
          <w:rPr>
            <w:rFonts w:hint="eastAsia"/>
            <w:noProof/>
          </w:rPr>
          <w:instrText xml:space="preserve"> </w:instrText>
        </w:r>
        <w:r>
          <w:rPr>
            <w:noProof/>
          </w:rPr>
          <w:instrText>PAGEREF _Toc195782044 \h</w:instrText>
        </w:r>
        <w:r>
          <w:rPr>
            <w:rFonts w:hint="eastAsia"/>
            <w:noProof/>
          </w:rPr>
          <w:instrText xml:space="preserve"> </w:instrText>
        </w:r>
        <w:r>
          <w:rPr>
            <w:rFonts w:hint="eastAsia"/>
            <w:noProof/>
          </w:rPr>
        </w:r>
        <w:r>
          <w:rPr>
            <w:rFonts w:hint="eastAsia"/>
            <w:noProof/>
          </w:rPr>
          <w:fldChar w:fldCharType="separate"/>
        </w:r>
        <w:r>
          <w:rPr>
            <w:noProof/>
          </w:rPr>
          <w:t>24</w:t>
        </w:r>
        <w:r>
          <w:rPr>
            <w:rFonts w:hint="eastAsia"/>
            <w:noProof/>
          </w:rPr>
          <w:fldChar w:fldCharType="end"/>
        </w:r>
      </w:hyperlink>
    </w:p>
    <w:p w14:paraId="4C01223D" w14:textId="28B9C5FA" w:rsidR="007B5B84" w:rsidRDefault="007B5B84">
      <w:pPr>
        <w:pStyle w:val="TOC1"/>
        <w:tabs>
          <w:tab w:val="right" w:leader="dot" w:pos="8590"/>
        </w:tabs>
        <w:rPr>
          <w:rFonts w:asciiTheme="minorHAnsi" w:eastAsiaTheme="minorEastAsia" w:hAnsiTheme="minorHAnsi" w:cstheme="minorBidi"/>
          <w:noProof/>
          <w:kern w:val="2"/>
          <w:sz w:val="21"/>
          <w:szCs w:val="22"/>
          <w14:ligatures w14:val="standardContextual"/>
        </w:rPr>
      </w:pPr>
      <w:hyperlink w:anchor="_Toc195782045" w:history="1">
        <w:r>
          <w:rPr>
            <w:rStyle w:val="afc"/>
            <w:rFonts w:ascii="仿宋" w:eastAsia="仿宋" w:hAnsi="仿宋" w:cs="宋体" w:hint="eastAsia"/>
            <w:noProof/>
          </w:rPr>
          <w:t>第2章  竞争性磋商公告</w:t>
        </w:r>
        <w:r>
          <w:rPr>
            <w:rFonts w:hint="eastAsia"/>
            <w:noProof/>
          </w:rPr>
          <w:tab/>
        </w:r>
        <w:r>
          <w:rPr>
            <w:rFonts w:hint="eastAsia"/>
            <w:noProof/>
          </w:rPr>
          <w:fldChar w:fldCharType="begin"/>
        </w:r>
        <w:r>
          <w:rPr>
            <w:rFonts w:hint="eastAsia"/>
            <w:noProof/>
          </w:rPr>
          <w:instrText xml:space="preserve"> </w:instrText>
        </w:r>
        <w:r>
          <w:rPr>
            <w:noProof/>
          </w:rPr>
          <w:instrText>PAGEREF _Toc195782045 \h</w:instrText>
        </w:r>
        <w:r>
          <w:rPr>
            <w:rFonts w:hint="eastAsia"/>
            <w:noProof/>
          </w:rPr>
          <w:instrText xml:space="preserve"> </w:instrText>
        </w:r>
        <w:r>
          <w:rPr>
            <w:rFonts w:hint="eastAsia"/>
            <w:noProof/>
          </w:rPr>
        </w:r>
        <w:r>
          <w:rPr>
            <w:rFonts w:hint="eastAsia"/>
            <w:noProof/>
          </w:rPr>
          <w:fldChar w:fldCharType="separate"/>
        </w:r>
        <w:r>
          <w:rPr>
            <w:noProof/>
          </w:rPr>
          <w:t>26</w:t>
        </w:r>
        <w:r>
          <w:rPr>
            <w:rFonts w:hint="eastAsia"/>
            <w:noProof/>
          </w:rPr>
          <w:fldChar w:fldCharType="end"/>
        </w:r>
      </w:hyperlink>
    </w:p>
    <w:p w14:paraId="628B4D35" w14:textId="1F691B21" w:rsidR="007B5B84" w:rsidRDefault="007B5B84">
      <w:pPr>
        <w:pStyle w:val="TOC1"/>
        <w:tabs>
          <w:tab w:val="right" w:leader="dot" w:pos="8590"/>
        </w:tabs>
        <w:rPr>
          <w:rFonts w:asciiTheme="minorHAnsi" w:eastAsiaTheme="minorEastAsia" w:hAnsiTheme="minorHAnsi" w:cstheme="minorBidi"/>
          <w:noProof/>
          <w:kern w:val="2"/>
          <w:sz w:val="21"/>
          <w:szCs w:val="22"/>
          <w14:ligatures w14:val="standardContextual"/>
        </w:rPr>
      </w:pPr>
      <w:hyperlink w:anchor="_Toc195782046" w:history="1">
        <w:r>
          <w:rPr>
            <w:rStyle w:val="afc"/>
            <w:rFonts w:ascii="仿宋" w:eastAsia="仿宋" w:hAnsi="仿宋" w:cs="宋体" w:hint="eastAsia"/>
            <w:noProof/>
          </w:rPr>
          <w:t>第3章  供应商须知资料表</w:t>
        </w:r>
        <w:r>
          <w:rPr>
            <w:rFonts w:hint="eastAsia"/>
            <w:noProof/>
          </w:rPr>
          <w:tab/>
        </w:r>
        <w:r>
          <w:rPr>
            <w:rFonts w:hint="eastAsia"/>
            <w:noProof/>
          </w:rPr>
          <w:fldChar w:fldCharType="begin"/>
        </w:r>
        <w:r>
          <w:rPr>
            <w:rFonts w:hint="eastAsia"/>
            <w:noProof/>
          </w:rPr>
          <w:instrText xml:space="preserve"> </w:instrText>
        </w:r>
        <w:r>
          <w:rPr>
            <w:noProof/>
          </w:rPr>
          <w:instrText>PAGEREF _Toc195782046 \h</w:instrText>
        </w:r>
        <w:r>
          <w:rPr>
            <w:rFonts w:hint="eastAsia"/>
            <w:noProof/>
          </w:rPr>
          <w:instrText xml:space="preserve"> </w:instrText>
        </w:r>
        <w:r>
          <w:rPr>
            <w:rFonts w:hint="eastAsia"/>
            <w:noProof/>
          </w:rPr>
        </w:r>
        <w:r>
          <w:rPr>
            <w:rFonts w:hint="eastAsia"/>
            <w:noProof/>
          </w:rPr>
          <w:fldChar w:fldCharType="separate"/>
        </w:r>
        <w:r>
          <w:rPr>
            <w:noProof/>
          </w:rPr>
          <w:t>29</w:t>
        </w:r>
        <w:r>
          <w:rPr>
            <w:rFonts w:hint="eastAsia"/>
            <w:noProof/>
          </w:rPr>
          <w:fldChar w:fldCharType="end"/>
        </w:r>
      </w:hyperlink>
    </w:p>
    <w:p w14:paraId="151DDC4C" w14:textId="6D0C59A1" w:rsidR="007B5B84" w:rsidRDefault="007B5B84">
      <w:pPr>
        <w:pStyle w:val="TOC1"/>
        <w:tabs>
          <w:tab w:val="right" w:leader="dot" w:pos="8590"/>
        </w:tabs>
        <w:rPr>
          <w:rFonts w:asciiTheme="minorHAnsi" w:eastAsiaTheme="minorEastAsia" w:hAnsiTheme="minorHAnsi" w:cstheme="minorBidi"/>
          <w:noProof/>
          <w:kern w:val="2"/>
          <w:sz w:val="21"/>
          <w:szCs w:val="22"/>
          <w14:ligatures w14:val="standardContextual"/>
        </w:rPr>
      </w:pPr>
      <w:hyperlink w:anchor="_Toc195782047" w:history="1">
        <w:r>
          <w:rPr>
            <w:rStyle w:val="afc"/>
            <w:rFonts w:ascii="仿宋" w:eastAsia="仿宋" w:hAnsi="仿宋" w:cs="宋体" w:hint="eastAsia"/>
            <w:noProof/>
          </w:rPr>
          <w:t>第4章  货物需求一览表及技术规格</w:t>
        </w:r>
        <w:r>
          <w:rPr>
            <w:rFonts w:hint="eastAsia"/>
            <w:noProof/>
          </w:rPr>
          <w:tab/>
        </w:r>
        <w:r>
          <w:rPr>
            <w:rFonts w:hint="eastAsia"/>
            <w:noProof/>
          </w:rPr>
          <w:fldChar w:fldCharType="begin"/>
        </w:r>
        <w:r>
          <w:rPr>
            <w:rFonts w:hint="eastAsia"/>
            <w:noProof/>
          </w:rPr>
          <w:instrText xml:space="preserve"> </w:instrText>
        </w:r>
        <w:r>
          <w:rPr>
            <w:noProof/>
          </w:rPr>
          <w:instrText>PAGEREF _Toc195782047 \h</w:instrText>
        </w:r>
        <w:r>
          <w:rPr>
            <w:rFonts w:hint="eastAsia"/>
            <w:noProof/>
          </w:rPr>
          <w:instrText xml:space="preserve"> </w:instrText>
        </w:r>
        <w:r>
          <w:rPr>
            <w:rFonts w:hint="eastAsia"/>
            <w:noProof/>
          </w:rPr>
        </w:r>
        <w:r>
          <w:rPr>
            <w:rFonts w:hint="eastAsia"/>
            <w:noProof/>
          </w:rPr>
          <w:fldChar w:fldCharType="separate"/>
        </w:r>
        <w:r>
          <w:rPr>
            <w:noProof/>
          </w:rPr>
          <w:t>43</w:t>
        </w:r>
        <w:r>
          <w:rPr>
            <w:rFonts w:hint="eastAsia"/>
            <w:noProof/>
          </w:rPr>
          <w:fldChar w:fldCharType="end"/>
        </w:r>
      </w:hyperlink>
    </w:p>
    <w:p w14:paraId="3599149F" w14:textId="6602AB8A" w:rsidR="007B5B84" w:rsidRDefault="007B5B84">
      <w:pPr>
        <w:pStyle w:val="TOC2"/>
        <w:tabs>
          <w:tab w:val="left" w:pos="1260"/>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48" w:history="1">
        <w:r>
          <w:rPr>
            <w:rStyle w:val="afc"/>
            <w:rFonts w:ascii="仿宋" w:eastAsia="仿宋" w:hAnsi="仿宋" w:hint="eastAsia"/>
            <w:b/>
            <w:bCs/>
            <w:noProof/>
            <w:lang w:val="zh-CN"/>
          </w:rPr>
          <w:t>一、</w:t>
        </w:r>
        <w:r>
          <w:rPr>
            <w:rFonts w:asciiTheme="minorHAnsi" w:eastAsiaTheme="minorEastAsia" w:hAnsiTheme="minorHAnsi" w:cstheme="minorBidi" w:hint="eastAsia"/>
            <w:noProof/>
            <w:kern w:val="2"/>
            <w:sz w:val="21"/>
            <w:szCs w:val="22"/>
            <w14:ligatures w14:val="standardContextual"/>
          </w:rPr>
          <w:tab/>
        </w:r>
        <w:r>
          <w:rPr>
            <w:rStyle w:val="afc"/>
            <w:rFonts w:ascii="仿宋" w:eastAsia="仿宋" w:hAnsi="仿宋" w:hint="eastAsia"/>
            <w:b/>
            <w:bCs/>
            <w:noProof/>
            <w:lang w:val="zh-CN"/>
          </w:rPr>
          <w:t>整体要求：</w:t>
        </w:r>
        <w:r>
          <w:rPr>
            <w:rFonts w:hint="eastAsia"/>
            <w:noProof/>
          </w:rPr>
          <w:tab/>
        </w:r>
        <w:r>
          <w:rPr>
            <w:rFonts w:hint="eastAsia"/>
            <w:noProof/>
          </w:rPr>
          <w:fldChar w:fldCharType="begin"/>
        </w:r>
        <w:r>
          <w:rPr>
            <w:rFonts w:hint="eastAsia"/>
            <w:noProof/>
          </w:rPr>
          <w:instrText xml:space="preserve"> </w:instrText>
        </w:r>
        <w:r>
          <w:rPr>
            <w:noProof/>
          </w:rPr>
          <w:instrText>PAGEREF _Toc195782048 \h</w:instrText>
        </w:r>
        <w:r>
          <w:rPr>
            <w:rFonts w:hint="eastAsia"/>
            <w:noProof/>
          </w:rPr>
          <w:instrText xml:space="preserve"> </w:instrText>
        </w:r>
        <w:r>
          <w:rPr>
            <w:rFonts w:hint="eastAsia"/>
            <w:noProof/>
          </w:rPr>
        </w:r>
        <w:r>
          <w:rPr>
            <w:rFonts w:hint="eastAsia"/>
            <w:noProof/>
          </w:rPr>
          <w:fldChar w:fldCharType="separate"/>
        </w:r>
        <w:r>
          <w:rPr>
            <w:noProof/>
          </w:rPr>
          <w:t>43</w:t>
        </w:r>
        <w:r>
          <w:rPr>
            <w:rFonts w:hint="eastAsia"/>
            <w:noProof/>
          </w:rPr>
          <w:fldChar w:fldCharType="end"/>
        </w:r>
      </w:hyperlink>
    </w:p>
    <w:p w14:paraId="4CB8D667" w14:textId="3DDED10B" w:rsidR="007B5B84" w:rsidRDefault="007B5B84">
      <w:pPr>
        <w:pStyle w:val="TOC2"/>
        <w:tabs>
          <w:tab w:val="left" w:pos="1260"/>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49" w:history="1">
        <w:r>
          <w:rPr>
            <w:rStyle w:val="afc"/>
            <w:rFonts w:ascii="仿宋" w:eastAsia="仿宋" w:hAnsi="仿宋" w:hint="eastAsia"/>
            <w:b/>
            <w:bCs/>
            <w:noProof/>
            <w:lang w:val="zh-CN"/>
          </w:rPr>
          <w:t>二、</w:t>
        </w:r>
        <w:r>
          <w:rPr>
            <w:rFonts w:asciiTheme="minorHAnsi" w:eastAsiaTheme="minorEastAsia" w:hAnsiTheme="minorHAnsi" w:cstheme="minorBidi" w:hint="eastAsia"/>
            <w:noProof/>
            <w:kern w:val="2"/>
            <w:sz w:val="21"/>
            <w:szCs w:val="22"/>
            <w14:ligatures w14:val="standardContextual"/>
          </w:rPr>
          <w:tab/>
        </w:r>
        <w:r>
          <w:rPr>
            <w:rStyle w:val="afc"/>
            <w:rFonts w:ascii="仿宋" w:eastAsia="仿宋" w:hAnsi="仿宋" w:hint="eastAsia"/>
            <w:b/>
            <w:bCs/>
            <w:noProof/>
            <w:lang w:val="zh-CN"/>
          </w:rPr>
          <w:t>技术参数要求及其他说明：</w:t>
        </w:r>
        <w:r>
          <w:rPr>
            <w:rFonts w:hint="eastAsia"/>
            <w:noProof/>
          </w:rPr>
          <w:tab/>
        </w:r>
        <w:r>
          <w:rPr>
            <w:rFonts w:hint="eastAsia"/>
            <w:noProof/>
          </w:rPr>
          <w:fldChar w:fldCharType="begin"/>
        </w:r>
        <w:r>
          <w:rPr>
            <w:rFonts w:hint="eastAsia"/>
            <w:noProof/>
          </w:rPr>
          <w:instrText xml:space="preserve"> </w:instrText>
        </w:r>
        <w:r>
          <w:rPr>
            <w:noProof/>
          </w:rPr>
          <w:instrText>PAGEREF _Toc195782049 \h</w:instrText>
        </w:r>
        <w:r>
          <w:rPr>
            <w:rFonts w:hint="eastAsia"/>
            <w:noProof/>
          </w:rPr>
          <w:instrText xml:space="preserve"> </w:instrText>
        </w:r>
        <w:r>
          <w:rPr>
            <w:rFonts w:hint="eastAsia"/>
            <w:noProof/>
          </w:rPr>
        </w:r>
        <w:r>
          <w:rPr>
            <w:rFonts w:hint="eastAsia"/>
            <w:noProof/>
          </w:rPr>
          <w:fldChar w:fldCharType="separate"/>
        </w:r>
        <w:r>
          <w:rPr>
            <w:noProof/>
          </w:rPr>
          <w:t>43</w:t>
        </w:r>
        <w:r>
          <w:rPr>
            <w:rFonts w:hint="eastAsia"/>
            <w:noProof/>
          </w:rPr>
          <w:fldChar w:fldCharType="end"/>
        </w:r>
      </w:hyperlink>
    </w:p>
    <w:p w14:paraId="6A06018F" w14:textId="37F790AF" w:rsidR="007B5B84" w:rsidRDefault="007B5B84">
      <w:pPr>
        <w:pStyle w:val="TOC1"/>
        <w:tabs>
          <w:tab w:val="right" w:leader="dot" w:pos="8590"/>
        </w:tabs>
        <w:rPr>
          <w:rFonts w:asciiTheme="minorHAnsi" w:eastAsiaTheme="minorEastAsia" w:hAnsiTheme="minorHAnsi" w:cstheme="minorBidi"/>
          <w:noProof/>
          <w:kern w:val="2"/>
          <w:sz w:val="21"/>
          <w:szCs w:val="22"/>
          <w14:ligatures w14:val="standardContextual"/>
        </w:rPr>
      </w:pPr>
      <w:hyperlink w:anchor="_Toc195782050" w:history="1">
        <w:r>
          <w:rPr>
            <w:rStyle w:val="afc"/>
            <w:rFonts w:ascii="仿宋" w:eastAsia="仿宋" w:hAnsi="仿宋" w:cs="宋体" w:hint="eastAsia"/>
            <w:noProof/>
          </w:rPr>
          <w:t>第5章  评审方法和标准</w:t>
        </w:r>
        <w:r>
          <w:rPr>
            <w:rFonts w:hint="eastAsia"/>
            <w:noProof/>
          </w:rPr>
          <w:tab/>
        </w:r>
        <w:r>
          <w:rPr>
            <w:rFonts w:hint="eastAsia"/>
            <w:noProof/>
          </w:rPr>
          <w:fldChar w:fldCharType="begin"/>
        </w:r>
        <w:r>
          <w:rPr>
            <w:rFonts w:hint="eastAsia"/>
            <w:noProof/>
          </w:rPr>
          <w:instrText xml:space="preserve"> </w:instrText>
        </w:r>
        <w:r>
          <w:rPr>
            <w:noProof/>
          </w:rPr>
          <w:instrText>PAGEREF _Toc195782050 \h</w:instrText>
        </w:r>
        <w:r>
          <w:rPr>
            <w:rFonts w:hint="eastAsia"/>
            <w:noProof/>
          </w:rPr>
          <w:instrText xml:space="preserve"> </w:instrText>
        </w:r>
        <w:r>
          <w:rPr>
            <w:rFonts w:hint="eastAsia"/>
            <w:noProof/>
          </w:rPr>
        </w:r>
        <w:r>
          <w:rPr>
            <w:rFonts w:hint="eastAsia"/>
            <w:noProof/>
          </w:rPr>
          <w:fldChar w:fldCharType="separate"/>
        </w:r>
        <w:r>
          <w:rPr>
            <w:noProof/>
          </w:rPr>
          <w:t>49</w:t>
        </w:r>
        <w:r>
          <w:rPr>
            <w:rFonts w:hint="eastAsia"/>
            <w:noProof/>
          </w:rPr>
          <w:fldChar w:fldCharType="end"/>
        </w:r>
      </w:hyperlink>
    </w:p>
    <w:p w14:paraId="0376CA7B" w14:textId="2C32150B"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51" w:history="1">
        <w:r>
          <w:rPr>
            <w:rStyle w:val="afc"/>
            <w:rFonts w:ascii="仿宋" w:hAnsi="仿宋" w:cs="宋体" w:hint="eastAsia"/>
            <w:noProof/>
          </w:rPr>
          <w:t>（一）初步评审</w:t>
        </w:r>
        <w:r>
          <w:rPr>
            <w:rFonts w:hint="eastAsia"/>
            <w:noProof/>
          </w:rPr>
          <w:tab/>
        </w:r>
        <w:r>
          <w:rPr>
            <w:rFonts w:hint="eastAsia"/>
            <w:noProof/>
          </w:rPr>
          <w:fldChar w:fldCharType="begin"/>
        </w:r>
        <w:r>
          <w:rPr>
            <w:rFonts w:hint="eastAsia"/>
            <w:noProof/>
          </w:rPr>
          <w:instrText xml:space="preserve"> </w:instrText>
        </w:r>
        <w:r>
          <w:rPr>
            <w:noProof/>
          </w:rPr>
          <w:instrText>PAGEREF _Toc195782051 \h</w:instrText>
        </w:r>
        <w:r>
          <w:rPr>
            <w:rFonts w:hint="eastAsia"/>
            <w:noProof/>
          </w:rPr>
          <w:instrText xml:space="preserve"> </w:instrText>
        </w:r>
        <w:r>
          <w:rPr>
            <w:rFonts w:hint="eastAsia"/>
            <w:noProof/>
          </w:rPr>
        </w:r>
        <w:r>
          <w:rPr>
            <w:rFonts w:hint="eastAsia"/>
            <w:noProof/>
          </w:rPr>
          <w:fldChar w:fldCharType="separate"/>
        </w:r>
        <w:r>
          <w:rPr>
            <w:noProof/>
          </w:rPr>
          <w:t>49</w:t>
        </w:r>
        <w:r>
          <w:rPr>
            <w:rFonts w:hint="eastAsia"/>
            <w:noProof/>
          </w:rPr>
          <w:fldChar w:fldCharType="end"/>
        </w:r>
      </w:hyperlink>
    </w:p>
    <w:p w14:paraId="7F428A00" w14:textId="58A13764"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52" w:history="1">
        <w:r>
          <w:rPr>
            <w:rStyle w:val="afc"/>
            <w:rFonts w:ascii="仿宋" w:hAnsi="仿宋" w:cs="宋体" w:hint="eastAsia"/>
            <w:b/>
            <w:bCs/>
            <w:noProof/>
          </w:rPr>
          <w:t>（二）评分细则（磋商方式适用）</w:t>
        </w:r>
        <w:r>
          <w:rPr>
            <w:rFonts w:hint="eastAsia"/>
            <w:noProof/>
          </w:rPr>
          <w:tab/>
        </w:r>
        <w:r>
          <w:rPr>
            <w:rFonts w:hint="eastAsia"/>
            <w:noProof/>
          </w:rPr>
          <w:fldChar w:fldCharType="begin"/>
        </w:r>
        <w:r>
          <w:rPr>
            <w:rFonts w:hint="eastAsia"/>
            <w:noProof/>
          </w:rPr>
          <w:instrText xml:space="preserve"> </w:instrText>
        </w:r>
        <w:r>
          <w:rPr>
            <w:noProof/>
          </w:rPr>
          <w:instrText>PAGEREF _Toc195782052 \h</w:instrText>
        </w:r>
        <w:r>
          <w:rPr>
            <w:rFonts w:hint="eastAsia"/>
            <w:noProof/>
          </w:rPr>
          <w:instrText xml:space="preserve"> </w:instrText>
        </w:r>
        <w:r>
          <w:rPr>
            <w:rFonts w:hint="eastAsia"/>
            <w:noProof/>
          </w:rPr>
        </w:r>
        <w:r>
          <w:rPr>
            <w:rFonts w:hint="eastAsia"/>
            <w:noProof/>
          </w:rPr>
          <w:fldChar w:fldCharType="separate"/>
        </w:r>
        <w:r>
          <w:rPr>
            <w:noProof/>
          </w:rPr>
          <w:t>50</w:t>
        </w:r>
        <w:r>
          <w:rPr>
            <w:rFonts w:hint="eastAsia"/>
            <w:noProof/>
          </w:rPr>
          <w:fldChar w:fldCharType="end"/>
        </w:r>
      </w:hyperlink>
    </w:p>
    <w:p w14:paraId="36B5207B" w14:textId="69EEC369" w:rsidR="007B5B84" w:rsidRDefault="007B5B84">
      <w:pPr>
        <w:pStyle w:val="TOC1"/>
        <w:tabs>
          <w:tab w:val="right" w:leader="dot" w:pos="8590"/>
        </w:tabs>
        <w:rPr>
          <w:rFonts w:asciiTheme="minorHAnsi" w:eastAsiaTheme="minorEastAsia" w:hAnsiTheme="minorHAnsi" w:cstheme="minorBidi"/>
          <w:noProof/>
          <w:kern w:val="2"/>
          <w:sz w:val="21"/>
          <w:szCs w:val="22"/>
          <w14:ligatures w14:val="standardContextual"/>
        </w:rPr>
      </w:pPr>
      <w:hyperlink w:anchor="_Toc195782053" w:history="1">
        <w:r>
          <w:rPr>
            <w:rStyle w:val="afc"/>
            <w:rFonts w:ascii="仿宋" w:eastAsia="仿宋" w:hAnsi="仿宋" w:cs="宋体" w:hint="eastAsia"/>
            <w:noProof/>
          </w:rPr>
          <w:t>第6章 响应文件格式</w:t>
        </w:r>
        <w:r>
          <w:rPr>
            <w:rFonts w:hint="eastAsia"/>
            <w:noProof/>
          </w:rPr>
          <w:tab/>
        </w:r>
        <w:r>
          <w:rPr>
            <w:rFonts w:hint="eastAsia"/>
            <w:noProof/>
          </w:rPr>
          <w:fldChar w:fldCharType="begin"/>
        </w:r>
        <w:r>
          <w:rPr>
            <w:rFonts w:hint="eastAsia"/>
            <w:noProof/>
          </w:rPr>
          <w:instrText xml:space="preserve"> </w:instrText>
        </w:r>
        <w:r>
          <w:rPr>
            <w:noProof/>
          </w:rPr>
          <w:instrText>PAGEREF _Toc195782053 \h</w:instrText>
        </w:r>
        <w:r>
          <w:rPr>
            <w:rFonts w:hint="eastAsia"/>
            <w:noProof/>
          </w:rPr>
          <w:instrText xml:space="preserve"> </w:instrText>
        </w:r>
        <w:r>
          <w:rPr>
            <w:rFonts w:hint="eastAsia"/>
            <w:noProof/>
          </w:rPr>
        </w:r>
        <w:r>
          <w:rPr>
            <w:rFonts w:hint="eastAsia"/>
            <w:noProof/>
          </w:rPr>
          <w:fldChar w:fldCharType="separate"/>
        </w:r>
        <w:r>
          <w:rPr>
            <w:noProof/>
          </w:rPr>
          <w:t>56</w:t>
        </w:r>
        <w:r>
          <w:rPr>
            <w:rFonts w:hint="eastAsia"/>
            <w:noProof/>
          </w:rPr>
          <w:fldChar w:fldCharType="end"/>
        </w:r>
      </w:hyperlink>
    </w:p>
    <w:p w14:paraId="5DABD989" w14:textId="3A94BE38"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54" w:history="1">
        <w:r>
          <w:rPr>
            <w:rStyle w:val="afc"/>
            <w:rFonts w:ascii="仿宋" w:hAnsi="仿宋" w:hint="eastAsia"/>
            <w:noProof/>
          </w:rPr>
          <w:t>一、封面格式</w:t>
        </w:r>
        <w:r>
          <w:rPr>
            <w:rFonts w:hint="eastAsia"/>
            <w:noProof/>
          </w:rPr>
          <w:tab/>
        </w:r>
        <w:r>
          <w:rPr>
            <w:rFonts w:hint="eastAsia"/>
            <w:noProof/>
          </w:rPr>
          <w:fldChar w:fldCharType="begin"/>
        </w:r>
        <w:r>
          <w:rPr>
            <w:rFonts w:hint="eastAsia"/>
            <w:noProof/>
          </w:rPr>
          <w:instrText xml:space="preserve"> </w:instrText>
        </w:r>
        <w:r>
          <w:rPr>
            <w:noProof/>
          </w:rPr>
          <w:instrText>PAGEREF _Toc195782054 \h</w:instrText>
        </w:r>
        <w:r>
          <w:rPr>
            <w:rFonts w:hint="eastAsia"/>
            <w:noProof/>
          </w:rPr>
          <w:instrText xml:space="preserve"> </w:instrText>
        </w:r>
        <w:r>
          <w:rPr>
            <w:rFonts w:hint="eastAsia"/>
            <w:noProof/>
          </w:rPr>
        </w:r>
        <w:r>
          <w:rPr>
            <w:rFonts w:hint="eastAsia"/>
            <w:noProof/>
          </w:rPr>
          <w:fldChar w:fldCharType="separate"/>
        </w:r>
        <w:r>
          <w:rPr>
            <w:noProof/>
          </w:rPr>
          <w:t>56</w:t>
        </w:r>
        <w:r>
          <w:rPr>
            <w:rFonts w:hint="eastAsia"/>
            <w:noProof/>
          </w:rPr>
          <w:fldChar w:fldCharType="end"/>
        </w:r>
      </w:hyperlink>
    </w:p>
    <w:p w14:paraId="24C54838" w14:textId="1E1E7CE8"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55" w:history="1">
        <w:r>
          <w:rPr>
            <w:rStyle w:val="afc"/>
            <w:rFonts w:ascii="仿宋" w:hAnsi="仿宋" w:hint="eastAsia"/>
            <w:noProof/>
          </w:rPr>
          <w:t>二、报价一览表</w:t>
        </w:r>
        <w:r>
          <w:rPr>
            <w:rFonts w:hint="eastAsia"/>
            <w:noProof/>
          </w:rPr>
          <w:tab/>
        </w:r>
        <w:r>
          <w:rPr>
            <w:rFonts w:hint="eastAsia"/>
            <w:noProof/>
          </w:rPr>
          <w:fldChar w:fldCharType="begin"/>
        </w:r>
        <w:r>
          <w:rPr>
            <w:rFonts w:hint="eastAsia"/>
            <w:noProof/>
          </w:rPr>
          <w:instrText xml:space="preserve"> </w:instrText>
        </w:r>
        <w:r>
          <w:rPr>
            <w:noProof/>
          </w:rPr>
          <w:instrText>PAGEREF _Toc195782055 \h</w:instrText>
        </w:r>
        <w:r>
          <w:rPr>
            <w:rFonts w:hint="eastAsia"/>
            <w:noProof/>
          </w:rPr>
          <w:instrText xml:space="preserve"> </w:instrText>
        </w:r>
        <w:r>
          <w:rPr>
            <w:rFonts w:hint="eastAsia"/>
            <w:noProof/>
          </w:rPr>
        </w:r>
        <w:r>
          <w:rPr>
            <w:rFonts w:hint="eastAsia"/>
            <w:noProof/>
          </w:rPr>
          <w:fldChar w:fldCharType="separate"/>
        </w:r>
        <w:r>
          <w:rPr>
            <w:noProof/>
          </w:rPr>
          <w:t>57</w:t>
        </w:r>
        <w:r>
          <w:rPr>
            <w:rFonts w:hint="eastAsia"/>
            <w:noProof/>
          </w:rPr>
          <w:fldChar w:fldCharType="end"/>
        </w:r>
      </w:hyperlink>
    </w:p>
    <w:p w14:paraId="3F7051F4" w14:textId="513198C9"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56" w:history="1">
        <w:r>
          <w:rPr>
            <w:rStyle w:val="afc"/>
            <w:rFonts w:ascii="仿宋" w:hAnsi="仿宋" w:hint="eastAsia"/>
            <w:noProof/>
          </w:rPr>
          <w:t>三、资格证明文件</w:t>
        </w:r>
        <w:r>
          <w:rPr>
            <w:rFonts w:hint="eastAsia"/>
            <w:noProof/>
          </w:rPr>
          <w:tab/>
        </w:r>
        <w:r>
          <w:rPr>
            <w:rFonts w:hint="eastAsia"/>
            <w:noProof/>
          </w:rPr>
          <w:fldChar w:fldCharType="begin"/>
        </w:r>
        <w:r>
          <w:rPr>
            <w:rFonts w:hint="eastAsia"/>
            <w:noProof/>
          </w:rPr>
          <w:instrText xml:space="preserve"> </w:instrText>
        </w:r>
        <w:r>
          <w:rPr>
            <w:noProof/>
          </w:rPr>
          <w:instrText>PAGEREF _Toc195782056 \h</w:instrText>
        </w:r>
        <w:r>
          <w:rPr>
            <w:rFonts w:hint="eastAsia"/>
            <w:noProof/>
          </w:rPr>
          <w:instrText xml:space="preserve"> </w:instrText>
        </w:r>
        <w:r>
          <w:rPr>
            <w:rFonts w:hint="eastAsia"/>
            <w:noProof/>
          </w:rPr>
        </w:r>
        <w:r>
          <w:rPr>
            <w:rFonts w:hint="eastAsia"/>
            <w:noProof/>
          </w:rPr>
          <w:fldChar w:fldCharType="separate"/>
        </w:r>
        <w:r>
          <w:rPr>
            <w:noProof/>
          </w:rPr>
          <w:t>58</w:t>
        </w:r>
        <w:r>
          <w:rPr>
            <w:rFonts w:hint="eastAsia"/>
            <w:noProof/>
          </w:rPr>
          <w:fldChar w:fldCharType="end"/>
        </w:r>
      </w:hyperlink>
    </w:p>
    <w:p w14:paraId="5304CDAA" w14:textId="653E23EA"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57" w:history="1">
        <w:r>
          <w:rPr>
            <w:rStyle w:val="afc"/>
            <w:rFonts w:ascii="仿宋" w:eastAsia="仿宋" w:hAnsi="仿宋" w:hint="eastAsia"/>
            <w:noProof/>
          </w:rPr>
          <w:t>1、法人或者其他组织的营业执照等证明文件或自然人的身份证明</w:t>
        </w:r>
        <w:r>
          <w:rPr>
            <w:rFonts w:hint="eastAsia"/>
            <w:noProof/>
          </w:rPr>
          <w:tab/>
        </w:r>
        <w:r>
          <w:rPr>
            <w:rFonts w:hint="eastAsia"/>
            <w:noProof/>
          </w:rPr>
          <w:fldChar w:fldCharType="begin"/>
        </w:r>
        <w:r>
          <w:rPr>
            <w:rFonts w:hint="eastAsia"/>
            <w:noProof/>
          </w:rPr>
          <w:instrText xml:space="preserve"> </w:instrText>
        </w:r>
        <w:r>
          <w:rPr>
            <w:noProof/>
          </w:rPr>
          <w:instrText>PAGEREF _Toc195782057 \h</w:instrText>
        </w:r>
        <w:r>
          <w:rPr>
            <w:rFonts w:hint="eastAsia"/>
            <w:noProof/>
          </w:rPr>
          <w:instrText xml:space="preserve"> </w:instrText>
        </w:r>
        <w:r>
          <w:rPr>
            <w:rFonts w:hint="eastAsia"/>
            <w:noProof/>
          </w:rPr>
        </w:r>
        <w:r>
          <w:rPr>
            <w:rFonts w:hint="eastAsia"/>
            <w:noProof/>
          </w:rPr>
          <w:fldChar w:fldCharType="separate"/>
        </w:r>
        <w:r>
          <w:rPr>
            <w:noProof/>
          </w:rPr>
          <w:t>58</w:t>
        </w:r>
        <w:r>
          <w:rPr>
            <w:rFonts w:hint="eastAsia"/>
            <w:noProof/>
          </w:rPr>
          <w:fldChar w:fldCharType="end"/>
        </w:r>
      </w:hyperlink>
    </w:p>
    <w:p w14:paraId="7A52CC4B" w14:textId="249F2594"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58" w:history="1">
        <w:r>
          <w:rPr>
            <w:rStyle w:val="afc"/>
            <w:rFonts w:ascii="仿宋" w:eastAsia="仿宋" w:hAnsi="仿宋" w:hint="eastAsia"/>
            <w:noProof/>
          </w:rPr>
          <w:t>2、具有良好的商业信誉和健全的财务会计制度的证明文件</w:t>
        </w:r>
        <w:r>
          <w:rPr>
            <w:rFonts w:hint="eastAsia"/>
            <w:noProof/>
          </w:rPr>
          <w:tab/>
        </w:r>
        <w:r>
          <w:rPr>
            <w:rFonts w:hint="eastAsia"/>
            <w:noProof/>
          </w:rPr>
          <w:fldChar w:fldCharType="begin"/>
        </w:r>
        <w:r>
          <w:rPr>
            <w:rFonts w:hint="eastAsia"/>
            <w:noProof/>
          </w:rPr>
          <w:instrText xml:space="preserve"> </w:instrText>
        </w:r>
        <w:r>
          <w:rPr>
            <w:noProof/>
          </w:rPr>
          <w:instrText>PAGEREF _Toc195782058 \h</w:instrText>
        </w:r>
        <w:r>
          <w:rPr>
            <w:rFonts w:hint="eastAsia"/>
            <w:noProof/>
          </w:rPr>
          <w:instrText xml:space="preserve"> </w:instrText>
        </w:r>
        <w:r>
          <w:rPr>
            <w:rFonts w:hint="eastAsia"/>
            <w:noProof/>
          </w:rPr>
        </w:r>
        <w:r>
          <w:rPr>
            <w:rFonts w:hint="eastAsia"/>
            <w:noProof/>
          </w:rPr>
          <w:fldChar w:fldCharType="separate"/>
        </w:r>
        <w:r>
          <w:rPr>
            <w:noProof/>
          </w:rPr>
          <w:t>59</w:t>
        </w:r>
        <w:r>
          <w:rPr>
            <w:rFonts w:hint="eastAsia"/>
            <w:noProof/>
          </w:rPr>
          <w:fldChar w:fldCharType="end"/>
        </w:r>
      </w:hyperlink>
    </w:p>
    <w:p w14:paraId="55745BC5" w14:textId="1C84743C"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59" w:history="1">
        <w:r>
          <w:rPr>
            <w:rStyle w:val="afc"/>
            <w:rFonts w:ascii="仿宋" w:eastAsia="仿宋" w:hAnsi="仿宋" w:hint="eastAsia"/>
            <w:noProof/>
          </w:rPr>
          <w:t>3、依法缴纳社会保障资金和税收缴纳记录</w:t>
        </w:r>
        <w:r>
          <w:rPr>
            <w:rFonts w:hint="eastAsia"/>
            <w:noProof/>
          </w:rPr>
          <w:tab/>
        </w:r>
        <w:r>
          <w:rPr>
            <w:rFonts w:hint="eastAsia"/>
            <w:noProof/>
          </w:rPr>
          <w:fldChar w:fldCharType="begin"/>
        </w:r>
        <w:r>
          <w:rPr>
            <w:rFonts w:hint="eastAsia"/>
            <w:noProof/>
          </w:rPr>
          <w:instrText xml:space="preserve"> </w:instrText>
        </w:r>
        <w:r>
          <w:rPr>
            <w:noProof/>
          </w:rPr>
          <w:instrText>PAGEREF _Toc195782059 \h</w:instrText>
        </w:r>
        <w:r>
          <w:rPr>
            <w:rFonts w:hint="eastAsia"/>
            <w:noProof/>
          </w:rPr>
          <w:instrText xml:space="preserve"> </w:instrText>
        </w:r>
        <w:r>
          <w:rPr>
            <w:rFonts w:hint="eastAsia"/>
            <w:noProof/>
          </w:rPr>
        </w:r>
        <w:r>
          <w:rPr>
            <w:rFonts w:hint="eastAsia"/>
            <w:noProof/>
          </w:rPr>
          <w:fldChar w:fldCharType="separate"/>
        </w:r>
        <w:r>
          <w:rPr>
            <w:noProof/>
          </w:rPr>
          <w:t>59</w:t>
        </w:r>
        <w:r>
          <w:rPr>
            <w:rFonts w:hint="eastAsia"/>
            <w:noProof/>
          </w:rPr>
          <w:fldChar w:fldCharType="end"/>
        </w:r>
      </w:hyperlink>
    </w:p>
    <w:p w14:paraId="6BF17E96" w14:textId="7896746D"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0" w:history="1">
        <w:r>
          <w:rPr>
            <w:rStyle w:val="afc"/>
            <w:rFonts w:ascii="仿宋" w:eastAsia="仿宋" w:hAnsi="仿宋" w:hint="eastAsia"/>
            <w:noProof/>
          </w:rPr>
          <w:t>4、参加政府采购活动前3年内在经营活动中没有重大违法记录的书面材料或声明</w:t>
        </w:r>
        <w:r>
          <w:rPr>
            <w:rFonts w:hint="eastAsia"/>
            <w:noProof/>
          </w:rPr>
          <w:tab/>
        </w:r>
        <w:r>
          <w:rPr>
            <w:rFonts w:hint="eastAsia"/>
            <w:noProof/>
          </w:rPr>
          <w:fldChar w:fldCharType="begin"/>
        </w:r>
        <w:r>
          <w:rPr>
            <w:rFonts w:hint="eastAsia"/>
            <w:noProof/>
          </w:rPr>
          <w:instrText xml:space="preserve"> </w:instrText>
        </w:r>
        <w:r>
          <w:rPr>
            <w:noProof/>
          </w:rPr>
          <w:instrText>PAGEREF _Toc195782060 \h</w:instrText>
        </w:r>
        <w:r>
          <w:rPr>
            <w:rFonts w:hint="eastAsia"/>
            <w:noProof/>
          </w:rPr>
          <w:instrText xml:space="preserve"> </w:instrText>
        </w:r>
        <w:r>
          <w:rPr>
            <w:rFonts w:hint="eastAsia"/>
            <w:noProof/>
          </w:rPr>
        </w:r>
        <w:r>
          <w:rPr>
            <w:rFonts w:hint="eastAsia"/>
            <w:noProof/>
          </w:rPr>
          <w:fldChar w:fldCharType="separate"/>
        </w:r>
        <w:r>
          <w:rPr>
            <w:noProof/>
          </w:rPr>
          <w:t>60</w:t>
        </w:r>
        <w:r>
          <w:rPr>
            <w:rFonts w:hint="eastAsia"/>
            <w:noProof/>
          </w:rPr>
          <w:fldChar w:fldCharType="end"/>
        </w:r>
      </w:hyperlink>
    </w:p>
    <w:p w14:paraId="2A924185" w14:textId="644A9CA6"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1" w:history="1">
        <w:r>
          <w:rPr>
            <w:rStyle w:val="afc"/>
            <w:rFonts w:ascii="仿宋" w:eastAsia="仿宋" w:hAnsi="仿宋" w:hint="eastAsia"/>
            <w:noProof/>
          </w:rPr>
          <w:t>5、供应商须知资料表要求的其他资格证明文件</w:t>
        </w:r>
        <w:r>
          <w:rPr>
            <w:rFonts w:hint="eastAsia"/>
            <w:noProof/>
          </w:rPr>
          <w:tab/>
        </w:r>
        <w:r>
          <w:rPr>
            <w:rFonts w:hint="eastAsia"/>
            <w:noProof/>
          </w:rPr>
          <w:fldChar w:fldCharType="begin"/>
        </w:r>
        <w:r>
          <w:rPr>
            <w:rFonts w:hint="eastAsia"/>
            <w:noProof/>
          </w:rPr>
          <w:instrText xml:space="preserve"> </w:instrText>
        </w:r>
        <w:r>
          <w:rPr>
            <w:noProof/>
          </w:rPr>
          <w:instrText>PAGEREF _Toc195782061 \h</w:instrText>
        </w:r>
        <w:r>
          <w:rPr>
            <w:rFonts w:hint="eastAsia"/>
            <w:noProof/>
          </w:rPr>
          <w:instrText xml:space="preserve"> </w:instrText>
        </w:r>
        <w:r>
          <w:rPr>
            <w:rFonts w:hint="eastAsia"/>
            <w:noProof/>
          </w:rPr>
        </w:r>
        <w:r>
          <w:rPr>
            <w:rFonts w:hint="eastAsia"/>
            <w:noProof/>
          </w:rPr>
          <w:fldChar w:fldCharType="separate"/>
        </w:r>
        <w:r>
          <w:rPr>
            <w:noProof/>
          </w:rPr>
          <w:t>61</w:t>
        </w:r>
        <w:r>
          <w:rPr>
            <w:rFonts w:hint="eastAsia"/>
            <w:noProof/>
          </w:rPr>
          <w:fldChar w:fldCharType="end"/>
        </w:r>
      </w:hyperlink>
    </w:p>
    <w:p w14:paraId="47E85D10" w14:textId="2682BD25" w:rsidR="007B5B84" w:rsidRDefault="007B5B84">
      <w:pPr>
        <w:pStyle w:val="TOC2"/>
        <w:tabs>
          <w:tab w:val="right" w:leader="dot" w:pos="8590"/>
        </w:tabs>
        <w:ind w:left="400"/>
        <w:rPr>
          <w:rFonts w:asciiTheme="minorHAnsi" w:eastAsiaTheme="minorEastAsia" w:hAnsiTheme="minorHAnsi" w:cstheme="minorBidi"/>
          <w:noProof/>
          <w:kern w:val="2"/>
          <w:sz w:val="21"/>
          <w:szCs w:val="22"/>
          <w14:ligatures w14:val="standardContextual"/>
        </w:rPr>
      </w:pPr>
      <w:hyperlink w:anchor="_Toc195782062" w:history="1">
        <w:r>
          <w:rPr>
            <w:rStyle w:val="afc"/>
            <w:rFonts w:ascii="仿宋" w:hAnsi="仿宋" w:hint="eastAsia"/>
            <w:noProof/>
          </w:rPr>
          <w:t>四、</w:t>
        </w:r>
        <w:r>
          <w:rPr>
            <w:rStyle w:val="afc"/>
            <w:rFonts w:ascii="仿宋" w:hAnsi="仿宋" w:hint="eastAsia"/>
            <w:noProof/>
          </w:rPr>
          <w:t xml:space="preserve">  </w:t>
        </w:r>
        <w:r>
          <w:rPr>
            <w:rStyle w:val="afc"/>
            <w:rFonts w:ascii="仿宋" w:hAnsi="仿宋" w:hint="eastAsia"/>
            <w:noProof/>
          </w:rPr>
          <w:t>商务及技术文件</w:t>
        </w:r>
        <w:r>
          <w:rPr>
            <w:rFonts w:hint="eastAsia"/>
            <w:noProof/>
          </w:rPr>
          <w:tab/>
        </w:r>
        <w:r>
          <w:rPr>
            <w:rFonts w:hint="eastAsia"/>
            <w:noProof/>
          </w:rPr>
          <w:fldChar w:fldCharType="begin"/>
        </w:r>
        <w:r>
          <w:rPr>
            <w:rFonts w:hint="eastAsia"/>
            <w:noProof/>
          </w:rPr>
          <w:instrText xml:space="preserve"> </w:instrText>
        </w:r>
        <w:r>
          <w:rPr>
            <w:noProof/>
          </w:rPr>
          <w:instrText>PAGEREF _Toc195782062 \h</w:instrText>
        </w:r>
        <w:r>
          <w:rPr>
            <w:rFonts w:hint="eastAsia"/>
            <w:noProof/>
          </w:rPr>
          <w:instrText xml:space="preserve"> </w:instrText>
        </w:r>
        <w:r>
          <w:rPr>
            <w:rFonts w:hint="eastAsia"/>
            <w:noProof/>
          </w:rPr>
        </w:r>
        <w:r>
          <w:rPr>
            <w:rFonts w:hint="eastAsia"/>
            <w:noProof/>
          </w:rPr>
          <w:fldChar w:fldCharType="separate"/>
        </w:r>
        <w:r>
          <w:rPr>
            <w:noProof/>
          </w:rPr>
          <w:t>62</w:t>
        </w:r>
        <w:r>
          <w:rPr>
            <w:rFonts w:hint="eastAsia"/>
            <w:noProof/>
          </w:rPr>
          <w:fldChar w:fldCharType="end"/>
        </w:r>
      </w:hyperlink>
    </w:p>
    <w:p w14:paraId="38470F2C" w14:textId="2C1E459B"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3" w:history="1">
        <w:r>
          <w:rPr>
            <w:rStyle w:val="afc"/>
            <w:rFonts w:ascii="仿宋" w:eastAsia="仿宋" w:hAnsi="仿宋" w:hint="eastAsia"/>
            <w:noProof/>
          </w:rPr>
          <w:t>6、报价函</w:t>
        </w:r>
        <w:r>
          <w:rPr>
            <w:rFonts w:hint="eastAsia"/>
            <w:noProof/>
          </w:rPr>
          <w:tab/>
        </w:r>
        <w:r>
          <w:rPr>
            <w:rFonts w:hint="eastAsia"/>
            <w:noProof/>
          </w:rPr>
          <w:fldChar w:fldCharType="begin"/>
        </w:r>
        <w:r>
          <w:rPr>
            <w:rFonts w:hint="eastAsia"/>
            <w:noProof/>
          </w:rPr>
          <w:instrText xml:space="preserve"> </w:instrText>
        </w:r>
        <w:r>
          <w:rPr>
            <w:noProof/>
          </w:rPr>
          <w:instrText>PAGEREF _Toc195782063 \h</w:instrText>
        </w:r>
        <w:r>
          <w:rPr>
            <w:rFonts w:hint="eastAsia"/>
            <w:noProof/>
          </w:rPr>
          <w:instrText xml:space="preserve"> </w:instrText>
        </w:r>
        <w:r>
          <w:rPr>
            <w:rFonts w:hint="eastAsia"/>
            <w:noProof/>
          </w:rPr>
        </w:r>
        <w:r>
          <w:rPr>
            <w:rFonts w:hint="eastAsia"/>
            <w:noProof/>
          </w:rPr>
          <w:fldChar w:fldCharType="separate"/>
        </w:r>
        <w:r>
          <w:rPr>
            <w:noProof/>
          </w:rPr>
          <w:t>62</w:t>
        </w:r>
        <w:r>
          <w:rPr>
            <w:rFonts w:hint="eastAsia"/>
            <w:noProof/>
          </w:rPr>
          <w:fldChar w:fldCharType="end"/>
        </w:r>
      </w:hyperlink>
    </w:p>
    <w:p w14:paraId="191DD517" w14:textId="149E0A99"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4" w:history="1">
        <w:r>
          <w:rPr>
            <w:rStyle w:val="afc"/>
            <w:rFonts w:ascii="仿宋" w:eastAsia="仿宋" w:hAnsi="仿宋" w:hint="eastAsia"/>
            <w:noProof/>
          </w:rPr>
          <w:t>7、法定代表人授权委托书</w:t>
        </w:r>
        <w:r>
          <w:rPr>
            <w:rFonts w:hint="eastAsia"/>
            <w:noProof/>
          </w:rPr>
          <w:tab/>
        </w:r>
        <w:r>
          <w:rPr>
            <w:rFonts w:hint="eastAsia"/>
            <w:noProof/>
          </w:rPr>
          <w:fldChar w:fldCharType="begin"/>
        </w:r>
        <w:r>
          <w:rPr>
            <w:rFonts w:hint="eastAsia"/>
            <w:noProof/>
          </w:rPr>
          <w:instrText xml:space="preserve"> </w:instrText>
        </w:r>
        <w:r>
          <w:rPr>
            <w:noProof/>
          </w:rPr>
          <w:instrText>PAGEREF _Toc195782064 \h</w:instrText>
        </w:r>
        <w:r>
          <w:rPr>
            <w:rFonts w:hint="eastAsia"/>
            <w:noProof/>
          </w:rPr>
          <w:instrText xml:space="preserve"> </w:instrText>
        </w:r>
        <w:r>
          <w:rPr>
            <w:rFonts w:hint="eastAsia"/>
            <w:noProof/>
          </w:rPr>
        </w:r>
        <w:r>
          <w:rPr>
            <w:rFonts w:hint="eastAsia"/>
            <w:noProof/>
          </w:rPr>
          <w:fldChar w:fldCharType="separate"/>
        </w:r>
        <w:r>
          <w:rPr>
            <w:noProof/>
          </w:rPr>
          <w:t>63</w:t>
        </w:r>
        <w:r>
          <w:rPr>
            <w:rFonts w:hint="eastAsia"/>
            <w:noProof/>
          </w:rPr>
          <w:fldChar w:fldCharType="end"/>
        </w:r>
      </w:hyperlink>
    </w:p>
    <w:p w14:paraId="28849F7C" w14:textId="1B20269A"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5" w:history="1">
        <w:r>
          <w:rPr>
            <w:rStyle w:val="afc"/>
            <w:rFonts w:ascii="仿宋" w:eastAsia="仿宋" w:hAnsi="仿宋" w:hint="eastAsia"/>
            <w:noProof/>
          </w:rPr>
          <w:t>8、符合价格扣除条件的供应商需提供的资料</w:t>
        </w:r>
        <w:r>
          <w:rPr>
            <w:rFonts w:hint="eastAsia"/>
            <w:noProof/>
          </w:rPr>
          <w:tab/>
        </w:r>
        <w:r>
          <w:rPr>
            <w:rFonts w:hint="eastAsia"/>
            <w:noProof/>
          </w:rPr>
          <w:fldChar w:fldCharType="begin"/>
        </w:r>
        <w:r>
          <w:rPr>
            <w:rFonts w:hint="eastAsia"/>
            <w:noProof/>
          </w:rPr>
          <w:instrText xml:space="preserve"> </w:instrText>
        </w:r>
        <w:r>
          <w:rPr>
            <w:noProof/>
          </w:rPr>
          <w:instrText>PAGEREF _Toc195782065 \h</w:instrText>
        </w:r>
        <w:r>
          <w:rPr>
            <w:rFonts w:hint="eastAsia"/>
            <w:noProof/>
          </w:rPr>
          <w:instrText xml:space="preserve"> </w:instrText>
        </w:r>
        <w:r>
          <w:rPr>
            <w:rFonts w:hint="eastAsia"/>
            <w:noProof/>
          </w:rPr>
        </w:r>
        <w:r>
          <w:rPr>
            <w:rFonts w:hint="eastAsia"/>
            <w:noProof/>
          </w:rPr>
          <w:fldChar w:fldCharType="separate"/>
        </w:r>
        <w:r>
          <w:rPr>
            <w:noProof/>
          </w:rPr>
          <w:t>64</w:t>
        </w:r>
        <w:r>
          <w:rPr>
            <w:rFonts w:hint="eastAsia"/>
            <w:noProof/>
          </w:rPr>
          <w:fldChar w:fldCharType="end"/>
        </w:r>
      </w:hyperlink>
    </w:p>
    <w:p w14:paraId="02E72082" w14:textId="0F818E08"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6" w:history="1">
        <w:r>
          <w:rPr>
            <w:rStyle w:val="afc"/>
            <w:rFonts w:ascii="仿宋" w:eastAsia="仿宋" w:hAnsi="仿宋" w:hint="eastAsia"/>
            <w:noProof/>
          </w:rPr>
          <w:t>9、报价分析表</w:t>
        </w:r>
        <w:r>
          <w:rPr>
            <w:rFonts w:hint="eastAsia"/>
            <w:noProof/>
          </w:rPr>
          <w:tab/>
        </w:r>
        <w:r>
          <w:rPr>
            <w:rFonts w:hint="eastAsia"/>
            <w:noProof/>
          </w:rPr>
          <w:fldChar w:fldCharType="begin"/>
        </w:r>
        <w:r>
          <w:rPr>
            <w:rFonts w:hint="eastAsia"/>
            <w:noProof/>
          </w:rPr>
          <w:instrText xml:space="preserve"> </w:instrText>
        </w:r>
        <w:r>
          <w:rPr>
            <w:noProof/>
          </w:rPr>
          <w:instrText>PAGEREF _Toc195782066 \h</w:instrText>
        </w:r>
        <w:r>
          <w:rPr>
            <w:rFonts w:hint="eastAsia"/>
            <w:noProof/>
          </w:rPr>
          <w:instrText xml:space="preserve"> </w:instrText>
        </w:r>
        <w:r>
          <w:rPr>
            <w:rFonts w:hint="eastAsia"/>
            <w:noProof/>
          </w:rPr>
        </w:r>
        <w:r>
          <w:rPr>
            <w:rFonts w:hint="eastAsia"/>
            <w:noProof/>
          </w:rPr>
          <w:fldChar w:fldCharType="separate"/>
        </w:r>
        <w:r>
          <w:rPr>
            <w:noProof/>
          </w:rPr>
          <w:t>67</w:t>
        </w:r>
        <w:r>
          <w:rPr>
            <w:rFonts w:hint="eastAsia"/>
            <w:noProof/>
          </w:rPr>
          <w:fldChar w:fldCharType="end"/>
        </w:r>
      </w:hyperlink>
    </w:p>
    <w:p w14:paraId="77D6C123" w14:textId="410E815E"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7" w:history="1">
        <w:r>
          <w:rPr>
            <w:rStyle w:val="afc"/>
            <w:rFonts w:ascii="仿宋" w:eastAsia="仿宋" w:hAnsi="仿宋" w:hint="eastAsia"/>
            <w:noProof/>
          </w:rPr>
          <w:t>10、技术响应表</w:t>
        </w:r>
        <w:r>
          <w:rPr>
            <w:rFonts w:hint="eastAsia"/>
            <w:noProof/>
          </w:rPr>
          <w:tab/>
        </w:r>
        <w:r>
          <w:rPr>
            <w:rFonts w:hint="eastAsia"/>
            <w:noProof/>
          </w:rPr>
          <w:fldChar w:fldCharType="begin"/>
        </w:r>
        <w:r>
          <w:rPr>
            <w:rFonts w:hint="eastAsia"/>
            <w:noProof/>
          </w:rPr>
          <w:instrText xml:space="preserve"> </w:instrText>
        </w:r>
        <w:r>
          <w:rPr>
            <w:noProof/>
          </w:rPr>
          <w:instrText>PAGEREF _Toc195782067 \h</w:instrText>
        </w:r>
        <w:r>
          <w:rPr>
            <w:rFonts w:hint="eastAsia"/>
            <w:noProof/>
          </w:rPr>
          <w:instrText xml:space="preserve"> </w:instrText>
        </w:r>
        <w:r>
          <w:rPr>
            <w:rFonts w:hint="eastAsia"/>
            <w:noProof/>
          </w:rPr>
        </w:r>
        <w:r>
          <w:rPr>
            <w:rFonts w:hint="eastAsia"/>
            <w:noProof/>
          </w:rPr>
          <w:fldChar w:fldCharType="separate"/>
        </w:r>
        <w:r>
          <w:rPr>
            <w:noProof/>
          </w:rPr>
          <w:t>70</w:t>
        </w:r>
        <w:r>
          <w:rPr>
            <w:rFonts w:hint="eastAsia"/>
            <w:noProof/>
          </w:rPr>
          <w:fldChar w:fldCharType="end"/>
        </w:r>
      </w:hyperlink>
    </w:p>
    <w:p w14:paraId="04BC587A" w14:textId="7F4ECAA9"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8" w:history="1">
        <w:r>
          <w:rPr>
            <w:rStyle w:val="afc"/>
            <w:rFonts w:ascii="仿宋" w:eastAsia="仿宋" w:hAnsi="仿宋" w:hint="eastAsia"/>
            <w:noProof/>
          </w:rPr>
          <w:t>11、小型、微型企业产品明细表</w:t>
        </w:r>
        <w:r>
          <w:rPr>
            <w:rFonts w:hint="eastAsia"/>
            <w:noProof/>
          </w:rPr>
          <w:tab/>
        </w:r>
        <w:r>
          <w:rPr>
            <w:rFonts w:hint="eastAsia"/>
            <w:noProof/>
          </w:rPr>
          <w:fldChar w:fldCharType="begin"/>
        </w:r>
        <w:r>
          <w:rPr>
            <w:rFonts w:hint="eastAsia"/>
            <w:noProof/>
          </w:rPr>
          <w:instrText xml:space="preserve"> </w:instrText>
        </w:r>
        <w:r>
          <w:rPr>
            <w:noProof/>
          </w:rPr>
          <w:instrText>PAGEREF _Toc195782068 \h</w:instrText>
        </w:r>
        <w:r>
          <w:rPr>
            <w:rFonts w:hint="eastAsia"/>
            <w:noProof/>
          </w:rPr>
          <w:instrText xml:space="preserve"> </w:instrText>
        </w:r>
        <w:r>
          <w:rPr>
            <w:rFonts w:hint="eastAsia"/>
            <w:noProof/>
          </w:rPr>
        </w:r>
        <w:r>
          <w:rPr>
            <w:rFonts w:hint="eastAsia"/>
            <w:noProof/>
          </w:rPr>
          <w:fldChar w:fldCharType="separate"/>
        </w:r>
        <w:r>
          <w:rPr>
            <w:noProof/>
          </w:rPr>
          <w:t>71</w:t>
        </w:r>
        <w:r>
          <w:rPr>
            <w:rFonts w:hint="eastAsia"/>
            <w:noProof/>
          </w:rPr>
          <w:fldChar w:fldCharType="end"/>
        </w:r>
      </w:hyperlink>
    </w:p>
    <w:p w14:paraId="489AF4FF" w14:textId="65767285"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69" w:history="1">
        <w:r>
          <w:rPr>
            <w:rStyle w:val="afc"/>
            <w:rFonts w:ascii="仿宋" w:eastAsia="仿宋" w:hAnsi="仿宋" w:hint="eastAsia"/>
            <w:noProof/>
          </w:rPr>
          <w:t>12、环境标志产品明细表</w:t>
        </w:r>
        <w:r>
          <w:rPr>
            <w:rFonts w:hint="eastAsia"/>
            <w:noProof/>
          </w:rPr>
          <w:tab/>
        </w:r>
        <w:r>
          <w:rPr>
            <w:rFonts w:hint="eastAsia"/>
            <w:noProof/>
          </w:rPr>
          <w:fldChar w:fldCharType="begin"/>
        </w:r>
        <w:r>
          <w:rPr>
            <w:rFonts w:hint="eastAsia"/>
            <w:noProof/>
          </w:rPr>
          <w:instrText xml:space="preserve"> </w:instrText>
        </w:r>
        <w:r>
          <w:rPr>
            <w:noProof/>
          </w:rPr>
          <w:instrText>PAGEREF _Toc195782069 \h</w:instrText>
        </w:r>
        <w:r>
          <w:rPr>
            <w:rFonts w:hint="eastAsia"/>
            <w:noProof/>
          </w:rPr>
          <w:instrText xml:space="preserve"> </w:instrText>
        </w:r>
        <w:r>
          <w:rPr>
            <w:rFonts w:hint="eastAsia"/>
            <w:noProof/>
          </w:rPr>
        </w:r>
        <w:r>
          <w:rPr>
            <w:rFonts w:hint="eastAsia"/>
            <w:noProof/>
          </w:rPr>
          <w:fldChar w:fldCharType="separate"/>
        </w:r>
        <w:r>
          <w:rPr>
            <w:noProof/>
          </w:rPr>
          <w:t>71</w:t>
        </w:r>
        <w:r>
          <w:rPr>
            <w:rFonts w:hint="eastAsia"/>
            <w:noProof/>
          </w:rPr>
          <w:fldChar w:fldCharType="end"/>
        </w:r>
      </w:hyperlink>
    </w:p>
    <w:p w14:paraId="7BB5A8B5" w14:textId="24F856D9"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0" w:history="1">
        <w:r>
          <w:rPr>
            <w:rStyle w:val="afc"/>
            <w:rFonts w:ascii="仿宋" w:eastAsia="仿宋" w:hAnsi="仿宋" w:hint="eastAsia"/>
            <w:noProof/>
          </w:rPr>
          <w:t>13、节能产品明细表</w:t>
        </w:r>
        <w:r>
          <w:rPr>
            <w:rFonts w:hint="eastAsia"/>
            <w:noProof/>
          </w:rPr>
          <w:tab/>
        </w:r>
        <w:r>
          <w:rPr>
            <w:rFonts w:hint="eastAsia"/>
            <w:noProof/>
          </w:rPr>
          <w:fldChar w:fldCharType="begin"/>
        </w:r>
        <w:r>
          <w:rPr>
            <w:rFonts w:hint="eastAsia"/>
            <w:noProof/>
          </w:rPr>
          <w:instrText xml:space="preserve"> </w:instrText>
        </w:r>
        <w:r>
          <w:rPr>
            <w:noProof/>
          </w:rPr>
          <w:instrText>PAGEREF _Toc195782070 \h</w:instrText>
        </w:r>
        <w:r>
          <w:rPr>
            <w:rFonts w:hint="eastAsia"/>
            <w:noProof/>
          </w:rPr>
          <w:instrText xml:space="preserve"> </w:instrText>
        </w:r>
        <w:r>
          <w:rPr>
            <w:rFonts w:hint="eastAsia"/>
            <w:noProof/>
          </w:rPr>
        </w:r>
        <w:r>
          <w:rPr>
            <w:rFonts w:hint="eastAsia"/>
            <w:noProof/>
          </w:rPr>
          <w:fldChar w:fldCharType="separate"/>
        </w:r>
        <w:r>
          <w:rPr>
            <w:noProof/>
          </w:rPr>
          <w:t>72</w:t>
        </w:r>
        <w:r>
          <w:rPr>
            <w:rFonts w:hint="eastAsia"/>
            <w:noProof/>
          </w:rPr>
          <w:fldChar w:fldCharType="end"/>
        </w:r>
      </w:hyperlink>
    </w:p>
    <w:p w14:paraId="0316324D" w14:textId="1B510256"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1" w:history="1">
        <w:r>
          <w:rPr>
            <w:rStyle w:val="afc"/>
            <w:rFonts w:ascii="仿宋" w:eastAsia="仿宋" w:hAnsi="仿宋" w:hint="eastAsia"/>
            <w:noProof/>
          </w:rPr>
          <w:t>14、其他用于评分的证明材料</w:t>
        </w:r>
        <w:r>
          <w:rPr>
            <w:rFonts w:hint="eastAsia"/>
            <w:noProof/>
          </w:rPr>
          <w:tab/>
        </w:r>
        <w:r>
          <w:rPr>
            <w:rFonts w:hint="eastAsia"/>
            <w:noProof/>
          </w:rPr>
          <w:fldChar w:fldCharType="begin"/>
        </w:r>
        <w:r>
          <w:rPr>
            <w:rFonts w:hint="eastAsia"/>
            <w:noProof/>
          </w:rPr>
          <w:instrText xml:space="preserve"> </w:instrText>
        </w:r>
        <w:r>
          <w:rPr>
            <w:noProof/>
          </w:rPr>
          <w:instrText>PAGEREF _Toc195782071 \h</w:instrText>
        </w:r>
        <w:r>
          <w:rPr>
            <w:rFonts w:hint="eastAsia"/>
            <w:noProof/>
          </w:rPr>
          <w:instrText xml:space="preserve"> </w:instrText>
        </w:r>
        <w:r>
          <w:rPr>
            <w:rFonts w:hint="eastAsia"/>
            <w:noProof/>
          </w:rPr>
        </w:r>
        <w:r>
          <w:rPr>
            <w:rFonts w:hint="eastAsia"/>
            <w:noProof/>
          </w:rPr>
          <w:fldChar w:fldCharType="separate"/>
        </w:r>
        <w:r>
          <w:rPr>
            <w:noProof/>
          </w:rPr>
          <w:t>72</w:t>
        </w:r>
        <w:r>
          <w:rPr>
            <w:rFonts w:hint="eastAsia"/>
            <w:noProof/>
          </w:rPr>
          <w:fldChar w:fldCharType="end"/>
        </w:r>
      </w:hyperlink>
    </w:p>
    <w:p w14:paraId="059461E8" w14:textId="18768BA1"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2" w:history="1">
        <w:r>
          <w:rPr>
            <w:rStyle w:val="afc"/>
            <w:rFonts w:ascii="仿宋" w:eastAsia="仿宋" w:hAnsi="仿宋" w:hint="eastAsia"/>
            <w:noProof/>
          </w:rPr>
          <w:t>15、商务响应一览表</w:t>
        </w:r>
        <w:r>
          <w:rPr>
            <w:rFonts w:hint="eastAsia"/>
            <w:noProof/>
          </w:rPr>
          <w:tab/>
        </w:r>
        <w:r>
          <w:rPr>
            <w:rFonts w:hint="eastAsia"/>
            <w:noProof/>
          </w:rPr>
          <w:fldChar w:fldCharType="begin"/>
        </w:r>
        <w:r>
          <w:rPr>
            <w:rFonts w:hint="eastAsia"/>
            <w:noProof/>
          </w:rPr>
          <w:instrText xml:space="preserve"> </w:instrText>
        </w:r>
        <w:r>
          <w:rPr>
            <w:noProof/>
          </w:rPr>
          <w:instrText>PAGEREF _Toc195782072 \h</w:instrText>
        </w:r>
        <w:r>
          <w:rPr>
            <w:rFonts w:hint="eastAsia"/>
            <w:noProof/>
          </w:rPr>
          <w:instrText xml:space="preserve"> </w:instrText>
        </w:r>
        <w:r>
          <w:rPr>
            <w:rFonts w:hint="eastAsia"/>
            <w:noProof/>
          </w:rPr>
        </w:r>
        <w:r>
          <w:rPr>
            <w:rFonts w:hint="eastAsia"/>
            <w:noProof/>
          </w:rPr>
          <w:fldChar w:fldCharType="separate"/>
        </w:r>
        <w:r>
          <w:rPr>
            <w:noProof/>
          </w:rPr>
          <w:t>73</w:t>
        </w:r>
        <w:r>
          <w:rPr>
            <w:rFonts w:hint="eastAsia"/>
            <w:noProof/>
          </w:rPr>
          <w:fldChar w:fldCharType="end"/>
        </w:r>
      </w:hyperlink>
    </w:p>
    <w:p w14:paraId="287CC206" w14:textId="201103EC"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3" w:history="1">
        <w:r>
          <w:rPr>
            <w:rStyle w:val="afc"/>
            <w:rFonts w:ascii="仿宋" w:eastAsia="仿宋" w:hAnsi="仿宋" w:hint="eastAsia"/>
            <w:noProof/>
          </w:rPr>
          <w:t>16、案例一览表及合同复印件</w:t>
        </w:r>
        <w:r>
          <w:rPr>
            <w:rFonts w:hint="eastAsia"/>
            <w:noProof/>
          </w:rPr>
          <w:tab/>
        </w:r>
        <w:r>
          <w:rPr>
            <w:rFonts w:hint="eastAsia"/>
            <w:noProof/>
          </w:rPr>
          <w:fldChar w:fldCharType="begin"/>
        </w:r>
        <w:r>
          <w:rPr>
            <w:rFonts w:hint="eastAsia"/>
            <w:noProof/>
          </w:rPr>
          <w:instrText xml:space="preserve"> </w:instrText>
        </w:r>
        <w:r>
          <w:rPr>
            <w:noProof/>
          </w:rPr>
          <w:instrText>PAGEREF _Toc195782073 \h</w:instrText>
        </w:r>
        <w:r>
          <w:rPr>
            <w:rFonts w:hint="eastAsia"/>
            <w:noProof/>
          </w:rPr>
          <w:instrText xml:space="preserve"> </w:instrText>
        </w:r>
        <w:r>
          <w:rPr>
            <w:rFonts w:hint="eastAsia"/>
            <w:noProof/>
          </w:rPr>
        </w:r>
        <w:r>
          <w:rPr>
            <w:rFonts w:hint="eastAsia"/>
            <w:noProof/>
          </w:rPr>
          <w:fldChar w:fldCharType="separate"/>
        </w:r>
        <w:r>
          <w:rPr>
            <w:noProof/>
          </w:rPr>
          <w:t>74</w:t>
        </w:r>
        <w:r>
          <w:rPr>
            <w:rFonts w:hint="eastAsia"/>
            <w:noProof/>
          </w:rPr>
          <w:fldChar w:fldCharType="end"/>
        </w:r>
      </w:hyperlink>
    </w:p>
    <w:p w14:paraId="552C2840" w14:textId="6B7B62D4"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4" w:history="1">
        <w:r>
          <w:rPr>
            <w:rStyle w:val="afc"/>
            <w:rFonts w:ascii="仿宋" w:eastAsia="仿宋" w:hAnsi="仿宋" w:hint="eastAsia"/>
            <w:noProof/>
          </w:rPr>
          <w:t>17、供应商关联单位的说明</w:t>
        </w:r>
        <w:r>
          <w:rPr>
            <w:rFonts w:hint="eastAsia"/>
            <w:noProof/>
          </w:rPr>
          <w:tab/>
        </w:r>
        <w:r>
          <w:rPr>
            <w:rFonts w:hint="eastAsia"/>
            <w:noProof/>
          </w:rPr>
          <w:fldChar w:fldCharType="begin"/>
        </w:r>
        <w:r>
          <w:rPr>
            <w:rFonts w:hint="eastAsia"/>
            <w:noProof/>
          </w:rPr>
          <w:instrText xml:space="preserve"> </w:instrText>
        </w:r>
        <w:r>
          <w:rPr>
            <w:noProof/>
          </w:rPr>
          <w:instrText>PAGEREF _Toc195782074 \h</w:instrText>
        </w:r>
        <w:r>
          <w:rPr>
            <w:rFonts w:hint="eastAsia"/>
            <w:noProof/>
          </w:rPr>
          <w:instrText xml:space="preserve"> </w:instrText>
        </w:r>
        <w:r>
          <w:rPr>
            <w:rFonts w:hint="eastAsia"/>
            <w:noProof/>
          </w:rPr>
        </w:r>
        <w:r>
          <w:rPr>
            <w:rFonts w:hint="eastAsia"/>
            <w:noProof/>
          </w:rPr>
          <w:fldChar w:fldCharType="separate"/>
        </w:r>
        <w:r>
          <w:rPr>
            <w:noProof/>
          </w:rPr>
          <w:t>75</w:t>
        </w:r>
        <w:r>
          <w:rPr>
            <w:rFonts w:hint="eastAsia"/>
            <w:noProof/>
          </w:rPr>
          <w:fldChar w:fldCharType="end"/>
        </w:r>
      </w:hyperlink>
    </w:p>
    <w:p w14:paraId="1A11062B" w14:textId="746EC32D"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5" w:history="1">
        <w:r>
          <w:rPr>
            <w:rStyle w:val="afc"/>
            <w:rFonts w:ascii="仿宋" w:eastAsia="仿宋" w:hAnsi="仿宋" w:hint="eastAsia"/>
            <w:noProof/>
          </w:rPr>
          <w:t>18、★近两年未被国内政务网站列入“医疗卫生机构医药购销领域商业贿赂不良记录名单”的书面声明</w:t>
        </w:r>
        <w:r>
          <w:rPr>
            <w:rFonts w:hint="eastAsia"/>
            <w:noProof/>
          </w:rPr>
          <w:tab/>
        </w:r>
        <w:r>
          <w:rPr>
            <w:rFonts w:hint="eastAsia"/>
            <w:noProof/>
          </w:rPr>
          <w:fldChar w:fldCharType="begin"/>
        </w:r>
        <w:r>
          <w:rPr>
            <w:rFonts w:hint="eastAsia"/>
            <w:noProof/>
          </w:rPr>
          <w:instrText xml:space="preserve"> </w:instrText>
        </w:r>
        <w:r>
          <w:rPr>
            <w:noProof/>
          </w:rPr>
          <w:instrText>PAGEREF _Toc195782075 \h</w:instrText>
        </w:r>
        <w:r>
          <w:rPr>
            <w:rFonts w:hint="eastAsia"/>
            <w:noProof/>
          </w:rPr>
          <w:instrText xml:space="preserve"> </w:instrText>
        </w:r>
        <w:r>
          <w:rPr>
            <w:rFonts w:hint="eastAsia"/>
            <w:noProof/>
          </w:rPr>
        </w:r>
        <w:r>
          <w:rPr>
            <w:rFonts w:hint="eastAsia"/>
            <w:noProof/>
          </w:rPr>
          <w:fldChar w:fldCharType="separate"/>
        </w:r>
        <w:r>
          <w:rPr>
            <w:noProof/>
          </w:rPr>
          <w:t>76</w:t>
        </w:r>
        <w:r>
          <w:rPr>
            <w:rFonts w:hint="eastAsia"/>
            <w:noProof/>
          </w:rPr>
          <w:fldChar w:fldCharType="end"/>
        </w:r>
      </w:hyperlink>
    </w:p>
    <w:p w14:paraId="1A26526D" w14:textId="33A15668"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6" w:history="1">
        <w:r>
          <w:rPr>
            <w:rStyle w:val="afc"/>
            <w:rFonts w:ascii="仿宋" w:eastAsia="仿宋" w:hAnsi="仿宋" w:hint="eastAsia"/>
            <w:noProof/>
          </w:rPr>
          <w:t>19、诚信廉政承诺书</w:t>
        </w:r>
        <w:r>
          <w:rPr>
            <w:rFonts w:hint="eastAsia"/>
            <w:noProof/>
          </w:rPr>
          <w:tab/>
        </w:r>
        <w:r>
          <w:rPr>
            <w:rFonts w:hint="eastAsia"/>
            <w:noProof/>
          </w:rPr>
          <w:fldChar w:fldCharType="begin"/>
        </w:r>
        <w:r>
          <w:rPr>
            <w:rFonts w:hint="eastAsia"/>
            <w:noProof/>
          </w:rPr>
          <w:instrText xml:space="preserve"> </w:instrText>
        </w:r>
        <w:r>
          <w:rPr>
            <w:noProof/>
          </w:rPr>
          <w:instrText>PAGEREF _Toc195782076 \h</w:instrText>
        </w:r>
        <w:r>
          <w:rPr>
            <w:rFonts w:hint="eastAsia"/>
            <w:noProof/>
          </w:rPr>
          <w:instrText xml:space="preserve"> </w:instrText>
        </w:r>
        <w:r>
          <w:rPr>
            <w:rFonts w:hint="eastAsia"/>
            <w:noProof/>
          </w:rPr>
        </w:r>
        <w:r>
          <w:rPr>
            <w:rFonts w:hint="eastAsia"/>
            <w:noProof/>
          </w:rPr>
          <w:fldChar w:fldCharType="separate"/>
        </w:r>
        <w:r>
          <w:rPr>
            <w:noProof/>
          </w:rPr>
          <w:t>77</w:t>
        </w:r>
        <w:r>
          <w:rPr>
            <w:rFonts w:hint="eastAsia"/>
            <w:noProof/>
          </w:rPr>
          <w:fldChar w:fldCharType="end"/>
        </w:r>
      </w:hyperlink>
    </w:p>
    <w:p w14:paraId="4B34D8EB" w14:textId="5F464034" w:rsidR="007B5B84" w:rsidRDefault="007B5B84">
      <w:pPr>
        <w:pStyle w:val="TOC3"/>
        <w:ind w:left="800"/>
        <w:rPr>
          <w:rFonts w:asciiTheme="minorHAnsi" w:eastAsiaTheme="minorEastAsia" w:hAnsiTheme="minorHAnsi" w:cstheme="minorBidi"/>
          <w:noProof/>
          <w:kern w:val="2"/>
          <w:sz w:val="21"/>
          <w:szCs w:val="22"/>
          <w14:ligatures w14:val="standardContextual"/>
        </w:rPr>
      </w:pPr>
      <w:hyperlink w:anchor="_Toc195782077" w:history="1">
        <w:r>
          <w:rPr>
            <w:rStyle w:val="afc"/>
            <w:rFonts w:ascii="仿宋" w:eastAsia="仿宋" w:hAnsi="仿宋" w:hint="eastAsia"/>
            <w:noProof/>
          </w:rPr>
          <w:t>20、其他材料</w:t>
        </w:r>
        <w:r>
          <w:rPr>
            <w:rFonts w:hint="eastAsia"/>
            <w:noProof/>
          </w:rPr>
          <w:tab/>
        </w:r>
        <w:r>
          <w:rPr>
            <w:rFonts w:hint="eastAsia"/>
            <w:noProof/>
          </w:rPr>
          <w:fldChar w:fldCharType="begin"/>
        </w:r>
        <w:r>
          <w:rPr>
            <w:rFonts w:hint="eastAsia"/>
            <w:noProof/>
          </w:rPr>
          <w:instrText xml:space="preserve"> </w:instrText>
        </w:r>
        <w:r>
          <w:rPr>
            <w:noProof/>
          </w:rPr>
          <w:instrText>PAGEREF _Toc195782077 \h</w:instrText>
        </w:r>
        <w:r>
          <w:rPr>
            <w:rFonts w:hint="eastAsia"/>
            <w:noProof/>
          </w:rPr>
          <w:instrText xml:space="preserve"> </w:instrText>
        </w:r>
        <w:r>
          <w:rPr>
            <w:rFonts w:hint="eastAsia"/>
            <w:noProof/>
          </w:rPr>
        </w:r>
        <w:r>
          <w:rPr>
            <w:rFonts w:hint="eastAsia"/>
            <w:noProof/>
          </w:rPr>
          <w:fldChar w:fldCharType="separate"/>
        </w:r>
        <w:r>
          <w:rPr>
            <w:noProof/>
          </w:rPr>
          <w:t>78</w:t>
        </w:r>
        <w:r>
          <w:rPr>
            <w:rFonts w:hint="eastAsia"/>
            <w:noProof/>
          </w:rPr>
          <w:fldChar w:fldCharType="end"/>
        </w:r>
      </w:hyperlink>
    </w:p>
    <w:p w14:paraId="4572877D" w14:textId="4946CE92" w:rsidR="007B5B84" w:rsidRDefault="007B5B84">
      <w:pPr>
        <w:pStyle w:val="TOC1"/>
        <w:tabs>
          <w:tab w:val="right" w:leader="dot" w:pos="8590"/>
        </w:tabs>
        <w:rPr>
          <w:rFonts w:asciiTheme="minorHAnsi" w:eastAsiaTheme="minorEastAsia" w:hAnsiTheme="minorHAnsi" w:cstheme="minorBidi"/>
          <w:noProof/>
          <w:kern w:val="2"/>
          <w:sz w:val="21"/>
          <w:szCs w:val="22"/>
          <w14:ligatures w14:val="standardContextual"/>
        </w:rPr>
      </w:pPr>
      <w:hyperlink w:anchor="_Toc195782078" w:history="1">
        <w:r>
          <w:rPr>
            <w:rStyle w:val="afc"/>
            <w:rFonts w:ascii="仿宋" w:eastAsia="仿宋" w:hAnsi="仿宋" w:hint="eastAsia"/>
            <w:noProof/>
          </w:rPr>
          <w:t>第7章 采购合同格式</w:t>
        </w:r>
        <w:r>
          <w:rPr>
            <w:rFonts w:hint="eastAsia"/>
            <w:noProof/>
          </w:rPr>
          <w:tab/>
        </w:r>
        <w:r>
          <w:rPr>
            <w:rFonts w:hint="eastAsia"/>
            <w:noProof/>
          </w:rPr>
          <w:fldChar w:fldCharType="begin"/>
        </w:r>
        <w:r>
          <w:rPr>
            <w:rFonts w:hint="eastAsia"/>
            <w:noProof/>
          </w:rPr>
          <w:instrText xml:space="preserve"> </w:instrText>
        </w:r>
        <w:r>
          <w:rPr>
            <w:noProof/>
          </w:rPr>
          <w:instrText>PAGEREF _Toc195782078 \h</w:instrText>
        </w:r>
        <w:r>
          <w:rPr>
            <w:rFonts w:hint="eastAsia"/>
            <w:noProof/>
          </w:rPr>
          <w:instrText xml:space="preserve"> </w:instrText>
        </w:r>
        <w:r>
          <w:rPr>
            <w:rFonts w:hint="eastAsia"/>
            <w:noProof/>
          </w:rPr>
        </w:r>
        <w:r>
          <w:rPr>
            <w:rFonts w:hint="eastAsia"/>
            <w:noProof/>
          </w:rPr>
          <w:fldChar w:fldCharType="separate"/>
        </w:r>
        <w:r>
          <w:rPr>
            <w:noProof/>
          </w:rPr>
          <w:t>79</w:t>
        </w:r>
        <w:r>
          <w:rPr>
            <w:rFonts w:hint="eastAsia"/>
            <w:noProof/>
          </w:rPr>
          <w:fldChar w:fldCharType="end"/>
        </w:r>
      </w:hyperlink>
    </w:p>
    <w:p w14:paraId="55C49143" w14:textId="77777777" w:rsidR="007B5B84" w:rsidRDefault="00000000">
      <w:pPr>
        <w:spacing w:line="360" w:lineRule="auto"/>
        <w:ind w:firstLineChars="200" w:firstLine="400"/>
        <w:jc w:val="left"/>
        <w:rPr>
          <w:rFonts w:ascii="仿宋" w:eastAsia="仿宋" w:hAnsi="仿宋" w:cs="宋体" w:hint="eastAsia"/>
          <w:szCs w:val="21"/>
        </w:rPr>
      </w:pPr>
      <w:r>
        <w:rPr>
          <w:rFonts w:ascii="仿宋" w:eastAsia="仿宋" w:hAnsi="仿宋" w:cs="宋体" w:hint="eastAsia"/>
          <w:szCs w:val="21"/>
        </w:rPr>
        <w:fldChar w:fldCharType="end"/>
      </w:r>
      <w:bookmarkStart w:id="0" w:name="_Toc22782"/>
      <w:bookmarkStart w:id="1" w:name="_Toc17230"/>
      <w:bookmarkStart w:id="2" w:name="_Toc216582804"/>
      <w:r>
        <w:rPr>
          <w:rFonts w:ascii="仿宋" w:eastAsia="仿宋" w:hAnsi="仿宋" w:cs="宋体"/>
          <w:szCs w:val="21"/>
        </w:rPr>
        <w:br w:type="page"/>
      </w:r>
    </w:p>
    <w:p w14:paraId="7105A2C9" w14:textId="77777777" w:rsidR="007B5B84" w:rsidRDefault="00000000">
      <w:pPr>
        <w:pStyle w:val="1"/>
        <w:numPr>
          <w:ilvl w:val="0"/>
          <w:numId w:val="1"/>
        </w:numPr>
        <w:tabs>
          <w:tab w:val="left" w:pos="0"/>
        </w:tabs>
        <w:spacing w:before="0" w:after="0" w:line="360" w:lineRule="auto"/>
        <w:ind w:firstLineChars="200" w:firstLine="643"/>
        <w:jc w:val="left"/>
        <w:rPr>
          <w:rFonts w:ascii="仿宋" w:eastAsia="仿宋" w:hAnsi="仿宋" w:cs="宋体" w:hint="eastAsia"/>
        </w:rPr>
      </w:pPr>
      <w:bookmarkStart w:id="3" w:name="_Toc515647756"/>
      <w:r>
        <w:rPr>
          <w:rFonts w:ascii="仿宋" w:eastAsia="仿宋" w:hAnsi="仿宋" w:cs="宋体" w:hint="eastAsia"/>
        </w:rPr>
        <w:t xml:space="preserve"> </w:t>
      </w:r>
      <w:bookmarkStart w:id="4" w:name="_Toc195781997"/>
      <w:r>
        <w:rPr>
          <w:rFonts w:ascii="仿宋" w:eastAsia="仿宋" w:hAnsi="仿宋" w:cs="宋体" w:hint="eastAsia"/>
        </w:rPr>
        <w:t>供应商须知</w:t>
      </w:r>
      <w:bookmarkEnd w:id="0"/>
      <w:bookmarkEnd w:id="1"/>
      <w:bookmarkEnd w:id="2"/>
      <w:bookmarkEnd w:id="3"/>
      <w:bookmarkEnd w:id="4"/>
    </w:p>
    <w:p w14:paraId="0042E4FF" w14:textId="77777777" w:rsidR="007B5B84" w:rsidRDefault="00000000">
      <w:pPr>
        <w:pStyle w:val="2"/>
        <w:spacing w:before="0" w:line="360" w:lineRule="auto"/>
        <w:ind w:leftChars="12" w:left="24" w:firstLineChars="200" w:firstLine="560"/>
        <w:jc w:val="left"/>
        <w:rPr>
          <w:rFonts w:ascii="仿宋" w:hAnsi="仿宋" w:cs="宋体" w:hint="eastAsia"/>
        </w:rPr>
      </w:pPr>
      <w:bookmarkStart w:id="5" w:name="_Toc520356143"/>
      <w:bookmarkStart w:id="6" w:name="_Toc515647757"/>
      <w:bookmarkStart w:id="7" w:name="_Toc216582805"/>
      <w:bookmarkStart w:id="8" w:name="_Toc21215"/>
      <w:bookmarkStart w:id="9" w:name="_Toc21015"/>
      <w:bookmarkStart w:id="10" w:name="_Toc195781998"/>
      <w:r>
        <w:rPr>
          <w:rFonts w:ascii="仿宋" w:hAnsi="仿宋" w:cs="宋体" w:hint="eastAsia"/>
        </w:rPr>
        <w:t>一</w:t>
      </w:r>
      <w:bookmarkEnd w:id="5"/>
      <w:bookmarkEnd w:id="6"/>
      <w:bookmarkEnd w:id="7"/>
      <w:r>
        <w:rPr>
          <w:rFonts w:ascii="仿宋" w:hAnsi="仿宋" w:cs="宋体" w:hint="eastAsia"/>
        </w:rPr>
        <w:t>总 则</w:t>
      </w:r>
      <w:bookmarkEnd w:id="8"/>
      <w:bookmarkEnd w:id="9"/>
      <w:bookmarkEnd w:id="10"/>
    </w:p>
    <w:p w14:paraId="2157B460"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1" w:name="_Toc520356144"/>
      <w:bookmarkStart w:id="12" w:name="_Toc32189"/>
      <w:bookmarkStart w:id="13" w:name="_Toc515647758"/>
      <w:bookmarkStart w:id="14" w:name="_Toc32623"/>
      <w:bookmarkStart w:id="15" w:name="_Toc195781999"/>
      <w:r>
        <w:rPr>
          <w:rFonts w:ascii="仿宋" w:eastAsia="仿宋" w:hAnsi="仿宋" w:cs="宋体" w:hint="eastAsia"/>
          <w:u w:val="none"/>
        </w:rPr>
        <w:t>1</w:t>
      </w:r>
      <w:r>
        <w:rPr>
          <w:rFonts w:ascii="仿宋" w:eastAsia="仿宋" w:hAnsi="仿宋" w:cs="宋体"/>
          <w:u w:val="none"/>
        </w:rPr>
        <w:t>.</w:t>
      </w:r>
      <w:r>
        <w:rPr>
          <w:rFonts w:ascii="仿宋" w:eastAsia="仿宋" w:hAnsi="仿宋" w:cs="宋体" w:hint="eastAsia"/>
          <w:u w:val="none"/>
        </w:rPr>
        <w:t>采购人、采购代理机构及</w:t>
      </w:r>
      <w:bookmarkEnd w:id="11"/>
      <w:r>
        <w:rPr>
          <w:rFonts w:ascii="仿宋" w:eastAsia="仿宋" w:hAnsi="仿宋" w:cs="宋体" w:hint="eastAsia"/>
          <w:u w:val="none"/>
        </w:rPr>
        <w:t>供应商</w:t>
      </w:r>
      <w:bookmarkEnd w:id="12"/>
      <w:bookmarkEnd w:id="13"/>
      <w:bookmarkEnd w:id="14"/>
      <w:bookmarkEnd w:id="15"/>
    </w:p>
    <w:p w14:paraId="3CAF8105"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采购人：是指依法开展政府采购活动的国家机关、事业单位、团体组织。本项目的采购人</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33F5833F"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采购代理机构：是指集中采购机构或从事采购代理业务的社会中介机构，本项目的采购代理机构</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6CB8C6F9"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bookmarkStart w:id="16" w:name="_Toc5286"/>
      <w:bookmarkStart w:id="17" w:name="_Toc515647759"/>
      <w:bookmarkStart w:id="18" w:name="_Toc12139"/>
      <w:r>
        <w:rPr>
          <w:rFonts w:ascii="仿宋" w:eastAsia="仿宋" w:hAnsi="仿宋" w:cs="宋体" w:hint="eastAsia"/>
          <w:sz w:val="24"/>
        </w:rPr>
        <w:t>供应商：是指响应磋商、参加报价竞争的法人、其他组织或者自然人。潜在供应商：以竞争性磋商文件规定的方式获取本项目竞争性磋商文件的法人、其他组织或者自然人。</w:t>
      </w:r>
    </w:p>
    <w:p w14:paraId="07B63C6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本项目的供应商须满足以下条件：</w:t>
      </w:r>
    </w:p>
    <w:p w14:paraId="75386F05"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在中华人民共和国境内注册，能够独立承担民事责任，有生产或供应能力的本国供应商。</w:t>
      </w:r>
    </w:p>
    <w:p w14:paraId="1107FBB8"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具备《中华人民共和国政府采购法》第二十二条关于供应</w:t>
      </w:r>
      <w:proofErr w:type="gramStart"/>
      <w:r>
        <w:rPr>
          <w:rFonts w:ascii="仿宋" w:eastAsia="仿宋" w:hAnsi="仿宋" w:cs="宋体" w:hint="eastAsia"/>
          <w:sz w:val="24"/>
        </w:rPr>
        <w:t>商条件</w:t>
      </w:r>
      <w:proofErr w:type="gramEnd"/>
      <w:r>
        <w:rPr>
          <w:rFonts w:ascii="仿宋" w:eastAsia="仿宋" w:hAnsi="仿宋" w:cs="宋体" w:hint="eastAsia"/>
          <w:sz w:val="24"/>
        </w:rPr>
        <w:t>的规定，遵守本项目采购人本级和上级财政部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采购的有关规定。</w:t>
      </w:r>
    </w:p>
    <w:p w14:paraId="7A5080B5"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以竞争性磋商文件规定的方式获得了本项目的竞争性磋商文件。</w:t>
      </w:r>
    </w:p>
    <w:p w14:paraId="7D6688CD"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符合供应商须知资料表中规定的其他资格要求。</w:t>
      </w:r>
    </w:p>
    <w:p w14:paraId="619B13C9"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若供应商须知资料表中写明专门面向中小企业采购的，如供应商为非中小企业，其响应文件将被认定为响应文件无效。</w:t>
      </w:r>
    </w:p>
    <w:p w14:paraId="1552F4D7"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进口产品,是指通过中国海关报关验放进入中国境内且产自关境外的产品。若供应商须知资料表中写明允许采购进口产品，供应商应保证所报产品可履行合法报通关手续进入中国关境内。</w:t>
      </w:r>
    </w:p>
    <w:p w14:paraId="2A87A862" w14:textId="77777777" w:rsidR="007B5B84" w:rsidRDefault="00000000">
      <w:pPr>
        <w:tabs>
          <w:tab w:val="left" w:pos="0"/>
        </w:tabs>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若供应商须知资料表中未写明允许采购进口产品，如供应商所报产品为进口产品，其响应文件将被认定为无效。</w:t>
      </w:r>
    </w:p>
    <w:p w14:paraId="31538DFF"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如供应商须知资料表中允许联合体进行响应，对联合体规定如下：</w:t>
      </w:r>
    </w:p>
    <w:p w14:paraId="6D7B33AB"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两个以上供应商可以组成一个联合体，以一个供应商的身份响应。</w:t>
      </w:r>
    </w:p>
    <w:p w14:paraId="2A7A24A1"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联合体各方均应符合1.3.2规定。</w:t>
      </w:r>
    </w:p>
    <w:p w14:paraId="2ADBF18E"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采购人根据采购项目对供应商的特殊要求，联合体中至少应当有一方符合相关规定。</w:t>
      </w:r>
    </w:p>
    <w:p w14:paraId="52CEAFD9"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联合体各方应签订共同响应协议，明确约定联合体各方承担的工作和相应的责任，并将共同响应协议连同响应文件一并提交，否则其响应文件将被认定为无效。</w:t>
      </w:r>
    </w:p>
    <w:p w14:paraId="5E3CFAD0"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大中型企业、其他自然人、法人或者其他组织与小型、微型企业组成联合体共同参加响应，共同响应协议中应写明小型、微型企业的协议合同金额占到共同响应协议</w:t>
      </w:r>
      <w:proofErr w:type="gramStart"/>
      <w:r>
        <w:rPr>
          <w:rFonts w:ascii="仿宋" w:eastAsia="仿宋" w:hAnsi="仿宋" w:cs="宋体" w:hint="eastAsia"/>
          <w:sz w:val="24"/>
        </w:rPr>
        <w:t>响应总</w:t>
      </w:r>
      <w:proofErr w:type="gramEnd"/>
      <w:r>
        <w:rPr>
          <w:rFonts w:ascii="仿宋" w:eastAsia="仿宋" w:hAnsi="仿宋" w:cs="宋体" w:hint="eastAsia"/>
          <w:sz w:val="24"/>
        </w:rPr>
        <w:t>金额的比例。</w:t>
      </w:r>
    </w:p>
    <w:p w14:paraId="646ED560"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政府采购活动的，联合体各方不得再单独参加或者与其</w:t>
      </w:r>
      <w:proofErr w:type="gramStart"/>
      <w:r>
        <w:rPr>
          <w:rFonts w:ascii="仿宋" w:eastAsia="仿宋" w:hAnsi="仿宋" w:cs="宋体" w:hint="eastAsia"/>
          <w:sz w:val="24"/>
        </w:rPr>
        <w:t>他供应</w:t>
      </w:r>
      <w:proofErr w:type="gramEnd"/>
      <w:r>
        <w:rPr>
          <w:rFonts w:ascii="仿宋" w:eastAsia="仿宋" w:hAnsi="仿宋" w:cs="宋体" w:hint="eastAsia"/>
          <w:sz w:val="24"/>
        </w:rPr>
        <w:t>商另外组成联合体参加本项目，否则其响应文件将被认定为无效。</w:t>
      </w:r>
    </w:p>
    <w:p w14:paraId="0AFCBF96" w14:textId="77777777" w:rsidR="007B5B84"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对联合体响应的其他资格要求见供应商须知资料表。</w:t>
      </w:r>
    </w:p>
    <w:p w14:paraId="1D4E8CB3"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货物，是指供应商按响应文件第八部分的要求，向采购人提供全新的、未使用过的各种形态和种类的物品，包括原材料、燃料、设备、产品等。</w:t>
      </w:r>
    </w:p>
    <w:p w14:paraId="69787323"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服务，是指供应商按响应文件第八部分的要求，完成规定的货物供货过程中须承担的制造、运输、吊拉、安装、调试、技术协助、培训及其他各项义务。</w:t>
      </w:r>
    </w:p>
    <w:p w14:paraId="4CE5E3D3"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综合评分法（磋商采购方式适用），是指响应文件满足磋商文件全部实质性要求且按评审因素的量化指标评审得分最高的供应商为成交候选供应商的评审方法。</w:t>
      </w:r>
    </w:p>
    <w:p w14:paraId="2A61F4E3"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单位负责人为同一人或者存在直接控股、管理关系的不同供应商，不得参加同一合同项下的政府采购活动，否则其相关响应文件均将被认定为响应文件无效。</w:t>
      </w:r>
    </w:p>
    <w:p w14:paraId="0AFC7D23" w14:textId="77777777" w:rsidR="007B5B84"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各供应商须对本项目指定一个项目负责人，对本项目所有事宜全程负责。未经采购人同意中途不得更换项目负责人。</w:t>
      </w:r>
    </w:p>
    <w:p w14:paraId="135964EF"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9" w:name="_Toc195782000"/>
      <w:r>
        <w:rPr>
          <w:rFonts w:ascii="仿宋" w:eastAsia="仿宋" w:hAnsi="仿宋" w:cs="宋体" w:hint="eastAsia"/>
          <w:u w:val="none"/>
        </w:rPr>
        <w:t>2</w:t>
      </w:r>
      <w:r>
        <w:rPr>
          <w:rFonts w:ascii="仿宋" w:eastAsia="仿宋" w:hAnsi="仿宋" w:cs="宋体"/>
          <w:u w:val="none"/>
        </w:rPr>
        <w:t>.</w:t>
      </w:r>
      <w:r>
        <w:rPr>
          <w:rFonts w:ascii="仿宋" w:eastAsia="仿宋" w:hAnsi="仿宋" w:cs="宋体" w:hint="eastAsia"/>
          <w:u w:val="none"/>
        </w:rPr>
        <w:t>资金来源</w:t>
      </w:r>
      <w:bookmarkEnd w:id="16"/>
      <w:bookmarkEnd w:id="17"/>
      <w:bookmarkEnd w:id="18"/>
      <w:bookmarkEnd w:id="19"/>
    </w:p>
    <w:p w14:paraId="6781E7A8" w14:textId="77777777" w:rsidR="007B5B84" w:rsidRDefault="00000000">
      <w:pPr>
        <w:numPr>
          <w:ilvl w:val="1"/>
          <w:numId w:val="0"/>
        </w:num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 本项目的采购人已获得足以支付本次磋商后所签订的合同项下的资金（包括财政性资金和本项目采购中无法与财政性资金分割的非财政性资金，预采购项目除外。）。</w:t>
      </w:r>
    </w:p>
    <w:p w14:paraId="7DA11921" w14:textId="77777777" w:rsidR="007B5B84" w:rsidRDefault="00000000">
      <w:pPr>
        <w:numPr>
          <w:ilvl w:val="1"/>
          <w:numId w:val="0"/>
        </w:num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2.2 项目预算金额和分项或分包最高</w:t>
      </w:r>
      <w:proofErr w:type="gramStart"/>
      <w:r>
        <w:rPr>
          <w:rFonts w:ascii="仿宋" w:eastAsia="仿宋" w:hAnsi="仿宋" w:cs="宋体" w:hint="eastAsia"/>
          <w:sz w:val="24"/>
        </w:rPr>
        <w:t>限价见供应</w:t>
      </w:r>
      <w:proofErr w:type="gramEnd"/>
      <w:r>
        <w:rPr>
          <w:rFonts w:ascii="仿宋" w:eastAsia="仿宋" w:hAnsi="仿宋" w:cs="宋体" w:hint="eastAsia"/>
          <w:sz w:val="24"/>
        </w:rPr>
        <w:t>商须知资料表。</w:t>
      </w:r>
    </w:p>
    <w:p w14:paraId="284E05EB" w14:textId="77777777" w:rsidR="007B5B84" w:rsidRDefault="00000000">
      <w:pPr>
        <w:numPr>
          <w:ilvl w:val="1"/>
          <w:numId w:val="0"/>
        </w:num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2.3 供应商报价超过竞争性磋商文件规定的预算金额或者分项、分包最高限价的，其响应文件将被认定为无效。</w:t>
      </w:r>
    </w:p>
    <w:p w14:paraId="5445D6D2"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20" w:name="_Toc520356145"/>
      <w:bookmarkStart w:id="21" w:name="_Toc20526"/>
      <w:bookmarkStart w:id="22" w:name="_Toc515647760"/>
      <w:bookmarkStart w:id="23" w:name="_Toc15936"/>
      <w:bookmarkStart w:id="24" w:name="_Toc195782001"/>
      <w:r>
        <w:rPr>
          <w:rFonts w:ascii="仿宋" w:eastAsia="仿宋" w:hAnsi="仿宋" w:cs="宋体" w:hint="eastAsia"/>
          <w:u w:val="none"/>
        </w:rPr>
        <w:t>3.响应费用</w:t>
      </w:r>
      <w:bookmarkEnd w:id="20"/>
      <w:bookmarkEnd w:id="21"/>
      <w:bookmarkEnd w:id="22"/>
      <w:bookmarkEnd w:id="23"/>
      <w:bookmarkEnd w:id="24"/>
    </w:p>
    <w:p w14:paraId="164F16F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ab/>
        <w:t>不论响应的结果如何，供应商应承担所有与准备和参加响应有关的费用。</w:t>
      </w:r>
    </w:p>
    <w:p w14:paraId="733027E3"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25" w:name="_Toc6116"/>
      <w:bookmarkStart w:id="26" w:name="_Toc515647761"/>
      <w:bookmarkStart w:id="27" w:name="_Toc4463"/>
      <w:bookmarkStart w:id="28" w:name="_Toc195782002"/>
      <w:r>
        <w:rPr>
          <w:rFonts w:ascii="仿宋" w:eastAsia="仿宋" w:hAnsi="仿宋" w:cs="宋体" w:hint="eastAsia"/>
          <w:u w:val="none"/>
        </w:rPr>
        <w:t>4.适用法律</w:t>
      </w:r>
      <w:bookmarkEnd w:id="25"/>
      <w:bookmarkEnd w:id="26"/>
      <w:bookmarkEnd w:id="27"/>
      <w:bookmarkEnd w:id="28"/>
    </w:p>
    <w:p w14:paraId="197737D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采购人、采购代理机构、供应商、磋商小组的相关行为均受《中华人民共和国政府采购法》、《中华人民共和国政府采购法实施条例》、《政府采购竞争性磋商采购方式管理暂行办法》及本项目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采购有关规定的约束和保护。</w:t>
      </w:r>
    </w:p>
    <w:p w14:paraId="0DA5D6B3" w14:textId="77777777" w:rsidR="007B5B84" w:rsidRDefault="00000000">
      <w:pPr>
        <w:pStyle w:val="2"/>
        <w:spacing w:before="0" w:line="360" w:lineRule="auto"/>
        <w:ind w:leftChars="12" w:left="24" w:firstLineChars="200" w:firstLine="560"/>
        <w:jc w:val="left"/>
        <w:rPr>
          <w:rFonts w:ascii="仿宋" w:hAnsi="仿宋" w:cs="宋体" w:hint="eastAsia"/>
        </w:rPr>
      </w:pPr>
      <w:bookmarkStart w:id="29" w:name="_Toc515647762"/>
      <w:bookmarkStart w:id="30" w:name="_Toc520356146"/>
      <w:bookmarkStart w:id="31" w:name="_Toc216582806"/>
      <w:bookmarkStart w:id="32" w:name="_Toc21566"/>
      <w:bookmarkStart w:id="33" w:name="_Toc4365"/>
      <w:bookmarkStart w:id="34" w:name="_Toc195782003"/>
      <w:r>
        <w:rPr>
          <w:rFonts w:ascii="仿宋" w:hAnsi="仿宋" w:cs="宋体" w:hint="eastAsia"/>
        </w:rPr>
        <w:t>二   竞争性磋商文件</w:t>
      </w:r>
      <w:bookmarkEnd w:id="29"/>
      <w:bookmarkEnd w:id="30"/>
      <w:bookmarkEnd w:id="31"/>
      <w:bookmarkEnd w:id="32"/>
      <w:bookmarkEnd w:id="33"/>
      <w:bookmarkEnd w:id="34"/>
    </w:p>
    <w:p w14:paraId="2E2A4F38"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35" w:name="_Toc25743"/>
      <w:bookmarkStart w:id="36" w:name="_Toc515647763"/>
      <w:bookmarkStart w:id="37" w:name="_Toc14084"/>
      <w:bookmarkStart w:id="38" w:name="_Toc520356147"/>
      <w:bookmarkStart w:id="39" w:name="_Toc195782004"/>
      <w:r>
        <w:rPr>
          <w:rFonts w:ascii="仿宋" w:eastAsia="仿宋" w:hAnsi="仿宋" w:cs="宋体" w:hint="eastAsia"/>
          <w:u w:val="none"/>
        </w:rPr>
        <w:t>5.竞争性磋商文件构成</w:t>
      </w:r>
      <w:bookmarkEnd w:id="35"/>
      <w:bookmarkEnd w:id="36"/>
      <w:bookmarkEnd w:id="37"/>
      <w:bookmarkEnd w:id="38"/>
      <w:bookmarkEnd w:id="39"/>
    </w:p>
    <w:p w14:paraId="282DE80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5.1</w:t>
      </w:r>
      <w:r>
        <w:rPr>
          <w:rFonts w:ascii="仿宋" w:eastAsia="仿宋" w:hAnsi="仿宋" w:cs="宋体" w:hint="eastAsia"/>
          <w:sz w:val="24"/>
        </w:rPr>
        <w:tab/>
        <w:t>竞争性磋商文件共7章，内容如下：</w:t>
      </w:r>
    </w:p>
    <w:p w14:paraId="042BB987" w14:textId="77777777" w:rsidR="007B5B84"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供应商须知</w:t>
      </w:r>
    </w:p>
    <w:p w14:paraId="1C79271E" w14:textId="77777777" w:rsidR="007B5B84"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采购邀请</w:t>
      </w:r>
    </w:p>
    <w:p w14:paraId="6EDE70C7" w14:textId="77777777" w:rsidR="007B5B84"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供应商须知资料表</w:t>
      </w:r>
    </w:p>
    <w:p w14:paraId="66997C0D" w14:textId="77777777" w:rsidR="007B5B84"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货物需求一览表及技术规格</w:t>
      </w:r>
    </w:p>
    <w:p w14:paraId="2938DF02" w14:textId="77777777" w:rsidR="007B5B84"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评审方法和标准</w:t>
      </w:r>
      <w:r>
        <w:rPr>
          <w:rFonts w:ascii="仿宋" w:eastAsia="仿宋" w:hAnsi="仿宋" w:cs="宋体" w:hint="eastAsia"/>
          <w:sz w:val="24"/>
        </w:rPr>
        <w:tab/>
      </w:r>
    </w:p>
    <w:p w14:paraId="05D012DE" w14:textId="77777777" w:rsidR="007B5B84"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响应文件格式</w:t>
      </w:r>
    </w:p>
    <w:p w14:paraId="1A707889" w14:textId="77777777" w:rsidR="007B5B84"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政府采购合同格式</w:t>
      </w:r>
    </w:p>
    <w:p w14:paraId="67CCE7D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5.2 竞争性磋商文件中有不一致的，有澄清的部分以最终的澄清更正内容为准；未澄清的，以供应商须知资料表为准；供应商须知资料表不涉及的内容，以编排在后的描述为准。</w:t>
      </w:r>
    </w:p>
    <w:p w14:paraId="3AE765F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5.3 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ascii="仿宋" w:eastAsia="仿宋" w:hAnsi="仿宋" w:cs="宋体" w:hint="eastAsia"/>
          <w:b/>
          <w:bCs/>
          <w:sz w:val="24"/>
        </w:rPr>
        <w:t>该风险由供应商承担</w:t>
      </w:r>
      <w:r>
        <w:rPr>
          <w:rFonts w:ascii="仿宋" w:eastAsia="仿宋" w:hAnsi="仿宋" w:cs="宋体" w:hint="eastAsia"/>
          <w:sz w:val="24"/>
        </w:rPr>
        <w:t>。</w:t>
      </w:r>
    </w:p>
    <w:p w14:paraId="5A40AC45" w14:textId="77777777" w:rsidR="007B5B84" w:rsidRDefault="00000000">
      <w:pPr>
        <w:spacing w:line="360" w:lineRule="auto"/>
        <w:ind w:firstLineChars="200" w:firstLine="480"/>
        <w:jc w:val="left"/>
        <w:rPr>
          <w:rFonts w:ascii="仿宋" w:eastAsia="仿宋" w:hAnsi="仿宋" w:cs="宋体" w:hint="eastAsia"/>
          <w:sz w:val="24"/>
        </w:rPr>
      </w:pPr>
      <w:bookmarkStart w:id="40" w:name="_Toc515904805"/>
      <w:bookmarkStart w:id="41" w:name="_Toc520356148"/>
      <w:bookmarkStart w:id="42" w:name="_Toc9232"/>
      <w:bookmarkStart w:id="43" w:name="_Toc26044"/>
      <w:r>
        <w:rPr>
          <w:rFonts w:ascii="仿宋" w:eastAsia="仿宋" w:hAnsi="仿宋" w:cs="宋体" w:hint="eastAsia"/>
          <w:sz w:val="24"/>
        </w:rPr>
        <w:t>5.4 响应文件以中文编印，且以中文为准。</w:t>
      </w:r>
    </w:p>
    <w:p w14:paraId="7E1DBB9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5.5 除非有特殊要求，响应文件不单独提供响应货物使用地的自然环境、气候条件、公用设施等情况，供应商被视为熟悉上述与履行合同有关的一切情况。</w:t>
      </w:r>
    </w:p>
    <w:p w14:paraId="55B2789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5.6 现场考察或者答疑会及相关事项</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3AC9A9C0"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5.6.1 响应文件第</w:t>
      </w:r>
      <w:r>
        <w:rPr>
          <w:rFonts w:ascii="仿宋" w:eastAsia="仿宋" w:hAnsi="仿宋" w:cs="宋体" w:hint="eastAsia"/>
          <w:b/>
          <w:sz w:val="24"/>
        </w:rPr>
        <w:t>3</w:t>
      </w:r>
      <w:r>
        <w:rPr>
          <w:rFonts w:ascii="仿宋" w:eastAsia="仿宋" w:hAnsi="仿宋" w:cs="宋体" w:hint="eastAsia"/>
          <w:sz w:val="24"/>
        </w:rPr>
        <w:t>章“供应商须知资料表”规定组织踏勘现场的，采购人按规定的时间、地点组织供应商踏勘项目现场，踏勘现场所发生的费用由供应商承担。</w:t>
      </w:r>
    </w:p>
    <w:p w14:paraId="6582039D"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5.6.2 采购人向供应商提供的有关现场的资料和数据，是采购人现有的能使供应商利用的资料，采购人对供应商由此而做出的推论、理解和结论概不负责。</w:t>
      </w:r>
    </w:p>
    <w:p w14:paraId="47D18835"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5.6.3 供应商经过采购人的允许，可进入项目现场踏勘，对供货（或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14:paraId="4C6341D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5.7 不论响应过程和响应文件结果如何，供应商的响应文件（含电子版）均不退还。</w:t>
      </w:r>
    </w:p>
    <w:p w14:paraId="16E237E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5.8 除响应文件中另有规定外，响应文件所使用的时间单位“天”、“日”均指日历天，且所有时刻均为北京时间。</w:t>
      </w:r>
    </w:p>
    <w:p w14:paraId="7F87DF2D"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5.9 参与响应文件活动的各方应对响应文件和响应文件中的商业和技术等秘密保密，违者应对由此造成的后果承担法律责任。</w:t>
      </w:r>
    </w:p>
    <w:p w14:paraId="1A89B304" w14:textId="77777777" w:rsidR="007B5B84" w:rsidRDefault="00000000">
      <w:pPr>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rPr>
        <w:t>5.10 供应商应自行承担其准备和参加响应文件活动发生的所有费用。不论响应结果如何，采购人及采购代理机构在任何情况下无义务也无责任承担这些费用。</w:t>
      </w:r>
    </w:p>
    <w:p w14:paraId="2FA5690F"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44" w:name="_Toc195782005"/>
      <w:r>
        <w:rPr>
          <w:rFonts w:ascii="仿宋" w:eastAsia="仿宋" w:hAnsi="仿宋" w:cs="宋体" w:hint="eastAsia"/>
          <w:u w:val="none"/>
        </w:rPr>
        <w:t>6.竞争性磋商文件的澄清</w:t>
      </w:r>
      <w:bookmarkEnd w:id="40"/>
      <w:bookmarkEnd w:id="41"/>
      <w:r>
        <w:rPr>
          <w:rFonts w:ascii="仿宋" w:eastAsia="仿宋" w:hAnsi="仿宋" w:cs="宋体" w:hint="eastAsia"/>
          <w:u w:val="none"/>
        </w:rPr>
        <w:t>与修改</w:t>
      </w:r>
      <w:bookmarkEnd w:id="42"/>
      <w:bookmarkEnd w:id="43"/>
      <w:bookmarkEnd w:id="44"/>
    </w:p>
    <w:p w14:paraId="77BC3EA9" w14:textId="77777777" w:rsidR="007B5B84" w:rsidRDefault="00000000">
      <w:pPr>
        <w:spacing w:line="360" w:lineRule="auto"/>
        <w:ind w:firstLineChars="200" w:firstLine="480"/>
        <w:jc w:val="left"/>
        <w:rPr>
          <w:rFonts w:ascii="仿宋" w:eastAsia="仿宋" w:hAnsi="仿宋" w:cs="宋体" w:hint="eastAsia"/>
          <w:sz w:val="24"/>
        </w:rPr>
      </w:pPr>
      <w:bookmarkStart w:id="45" w:name="_Toc520356149"/>
      <w:bookmarkStart w:id="46" w:name="_Ref467378678"/>
      <w:bookmarkStart w:id="47" w:name="_Toc515904806"/>
      <w:bookmarkStart w:id="48" w:name="_Toc25635"/>
      <w:bookmarkStart w:id="49" w:name="_Toc14569"/>
      <w:r>
        <w:rPr>
          <w:rFonts w:ascii="仿宋" w:eastAsia="仿宋" w:hAnsi="仿宋" w:cs="宋体" w:hint="eastAsia"/>
          <w:sz w:val="24"/>
        </w:rPr>
        <w:t>6.1</w:t>
      </w:r>
      <w:r>
        <w:rPr>
          <w:rFonts w:ascii="仿宋" w:eastAsia="仿宋" w:hAnsi="仿宋" w:cs="宋体" w:hint="eastAsia"/>
          <w:sz w:val="24"/>
        </w:rPr>
        <w:tab/>
        <w:t>采购人可主动地或在解答供应商提出的澄清问题时对竞争性磋商文件澄清或修改。采购代理机构将以发布澄清（更正）公告的方式，澄清或修改竞争性磋商文件，澄清或修改内容作为竞争性磋商文件的组成部分。</w:t>
      </w:r>
    </w:p>
    <w:p w14:paraId="0BBCCDE9" w14:textId="77777777" w:rsidR="007B5B84" w:rsidRDefault="00000000">
      <w:pPr>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rPr>
        <w:t>6.2</w:t>
      </w:r>
      <w:r>
        <w:rPr>
          <w:rFonts w:ascii="仿宋" w:eastAsia="仿宋" w:hAnsi="仿宋" w:cs="宋体" w:hint="eastAsia"/>
          <w:sz w:val="24"/>
        </w:rPr>
        <w:tab/>
        <w:t>澄清或者修改的内容可能影响响应文件编制的，采购代理机构应当在报价截止时间至少5日前，将以书面或公告等形式通知所有获取竞争性磋商文件的潜在供应商，并对其具有约束力。供应商在收到上述通知后，应及时向采购代理机构回函确认。</w:t>
      </w:r>
      <w:r>
        <w:rPr>
          <w:rFonts w:ascii="仿宋" w:eastAsia="仿宋" w:hAnsi="仿宋" w:cs="宋体" w:hint="eastAsia"/>
          <w:sz w:val="24"/>
          <w:szCs w:val="24"/>
        </w:rPr>
        <w:t>供应商未回复的，视同已知晓澄清或者修改的内容。</w:t>
      </w:r>
    </w:p>
    <w:p w14:paraId="65342880" w14:textId="77777777" w:rsidR="007B5B84" w:rsidRDefault="00000000">
      <w:pPr>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因潜在供应商原因或通讯线路故障导致逾期送达或无法送达，采购代理机构</w:t>
      </w:r>
      <w:proofErr w:type="gramStart"/>
      <w:r>
        <w:rPr>
          <w:rFonts w:ascii="仿宋" w:eastAsia="仿宋" w:hAnsi="仿宋" w:cs="宋体" w:hint="eastAsia"/>
          <w:sz w:val="24"/>
          <w:szCs w:val="24"/>
        </w:rPr>
        <w:t>不</w:t>
      </w:r>
      <w:proofErr w:type="gramEnd"/>
      <w:r>
        <w:rPr>
          <w:rFonts w:ascii="仿宋" w:eastAsia="仿宋" w:hAnsi="仿宋" w:cs="宋体" w:hint="eastAsia"/>
          <w:sz w:val="24"/>
          <w:szCs w:val="24"/>
        </w:rPr>
        <w:t>因此承担任何责任，有关的磋商采购活动可以继续有效进行。</w:t>
      </w:r>
    </w:p>
    <w:p w14:paraId="1D02B3EF" w14:textId="77777777" w:rsidR="007B5B84" w:rsidRDefault="00000000">
      <w:pPr>
        <w:spacing w:line="360" w:lineRule="auto"/>
        <w:ind w:firstLineChars="200" w:firstLine="480"/>
        <w:jc w:val="left"/>
        <w:rPr>
          <w:rFonts w:ascii="仿宋" w:eastAsia="仿宋" w:hAnsi="仿宋" w:cs="宋体" w:hint="eastAsia"/>
          <w:szCs w:val="24"/>
        </w:rPr>
      </w:pPr>
      <w:r>
        <w:rPr>
          <w:rFonts w:ascii="仿宋" w:eastAsia="仿宋" w:hAnsi="仿宋" w:cs="宋体" w:hint="eastAsia"/>
          <w:kern w:val="2"/>
          <w:sz w:val="24"/>
        </w:rPr>
        <w:t>6.3 供应商认为响应文件存在歧视性条款或不合理要求等需要澄清的，应在规定时间内一次性全部提出。如在规定时间内，供应商对响应文件中的各项条款未提出异议，即认为同意和接受响应文件。</w:t>
      </w:r>
    </w:p>
    <w:p w14:paraId="0BBD8DDA" w14:textId="77777777" w:rsidR="007B5B84"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50" w:name="_Toc195782006"/>
      <w:r>
        <w:rPr>
          <w:rFonts w:ascii="仿宋" w:eastAsia="仿宋" w:hAnsi="仿宋" w:cs="宋体" w:hint="eastAsia"/>
          <w:u w:val="none"/>
        </w:rPr>
        <w:t>7</w:t>
      </w:r>
      <w:bookmarkEnd w:id="45"/>
      <w:bookmarkEnd w:id="46"/>
      <w:bookmarkEnd w:id="47"/>
      <w:r>
        <w:rPr>
          <w:rFonts w:ascii="仿宋" w:eastAsia="仿宋" w:hAnsi="仿宋" w:cs="宋体" w:hint="eastAsia"/>
          <w:u w:val="none"/>
        </w:rPr>
        <w:t>.提交响应文件截止时间的顺延</w:t>
      </w:r>
      <w:bookmarkEnd w:id="48"/>
      <w:bookmarkEnd w:id="49"/>
      <w:bookmarkEnd w:id="50"/>
    </w:p>
    <w:p w14:paraId="01F7964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为使供应商准备响应时有足够的时间对竞争性磋商文件的澄清或者修改部分进行研究，采购人将依法决定是否顺延提交响应文件截止时间。</w:t>
      </w:r>
    </w:p>
    <w:p w14:paraId="124BD59E" w14:textId="77777777" w:rsidR="007B5B84" w:rsidRDefault="00000000">
      <w:pPr>
        <w:pStyle w:val="2"/>
        <w:tabs>
          <w:tab w:val="left" w:pos="900"/>
        </w:tabs>
        <w:spacing w:before="0" w:line="360" w:lineRule="auto"/>
        <w:ind w:leftChars="12" w:left="24" w:firstLineChars="200" w:firstLine="560"/>
        <w:jc w:val="left"/>
        <w:rPr>
          <w:rFonts w:ascii="仿宋" w:hAnsi="仿宋" w:cs="宋体" w:hint="eastAsia"/>
        </w:rPr>
      </w:pPr>
      <w:bookmarkStart w:id="51" w:name="_Toc516367020"/>
      <w:bookmarkStart w:id="52" w:name="_Toc216582807"/>
      <w:bookmarkStart w:id="53" w:name="_Toc515647766"/>
      <w:bookmarkStart w:id="54" w:name="_Toc7636"/>
      <w:bookmarkStart w:id="55" w:name="_Toc30808"/>
      <w:bookmarkStart w:id="56" w:name="_Toc520356150"/>
      <w:bookmarkStart w:id="57" w:name="_Toc195782007"/>
      <w:r>
        <w:rPr>
          <w:rFonts w:ascii="仿宋" w:hAnsi="仿宋" w:cs="宋体" w:hint="eastAsia"/>
        </w:rPr>
        <w:t>三   响应文件</w:t>
      </w:r>
      <w:bookmarkEnd w:id="51"/>
      <w:r>
        <w:rPr>
          <w:rFonts w:ascii="仿宋" w:hAnsi="仿宋" w:cs="宋体" w:hint="eastAsia"/>
        </w:rPr>
        <w:t>的编制</w:t>
      </w:r>
      <w:bookmarkEnd w:id="52"/>
      <w:bookmarkEnd w:id="53"/>
      <w:bookmarkEnd w:id="54"/>
      <w:bookmarkEnd w:id="55"/>
      <w:bookmarkEnd w:id="56"/>
      <w:bookmarkEnd w:id="57"/>
    </w:p>
    <w:p w14:paraId="024EC301"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58" w:name="_Toc51176589"/>
      <w:bookmarkStart w:id="59" w:name="_Toc195782008"/>
      <w:r>
        <w:rPr>
          <w:rFonts w:ascii="仿宋" w:eastAsia="仿宋" w:hAnsi="仿宋" w:cs="宋体" w:hint="eastAsia"/>
          <w:u w:val="none"/>
        </w:rPr>
        <w:t>8. 编制要求</w:t>
      </w:r>
      <w:bookmarkEnd w:id="58"/>
      <w:bookmarkEnd w:id="59"/>
    </w:p>
    <w:p w14:paraId="229BB51D"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8.1 供应商应仔细</w:t>
      </w:r>
      <w:proofErr w:type="gramStart"/>
      <w:r>
        <w:rPr>
          <w:rFonts w:ascii="仿宋" w:eastAsia="仿宋" w:hAnsi="仿宋" w:cs="宋体" w:hint="eastAsia"/>
          <w:sz w:val="24"/>
        </w:rPr>
        <w:t>阅读磋商</w:t>
      </w:r>
      <w:proofErr w:type="gramEnd"/>
      <w:r>
        <w:rPr>
          <w:rFonts w:ascii="仿宋" w:eastAsia="仿宋" w:hAnsi="仿宋" w:cs="宋体" w:hint="eastAsia"/>
          <w:sz w:val="24"/>
        </w:rPr>
        <w:t>文件的所有内容，按照磋商文件的要求及格式编制响应文件，并保证其真实性。若供应商没有按照磋商文件要求提交全部实质性要求资料或对实质性要求未作响应是供应商的风险，其响应文件将会被拒绝。</w:t>
      </w:r>
    </w:p>
    <w:p w14:paraId="4A7FD26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8.2 供应商对多个分包进行响应文件的，应以分包为单位编制响应文件，每一包响应文件均需满足本响应文件对响应文件的签署、盖章要求。</w:t>
      </w:r>
    </w:p>
    <w:p w14:paraId="24B7CB7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8.3 封面设置</w:t>
      </w:r>
    </w:p>
    <w:p w14:paraId="3A04FBA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响应文件材料封面设置包括：“响应文件”、项目名称、项目编号、响应包号、供应商名称。</w:t>
      </w:r>
    </w:p>
    <w:p w14:paraId="6C371FB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8.4 供应商应按响应文件的要求及格式编写其响应文件；不得缺少或留空任何响应文件要求填写的表格或资料。</w:t>
      </w:r>
    </w:p>
    <w:p w14:paraId="19C7A3F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8.5 供应商应编制响应文件目录、内容，标注连续页码。</w:t>
      </w:r>
    </w:p>
    <w:p w14:paraId="1AEA0C7B" w14:textId="77777777" w:rsidR="007B5B84" w:rsidRDefault="00000000">
      <w:pPr>
        <w:spacing w:line="360" w:lineRule="auto"/>
        <w:ind w:firstLineChars="200" w:firstLine="480"/>
        <w:jc w:val="left"/>
        <w:rPr>
          <w:rFonts w:ascii="仿宋" w:eastAsia="仿宋" w:hAnsi="仿宋" w:cs="宋体" w:hint="eastAsia"/>
        </w:rPr>
      </w:pPr>
      <w:r>
        <w:rPr>
          <w:rFonts w:ascii="仿宋" w:eastAsia="仿宋" w:hAnsi="仿宋" w:cs="宋体" w:hint="eastAsia"/>
          <w:sz w:val="24"/>
        </w:rPr>
        <w:t xml:space="preserve">8.6 </w:t>
      </w:r>
      <w:proofErr w:type="gramStart"/>
      <w:r>
        <w:rPr>
          <w:rFonts w:ascii="仿宋" w:eastAsia="仿宋" w:hAnsi="仿宋" w:cs="宋体" w:hint="eastAsia"/>
          <w:sz w:val="24"/>
        </w:rPr>
        <w:t>关于兼投</w:t>
      </w:r>
      <w:proofErr w:type="gramEnd"/>
      <w:r>
        <w:rPr>
          <w:rFonts w:ascii="仿宋" w:eastAsia="仿宋" w:hAnsi="仿宋" w:cs="宋体" w:hint="eastAsia"/>
          <w:sz w:val="24"/>
        </w:rPr>
        <w:t>不兼中要求详见：</w:t>
      </w:r>
      <w:r>
        <w:rPr>
          <w:rFonts w:ascii="仿宋" w:eastAsia="仿宋" w:hAnsi="仿宋" w:cs="宋体" w:hint="eastAsia"/>
          <w:sz w:val="24"/>
          <w:u w:val="single"/>
        </w:rPr>
        <w:t>供应商须知资料表</w:t>
      </w:r>
      <w:r>
        <w:rPr>
          <w:rFonts w:ascii="仿宋" w:eastAsia="仿宋" w:hAnsi="仿宋" w:cs="宋体" w:hint="eastAsia"/>
          <w:sz w:val="24"/>
        </w:rPr>
        <w:t>。</w:t>
      </w:r>
    </w:p>
    <w:p w14:paraId="1FED84AE" w14:textId="77777777" w:rsidR="007B5B84"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60" w:name="_Toc3553"/>
      <w:bookmarkStart w:id="61" w:name="_Toc7786"/>
      <w:bookmarkStart w:id="62" w:name="_Toc515647767"/>
      <w:bookmarkStart w:id="63" w:name="_Toc520356151"/>
      <w:bookmarkStart w:id="64" w:name="_Toc516367021"/>
      <w:bookmarkStart w:id="65" w:name="_Toc195782009"/>
      <w:r>
        <w:rPr>
          <w:rFonts w:ascii="仿宋" w:eastAsia="仿宋" w:hAnsi="仿宋" w:cs="宋体" w:hint="eastAsia"/>
          <w:u w:val="none"/>
        </w:rPr>
        <w:t>9.响应范围及响应文件中标准和计量单位的使用</w:t>
      </w:r>
      <w:bookmarkEnd w:id="60"/>
      <w:bookmarkEnd w:id="61"/>
      <w:bookmarkEnd w:id="62"/>
      <w:bookmarkEnd w:id="63"/>
      <w:bookmarkEnd w:id="64"/>
      <w:bookmarkEnd w:id="65"/>
    </w:p>
    <w:p w14:paraId="7607D150" w14:textId="77777777" w:rsidR="007B5B84" w:rsidRDefault="00000000">
      <w:pPr>
        <w:spacing w:line="360" w:lineRule="auto"/>
        <w:ind w:firstLineChars="200" w:firstLine="480"/>
        <w:jc w:val="left"/>
        <w:rPr>
          <w:rFonts w:ascii="仿宋" w:eastAsia="仿宋" w:hAnsi="仿宋" w:cs="宋体" w:hint="eastAsia"/>
          <w:sz w:val="24"/>
        </w:rPr>
      </w:pPr>
      <w:bookmarkStart w:id="66" w:name="_Toc516367022"/>
      <w:bookmarkStart w:id="67" w:name="_Ref467306195"/>
      <w:bookmarkStart w:id="68" w:name="_Ref467306676"/>
      <w:bookmarkStart w:id="69" w:name="_Toc520356152"/>
      <w:bookmarkStart w:id="70" w:name="_Toc10364"/>
      <w:bookmarkStart w:id="71" w:name="_Toc28307"/>
      <w:bookmarkStart w:id="72" w:name="_Toc515647768"/>
      <w:r>
        <w:rPr>
          <w:rFonts w:ascii="仿宋" w:eastAsia="仿宋" w:hAnsi="仿宋" w:cs="宋体" w:hint="eastAsia"/>
          <w:sz w:val="24"/>
        </w:rPr>
        <w:t>9.1</w:t>
      </w:r>
      <w:r>
        <w:rPr>
          <w:rFonts w:ascii="仿宋" w:eastAsia="仿宋" w:hAnsi="仿宋" w:cs="宋体" w:hint="eastAsia"/>
          <w:sz w:val="24"/>
        </w:rPr>
        <w:tab/>
        <w:t>供应商可对竞争性磋商文件其中一个或几个分包进行响应。除非在供应商须知资料表中另有规定。</w:t>
      </w:r>
    </w:p>
    <w:p w14:paraId="24F5DC8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9.2 供应商应当对竞争性磋商文件中“货物需求”所列的所有内容进行响应，如仅响应某一包中的部分内容，其响应文件将被认定为无效。</w:t>
      </w:r>
    </w:p>
    <w:p w14:paraId="071AFC0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9.3 无论竞争性磋商文件第4章货物需求一览表及技术规格中是否要求，供应商所报货物均应符合国家强制性标准。</w:t>
      </w:r>
    </w:p>
    <w:p w14:paraId="3143FE4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9.4 除竞争性磋商文件中有特殊要求外，响应文件中所使用的计量单位，应采用中华人民共和国法定计量单位。</w:t>
      </w:r>
    </w:p>
    <w:p w14:paraId="187E99D3" w14:textId="77777777" w:rsidR="007B5B84"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73" w:name="_Toc195782010"/>
      <w:r>
        <w:rPr>
          <w:rFonts w:ascii="仿宋" w:eastAsia="仿宋" w:hAnsi="仿宋" w:cs="宋体" w:hint="eastAsia"/>
          <w:u w:val="none"/>
        </w:rPr>
        <w:t>10.响应文件</w:t>
      </w:r>
      <w:bookmarkEnd w:id="66"/>
      <w:bookmarkEnd w:id="67"/>
      <w:bookmarkEnd w:id="68"/>
      <w:r>
        <w:rPr>
          <w:rFonts w:ascii="仿宋" w:eastAsia="仿宋" w:hAnsi="仿宋" w:cs="宋体" w:hint="eastAsia"/>
          <w:u w:val="none"/>
        </w:rPr>
        <w:t>构成</w:t>
      </w:r>
      <w:bookmarkEnd w:id="69"/>
      <w:bookmarkEnd w:id="70"/>
      <w:bookmarkEnd w:id="71"/>
      <w:bookmarkEnd w:id="72"/>
      <w:bookmarkEnd w:id="73"/>
    </w:p>
    <w:p w14:paraId="4BDFF7B0" w14:textId="77777777" w:rsidR="007B5B84" w:rsidRDefault="00000000">
      <w:pPr>
        <w:spacing w:line="360" w:lineRule="auto"/>
        <w:ind w:firstLineChars="200" w:firstLine="480"/>
        <w:jc w:val="left"/>
        <w:rPr>
          <w:rFonts w:ascii="仿宋" w:eastAsia="仿宋" w:hAnsi="仿宋" w:cs="宋体" w:hint="eastAsia"/>
          <w:sz w:val="24"/>
        </w:rPr>
      </w:pPr>
      <w:bookmarkStart w:id="74" w:name="_Ref467052588"/>
      <w:r>
        <w:rPr>
          <w:rFonts w:ascii="仿宋" w:eastAsia="仿宋" w:hAnsi="仿宋" w:cs="宋体" w:hint="eastAsia"/>
          <w:sz w:val="24"/>
        </w:rPr>
        <w:t>10.1 供应商应完整地按竞争性磋商文件提供的响应文件格式及要求编写响应文件。竞争性磋商文件中资格审查和符合性审查涉及的事项不满足竞争性磋商文件要求的，其响应文件将被认定为无效。</w:t>
      </w:r>
    </w:p>
    <w:p w14:paraId="6A2DF21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10.2 上述文件应按照竞争性磋商文件规定签署和盖公章或经公章授权的其他单位章（以下统称公章）。采用公章授权方式的，应当在响应文件第一部分附公章授权书（格式自定）。</w:t>
      </w:r>
    </w:p>
    <w:p w14:paraId="7FACCC9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10.3</w:t>
      </w:r>
      <w:r>
        <w:rPr>
          <w:rFonts w:ascii="仿宋" w:eastAsia="仿宋" w:hAnsi="仿宋" w:cs="宋体" w:hint="eastAsia"/>
          <w:sz w:val="24"/>
        </w:rPr>
        <w:tab/>
        <w:t>供应商应提交证明文件，证明其提供内容符合响应文件规定。该证明文件是响应文件的一部分。</w:t>
      </w:r>
    </w:p>
    <w:p w14:paraId="2332C40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10.4</w:t>
      </w:r>
      <w:r>
        <w:rPr>
          <w:rFonts w:ascii="仿宋" w:eastAsia="仿宋" w:hAnsi="仿宋" w:cs="宋体" w:hint="eastAsia"/>
          <w:sz w:val="24"/>
        </w:rPr>
        <w:tab/>
        <w:t>上款所述的证明文件，可以是文字资料、图纸和数据等。</w:t>
      </w:r>
    </w:p>
    <w:p w14:paraId="6D983442" w14:textId="77777777" w:rsidR="007B5B84"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 供应商提交的响应文件应包含资格部分、商务部分、技术部分。</w:t>
      </w:r>
    </w:p>
    <w:p w14:paraId="0319CCC1" w14:textId="77777777" w:rsidR="007B5B84"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10.5.1 资格部分</w:t>
      </w:r>
    </w:p>
    <w:p w14:paraId="0FD0B67F"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10.5.1.1 按《政府采购法实施条例》第二十二条的规定，应提供的基本资格条件证明材料，详见供应商须知前附表；供应商须对提交的资格证明真实性、有效性、完整性负责，并保证无不诚信记录。</w:t>
      </w:r>
    </w:p>
    <w:p w14:paraId="54F5EA53"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10.5.1.2 资格证明的字迹、印章必须完整、清晰，否则其响应文件将会被拒绝。</w:t>
      </w:r>
    </w:p>
    <w:p w14:paraId="792B47DE"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10.5.1.3 供应商应携带其资信部分原件至开标现场，如若响应文件资信部分出现瑕疵，而供应</w:t>
      </w:r>
      <w:proofErr w:type="gramStart"/>
      <w:r>
        <w:rPr>
          <w:rFonts w:ascii="仿宋" w:eastAsia="仿宋" w:hAnsi="仿宋" w:cs="宋体" w:hint="eastAsia"/>
          <w:bCs/>
          <w:sz w:val="24"/>
        </w:rPr>
        <w:t>商未能</w:t>
      </w:r>
      <w:proofErr w:type="gramEnd"/>
      <w:r>
        <w:rPr>
          <w:rFonts w:ascii="仿宋" w:eastAsia="仿宋" w:hAnsi="仿宋" w:cs="宋体" w:hint="eastAsia"/>
          <w:bCs/>
          <w:sz w:val="24"/>
        </w:rPr>
        <w:t>立即提供原件核验的，其响应文件将被拒绝。</w:t>
      </w:r>
    </w:p>
    <w:p w14:paraId="0C710810" w14:textId="77777777" w:rsidR="007B5B84"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10.5.2 商务部分</w:t>
      </w:r>
    </w:p>
    <w:p w14:paraId="674EFD64" w14:textId="77777777" w:rsidR="007B5B84" w:rsidRDefault="00000000">
      <w:pPr>
        <w:pStyle w:val="21"/>
        <w:spacing w:line="360" w:lineRule="auto"/>
        <w:rPr>
          <w:rFonts w:ascii="仿宋" w:eastAsia="仿宋" w:hAnsi="仿宋" w:hint="eastAsia"/>
          <w:snapToGrid w:val="0"/>
        </w:rPr>
      </w:pPr>
      <w:r>
        <w:rPr>
          <w:rFonts w:ascii="仿宋" w:eastAsia="仿宋" w:hAnsi="仿宋" w:cs="宋体" w:hint="eastAsia"/>
          <w:bCs/>
        </w:rPr>
        <w:t>10.5.2.1</w:t>
      </w:r>
      <w:r>
        <w:rPr>
          <w:rFonts w:ascii="仿宋" w:eastAsia="仿宋" w:hAnsi="仿宋" w:hint="eastAsia"/>
        </w:rPr>
        <w:t>★</w:t>
      </w:r>
      <w:r>
        <w:rPr>
          <w:rFonts w:ascii="仿宋" w:eastAsia="仿宋" w:hAnsi="仿宋" w:hint="eastAsia"/>
          <w:snapToGrid w:val="0"/>
        </w:rPr>
        <w:t>报价函；</w:t>
      </w:r>
    </w:p>
    <w:p w14:paraId="5C5BCC47"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10.5.2.2</w:t>
      </w:r>
      <w:r>
        <w:rPr>
          <w:rFonts w:ascii="仿宋" w:eastAsia="仿宋" w:hAnsi="仿宋" w:hint="eastAsia"/>
        </w:rPr>
        <w:t>★</w:t>
      </w:r>
      <w:r>
        <w:rPr>
          <w:rFonts w:ascii="仿宋" w:eastAsia="仿宋" w:hAnsi="仿宋" w:hint="eastAsia"/>
          <w:snapToGrid w:val="0"/>
        </w:rPr>
        <w:t>法定代表人授权委托书；</w:t>
      </w:r>
    </w:p>
    <w:p w14:paraId="48B8AFA9" w14:textId="77777777" w:rsidR="007B5B84" w:rsidRDefault="00000000">
      <w:pPr>
        <w:pStyle w:val="a9"/>
        <w:spacing w:line="360" w:lineRule="auto"/>
        <w:ind w:firstLineChars="200" w:firstLine="480"/>
        <w:rPr>
          <w:rFonts w:ascii="仿宋" w:eastAsia="仿宋" w:hAnsi="仿宋" w:hint="eastAsia"/>
          <w:snapToGrid w:val="0"/>
          <w:color w:val="000000"/>
        </w:rPr>
      </w:pPr>
      <w:r>
        <w:rPr>
          <w:rFonts w:ascii="仿宋" w:eastAsia="仿宋" w:hAnsi="仿宋" w:cs="宋体" w:hint="eastAsia"/>
          <w:bCs/>
        </w:rPr>
        <w:t>10.5.2.3</w:t>
      </w:r>
      <w:r>
        <w:rPr>
          <w:rFonts w:ascii="仿宋" w:eastAsia="仿宋" w:hAnsi="仿宋" w:hint="eastAsia"/>
        </w:rPr>
        <w:t>★</w:t>
      </w:r>
      <w:r>
        <w:rPr>
          <w:rFonts w:ascii="仿宋" w:eastAsia="仿宋" w:hAnsi="仿宋" w:hint="eastAsia"/>
          <w:snapToGrid w:val="0"/>
          <w:color w:val="000000"/>
        </w:rPr>
        <w:t>报价一览表；</w:t>
      </w:r>
    </w:p>
    <w:p w14:paraId="7037C780" w14:textId="77777777" w:rsidR="007B5B84" w:rsidRDefault="00000000">
      <w:pPr>
        <w:pStyle w:val="a9"/>
        <w:spacing w:line="360" w:lineRule="auto"/>
        <w:ind w:firstLineChars="200" w:firstLine="480"/>
        <w:rPr>
          <w:rFonts w:ascii="仿宋" w:eastAsia="仿宋" w:hAnsi="仿宋" w:hint="eastAsia"/>
          <w:snapToGrid w:val="0"/>
          <w:color w:val="000000"/>
        </w:rPr>
      </w:pPr>
      <w:r>
        <w:rPr>
          <w:rFonts w:ascii="仿宋" w:eastAsia="仿宋" w:hAnsi="仿宋" w:cs="宋体" w:hint="eastAsia"/>
          <w:bCs/>
        </w:rPr>
        <w:t>10.5.2.4</w:t>
      </w:r>
      <w:r>
        <w:rPr>
          <w:rFonts w:ascii="仿宋" w:eastAsia="仿宋" w:hAnsi="仿宋" w:hint="eastAsia"/>
        </w:rPr>
        <w:t>★</w:t>
      </w:r>
      <w:r>
        <w:rPr>
          <w:rFonts w:ascii="仿宋" w:eastAsia="仿宋" w:hAnsi="仿宋" w:hint="eastAsia"/>
          <w:snapToGrid w:val="0"/>
          <w:color w:val="000000"/>
        </w:rPr>
        <w:t>分项报价表；</w:t>
      </w:r>
    </w:p>
    <w:p w14:paraId="26ED62ED" w14:textId="77777777" w:rsidR="007B5B84" w:rsidRDefault="00000000">
      <w:pPr>
        <w:pStyle w:val="a9"/>
        <w:spacing w:line="360" w:lineRule="auto"/>
        <w:ind w:firstLineChars="200" w:firstLine="480"/>
        <w:rPr>
          <w:rFonts w:ascii="仿宋" w:eastAsia="仿宋" w:hAnsi="仿宋" w:hint="eastAsia"/>
          <w:snapToGrid w:val="0"/>
          <w:color w:val="000000"/>
        </w:rPr>
      </w:pPr>
      <w:r>
        <w:rPr>
          <w:rFonts w:ascii="仿宋" w:eastAsia="仿宋" w:hAnsi="仿宋" w:cs="宋体" w:hint="eastAsia"/>
          <w:bCs/>
        </w:rPr>
        <w:t>10.5.2.5</w:t>
      </w:r>
      <w:r>
        <w:rPr>
          <w:rFonts w:ascii="仿宋" w:eastAsia="仿宋" w:hAnsi="仿宋" w:hint="eastAsia"/>
          <w:snapToGrid w:val="0"/>
          <w:color w:val="000000"/>
        </w:rPr>
        <w:t>商务响应一览表；</w:t>
      </w:r>
    </w:p>
    <w:p w14:paraId="7BF8E773"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10.5.2.6</w:t>
      </w:r>
      <w:r>
        <w:rPr>
          <w:rFonts w:ascii="仿宋" w:eastAsia="仿宋" w:hAnsi="仿宋" w:hint="eastAsia"/>
          <w:snapToGrid w:val="0"/>
        </w:rPr>
        <w:t>案例一览表及合同复印件（如有）；</w:t>
      </w:r>
    </w:p>
    <w:p w14:paraId="16D42050"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10.5.2.7</w:t>
      </w:r>
      <w:r>
        <w:rPr>
          <w:rFonts w:ascii="仿宋" w:eastAsia="仿宋" w:hAnsi="仿宋" w:hint="eastAsia"/>
          <w:snapToGrid w:val="0"/>
        </w:rPr>
        <w:t>中小企业证明材料（如是）；</w:t>
      </w:r>
    </w:p>
    <w:p w14:paraId="62E86883"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10.5.2.8</w:t>
      </w:r>
      <w:r>
        <w:rPr>
          <w:rFonts w:ascii="仿宋" w:eastAsia="仿宋" w:hAnsi="仿宋" w:hint="eastAsia"/>
          <w:snapToGrid w:val="0"/>
        </w:rPr>
        <w:t>供应商认为需要加以说明的其他内容。</w:t>
      </w:r>
    </w:p>
    <w:p w14:paraId="08FE666D" w14:textId="77777777" w:rsidR="007B5B84"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10.5.3 技术部分</w:t>
      </w:r>
    </w:p>
    <w:p w14:paraId="22AC083D" w14:textId="146ED7DD"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w:t>
      </w:r>
      <w:r w:rsidR="00422762">
        <w:rPr>
          <w:rFonts w:ascii="仿宋" w:eastAsia="仿宋" w:hAnsi="仿宋" w:cs="宋体" w:hint="eastAsia"/>
          <w:bCs/>
          <w:sz w:val="24"/>
        </w:rPr>
        <w:t>★</w:t>
      </w:r>
      <w:r>
        <w:rPr>
          <w:rFonts w:ascii="仿宋" w:eastAsia="仿宋" w:hAnsi="仿宋" w:cs="宋体" w:hint="eastAsia"/>
          <w:bCs/>
          <w:sz w:val="24"/>
        </w:rPr>
        <w:t>若供应商所投产品为医疗器械管理的，须按照《医疗器械注册与备案管理办法》（国家市场监督管理总局令第47号）的规定提供所投货物的医疗器械注册证（如有附表，需提供附表）或产品备案表；</w:t>
      </w:r>
    </w:p>
    <w:p w14:paraId="3CC4DF2E"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10.5.3.2 技术响应表（★）及货物主要技术指标和性能的详细说明，并保证所供货物必须是全新的、未使用过的。</w:t>
      </w:r>
    </w:p>
    <w:p w14:paraId="67B2CB70"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10.5.3.3 供应商应提交证明其拟提供货物的合格性</w:t>
      </w:r>
      <w:proofErr w:type="gramStart"/>
      <w:r>
        <w:rPr>
          <w:rFonts w:ascii="仿宋" w:eastAsia="仿宋" w:hAnsi="仿宋" w:cs="宋体" w:hint="eastAsia"/>
          <w:bCs/>
          <w:sz w:val="24"/>
        </w:rPr>
        <w:t>符合磋商</w:t>
      </w:r>
      <w:proofErr w:type="gramEnd"/>
      <w:r>
        <w:rPr>
          <w:rFonts w:ascii="仿宋" w:eastAsia="仿宋" w:hAnsi="仿宋" w:cs="宋体" w:hint="eastAsia"/>
          <w:bCs/>
          <w:sz w:val="24"/>
        </w:rPr>
        <w:t>文件规定的有效技术（印刷体）支持资料，并作为响应文件的一部分。技术支持资料以制造商公开发布的印刷资料或检测机构出具的检测报告为准。若制造商公开发布的印刷资料与检测机构出具的检测报告不一致，以检测机构出具的检测报告为准。</w:t>
      </w:r>
    </w:p>
    <w:p w14:paraId="51337ED3"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10.5.3.4 如制造商公开发布的印刷资料或检测机构出具的检测报告不能完全证明其所投货物满足磋商文件要求的，或无法提供印刷资料或检测机构出具的检测报告的，供应商可提供以下资料：</w:t>
      </w:r>
    </w:p>
    <w:p w14:paraId="3F953726" w14:textId="77777777" w:rsidR="007B5B84" w:rsidRDefault="00000000">
      <w:pPr>
        <w:spacing w:line="360" w:lineRule="auto"/>
        <w:ind w:firstLineChars="200" w:firstLine="480"/>
        <w:jc w:val="left"/>
        <w:rPr>
          <w:rFonts w:ascii="仿宋" w:eastAsia="仿宋" w:hAnsi="仿宋" w:cs="宋体" w:hint="eastAsia"/>
          <w:bCs/>
          <w:sz w:val="24"/>
        </w:rPr>
      </w:pPr>
      <w:r>
        <w:rPr>
          <w:rFonts w:ascii="仿宋" w:eastAsia="仿宋" w:hAnsi="仿宋" w:cs="宋体" w:hint="eastAsia"/>
          <w:bCs/>
          <w:sz w:val="24"/>
        </w:rPr>
        <w:t>（1）制造商官方网站下载的技术证明材料，并注明网址备查；</w:t>
      </w:r>
    </w:p>
    <w:p w14:paraId="5A71861E" w14:textId="77777777" w:rsidR="007B5B84" w:rsidRDefault="00000000">
      <w:pPr>
        <w:spacing w:line="360" w:lineRule="auto"/>
        <w:ind w:firstLineChars="200" w:firstLine="480"/>
        <w:jc w:val="left"/>
        <w:rPr>
          <w:rFonts w:ascii="仿宋" w:eastAsia="仿宋" w:hAnsi="仿宋" w:cs="宋体" w:hint="eastAsia"/>
          <w:bCs/>
          <w:sz w:val="24"/>
        </w:rPr>
      </w:pPr>
      <w:r>
        <w:rPr>
          <w:rFonts w:ascii="仿宋" w:eastAsia="仿宋" w:hAnsi="仿宋" w:cs="宋体" w:hint="eastAsia"/>
          <w:bCs/>
          <w:sz w:val="24"/>
        </w:rPr>
        <w:t>（2）所投货物的详细技术描述可由制造商或省级及以上固定代理商盖章确认，注明确认方联系方式备查；</w:t>
      </w:r>
    </w:p>
    <w:p w14:paraId="50331A85"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10.5.3.5 保证货物在质保期内正常、连续使用所必须的备品备件和专用工具清单及其货源地与价格；</w:t>
      </w:r>
    </w:p>
    <w:p w14:paraId="538D3030"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10.5.3.6 供应商在详细阐述货物的主要技术指标和性能说明时，应注意磋商文件第4章技术要求及说明中指出的工艺、材料和货物标准以及参照的品牌或文字</w:t>
      </w:r>
      <w:proofErr w:type="gramStart"/>
      <w:r>
        <w:rPr>
          <w:rFonts w:ascii="仿宋" w:eastAsia="仿宋" w:hAnsi="仿宋" w:cs="宋体" w:hint="eastAsia"/>
          <w:bCs/>
          <w:sz w:val="24"/>
        </w:rPr>
        <w:t>叙述仅起说明</w:t>
      </w:r>
      <w:proofErr w:type="gramEnd"/>
      <w:r>
        <w:rPr>
          <w:rFonts w:ascii="仿宋" w:eastAsia="仿宋" w:hAnsi="仿宋" w:cs="宋体" w:hint="eastAsia"/>
          <w:bCs/>
          <w:sz w:val="24"/>
        </w:rPr>
        <w:t>作用，并无任何限制性，供应商可选用替代标准、品牌或文字叙述，但这些替代要实质上满足技术规格及参数要求。</w:t>
      </w:r>
    </w:p>
    <w:p w14:paraId="6A7E9367"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10.5.3.7 如果供应商未提供详细的技术资料证明其所投货物是否响应磋商文件，而采取复制磋商文件技术规格相关部分的，其响应文件将被拒绝。</w:t>
      </w:r>
    </w:p>
    <w:p w14:paraId="14E9BAD3"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10.5.3.8 供应商必须对所提供货物（如机械、电子、仪器仪表、软件、商标等）知识产权方面的一切产权关系负全部责任，由此而引起的法律纠纷及费用，供应商须全部承担。</w:t>
      </w:r>
    </w:p>
    <w:p w14:paraId="65B0F369"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10.5.3.9主要货物及配件报价明细表；</w:t>
      </w:r>
    </w:p>
    <w:p w14:paraId="5076FD47"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10.5.3.10</w:t>
      </w:r>
      <w:proofErr w:type="gramStart"/>
      <w:r>
        <w:rPr>
          <w:rFonts w:ascii="仿宋" w:eastAsia="仿宋" w:hAnsi="仿宋" w:cs="宋体" w:hint="eastAsia"/>
          <w:bCs/>
          <w:sz w:val="24"/>
        </w:rPr>
        <w:t>维保明细表</w:t>
      </w:r>
      <w:proofErr w:type="gramEnd"/>
      <w:r>
        <w:rPr>
          <w:rFonts w:ascii="仿宋" w:eastAsia="仿宋" w:hAnsi="仿宋" w:cs="宋体" w:hint="eastAsia"/>
          <w:bCs/>
          <w:sz w:val="24"/>
        </w:rPr>
        <w:t>；</w:t>
      </w:r>
    </w:p>
    <w:p w14:paraId="7FDF697A"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10.5.3.11质保期内供应的备品备件、易损件、耗材、专用工具价格表；</w:t>
      </w:r>
    </w:p>
    <w:p w14:paraId="38DE619C"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10.5.3.12质保期满后长期供应的备品备件、易损件、耗材、专用工具价格表；</w:t>
      </w:r>
    </w:p>
    <w:p w14:paraId="465373EA"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10.5.3.13</w:t>
      </w:r>
      <w:r>
        <w:rPr>
          <w:rFonts w:ascii="仿宋" w:eastAsia="仿宋" w:hAnsi="仿宋" w:hint="eastAsia"/>
          <w:snapToGrid w:val="0"/>
        </w:rPr>
        <w:t>产品制造、调试、验收标准</w:t>
      </w:r>
      <w:r>
        <w:rPr>
          <w:rFonts w:ascii="仿宋" w:eastAsia="仿宋" w:hAnsi="仿宋" w:cs="宋体"/>
          <w:snapToGrid w:val="0"/>
          <w:szCs w:val="24"/>
        </w:rPr>
        <w:t>/方案计划</w:t>
      </w:r>
      <w:r>
        <w:rPr>
          <w:rFonts w:ascii="仿宋" w:eastAsia="仿宋" w:hAnsi="仿宋" w:hint="eastAsia"/>
          <w:snapToGrid w:val="0"/>
        </w:rPr>
        <w:t>；</w:t>
      </w:r>
    </w:p>
    <w:p w14:paraId="0A92B479"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10.5.3.14</w:t>
      </w:r>
      <w:r>
        <w:rPr>
          <w:rFonts w:ascii="仿宋" w:eastAsia="仿宋" w:hAnsi="仿宋" w:hint="eastAsia"/>
          <w:snapToGrid w:val="0"/>
        </w:rPr>
        <w:t>产品的合格证明材料、检验</w:t>
      </w:r>
      <w:r>
        <w:rPr>
          <w:rFonts w:ascii="仿宋" w:eastAsia="仿宋" w:hAnsi="仿宋"/>
          <w:snapToGrid w:val="0"/>
        </w:rPr>
        <w:t>/</w:t>
      </w:r>
      <w:r>
        <w:rPr>
          <w:rFonts w:ascii="仿宋" w:eastAsia="仿宋" w:hAnsi="仿宋" w:hint="eastAsia"/>
          <w:snapToGrid w:val="0"/>
        </w:rPr>
        <w:t>检测报告或</w:t>
      </w:r>
      <w:r>
        <w:rPr>
          <w:rFonts w:ascii="仿宋" w:eastAsia="仿宋" w:hAnsi="仿宋"/>
          <w:snapToGrid w:val="0"/>
        </w:rPr>
        <w:t>3C</w:t>
      </w:r>
      <w:r>
        <w:rPr>
          <w:rFonts w:ascii="仿宋" w:eastAsia="仿宋" w:hAnsi="仿宋" w:hint="eastAsia"/>
          <w:snapToGrid w:val="0"/>
        </w:rPr>
        <w:t>认证证书（加盖公章）（如有）；</w:t>
      </w:r>
    </w:p>
    <w:p w14:paraId="39223EFA" w14:textId="77777777" w:rsidR="007B5B84" w:rsidRDefault="00000000">
      <w:pPr>
        <w:autoSpaceDE w:val="0"/>
        <w:autoSpaceDN w:val="0"/>
        <w:adjustRightInd w:val="0"/>
        <w:snapToGrid w:val="0"/>
        <w:spacing w:line="360" w:lineRule="auto"/>
        <w:ind w:firstLineChars="200" w:firstLine="480"/>
        <w:jc w:val="left"/>
        <w:rPr>
          <w:rFonts w:ascii="仿宋" w:eastAsia="仿宋" w:hAnsi="仿宋" w:cs="宋体" w:hint="eastAsia"/>
          <w:snapToGrid w:val="0"/>
          <w:sz w:val="24"/>
        </w:rPr>
      </w:pPr>
      <w:r>
        <w:rPr>
          <w:rFonts w:ascii="仿宋" w:eastAsia="仿宋" w:hAnsi="仿宋" w:cs="宋体" w:hint="eastAsia"/>
          <w:bCs/>
          <w:sz w:val="24"/>
        </w:rPr>
        <w:t>10.5.3.15</w:t>
      </w:r>
      <w:r>
        <w:rPr>
          <w:rFonts w:ascii="仿宋" w:eastAsia="仿宋" w:hAnsi="仿宋" w:cs="宋体" w:hint="eastAsia"/>
          <w:snapToGrid w:val="0"/>
          <w:sz w:val="24"/>
        </w:rPr>
        <w:t>货物的包装、运输方案；</w:t>
      </w:r>
    </w:p>
    <w:p w14:paraId="71D6DF6C" w14:textId="77777777" w:rsidR="007B5B84" w:rsidRDefault="00000000">
      <w:pPr>
        <w:autoSpaceDE w:val="0"/>
        <w:autoSpaceDN w:val="0"/>
        <w:adjustRightInd w:val="0"/>
        <w:snapToGrid w:val="0"/>
        <w:spacing w:line="360" w:lineRule="auto"/>
        <w:ind w:firstLineChars="200" w:firstLine="480"/>
        <w:jc w:val="left"/>
        <w:rPr>
          <w:rFonts w:ascii="仿宋" w:eastAsia="仿宋" w:hAnsi="仿宋" w:cs="宋体" w:hint="eastAsia"/>
          <w:snapToGrid w:val="0"/>
          <w:sz w:val="24"/>
        </w:rPr>
      </w:pPr>
      <w:r>
        <w:rPr>
          <w:rFonts w:ascii="仿宋" w:eastAsia="仿宋" w:hAnsi="仿宋" w:cs="宋体" w:hint="eastAsia"/>
          <w:bCs/>
          <w:sz w:val="24"/>
        </w:rPr>
        <w:t>10.5.3.16</w:t>
      </w:r>
      <w:r>
        <w:rPr>
          <w:rFonts w:ascii="仿宋" w:eastAsia="仿宋" w:hAnsi="仿宋" w:cs="宋体" w:hint="eastAsia"/>
          <w:snapToGrid w:val="0"/>
          <w:sz w:val="24"/>
        </w:rPr>
        <w:t>货物安装或指导安装方案、调试验收方案，安装或指导安装、调试验收组织机构及人员情况；</w:t>
      </w:r>
    </w:p>
    <w:p w14:paraId="5B4633EF"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10.5.3.17</w:t>
      </w:r>
      <w:r>
        <w:rPr>
          <w:rFonts w:ascii="仿宋" w:eastAsia="仿宋" w:hAnsi="仿宋" w:hint="eastAsia"/>
          <w:snapToGrid w:val="0"/>
        </w:rPr>
        <w:t>产品的技术服务和售后服务内容及措施；</w:t>
      </w:r>
    </w:p>
    <w:p w14:paraId="2F4341D9" w14:textId="77777777" w:rsidR="007B5B84"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10.5.3.18</w:t>
      </w:r>
      <w:r>
        <w:rPr>
          <w:rFonts w:ascii="仿宋" w:eastAsia="仿宋" w:hAnsi="仿宋" w:cs="宋体" w:hint="eastAsia"/>
          <w:snapToGrid w:val="0"/>
          <w:szCs w:val="24"/>
        </w:rPr>
        <w:t>对采购人操作、维护人员培训方案（包括培训人数、时间、地点、目的、内容、培训程度等）</w:t>
      </w:r>
      <w:r>
        <w:rPr>
          <w:rFonts w:ascii="仿宋" w:eastAsia="仿宋" w:hAnsi="仿宋" w:hint="eastAsia"/>
          <w:snapToGrid w:val="0"/>
        </w:rPr>
        <w:t>；</w:t>
      </w:r>
    </w:p>
    <w:p w14:paraId="4241FC7F" w14:textId="77777777" w:rsidR="007B5B84"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10.5.4.关于“技术响应表”的特别说明</w:t>
      </w:r>
    </w:p>
    <w:p w14:paraId="788065BB"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10.5.4.1 为合理节约政府采购评审成本，提倡诚实信用的磋商行为，特别要求供应商应本着诚信精神，在本次响应文件的“技术响应表”中，均以审慎的态度明确、清楚地披露各项响应情况。供应商须对照磋商文件技术规格、参数与要求，逐条说明所投货物与服务是否做出了实质性响应。</w:t>
      </w:r>
    </w:p>
    <w:p w14:paraId="70CBAFB7"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 响应程度分为“无偏离”、“正偏离”、“负偏离”。</w:t>
      </w:r>
    </w:p>
    <w:p w14:paraId="5120F830"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10.5.4.2.1 “正偏离”是指所投产品或方案的技术及功能</w:t>
      </w:r>
      <w:proofErr w:type="gramStart"/>
      <w:r>
        <w:rPr>
          <w:rFonts w:ascii="仿宋" w:eastAsia="仿宋" w:hAnsi="仿宋" w:cs="宋体" w:hint="eastAsia"/>
          <w:bCs/>
          <w:sz w:val="24"/>
        </w:rPr>
        <w:t>相比磋商</w:t>
      </w:r>
      <w:proofErr w:type="gramEnd"/>
      <w:r>
        <w:rPr>
          <w:rFonts w:ascii="仿宋" w:eastAsia="仿宋" w:hAnsi="仿宋" w:cs="宋体" w:hint="eastAsia"/>
          <w:bCs/>
          <w:sz w:val="24"/>
        </w:rPr>
        <w:t>文件的要求技术更先进、档次更高、更适合采购人使用。标注“正偏离”的，供应商必须注明认为“正偏离”的理由。</w:t>
      </w:r>
    </w:p>
    <w:p w14:paraId="78DE3B40"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10.5.4.2.2 “负偏离”是指所投产品或方案的技术及功能</w:t>
      </w:r>
      <w:proofErr w:type="gramStart"/>
      <w:r>
        <w:rPr>
          <w:rFonts w:ascii="仿宋" w:eastAsia="仿宋" w:hAnsi="仿宋" w:cs="宋体" w:hint="eastAsia"/>
          <w:bCs/>
          <w:sz w:val="24"/>
        </w:rPr>
        <w:t>相比磋商</w:t>
      </w:r>
      <w:proofErr w:type="gramEnd"/>
      <w:r>
        <w:rPr>
          <w:rFonts w:ascii="仿宋" w:eastAsia="仿宋" w:hAnsi="仿宋" w:cs="宋体" w:hint="eastAsia"/>
          <w:bCs/>
          <w:sz w:val="24"/>
        </w:rPr>
        <w:t>文件的要求存在瑕疵和不足。</w:t>
      </w:r>
    </w:p>
    <w:p w14:paraId="00940316"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10.5.4.2.3 本次磋商不允许供应</w:t>
      </w:r>
      <w:proofErr w:type="gramStart"/>
      <w:r>
        <w:rPr>
          <w:rFonts w:ascii="仿宋" w:eastAsia="仿宋" w:hAnsi="仿宋" w:cs="宋体" w:hint="eastAsia"/>
          <w:bCs/>
          <w:sz w:val="24"/>
        </w:rPr>
        <w:t>商完全复制粘贴磋商</w:t>
      </w:r>
      <w:proofErr w:type="gramEnd"/>
      <w:r>
        <w:rPr>
          <w:rFonts w:ascii="仿宋" w:eastAsia="仿宋" w:hAnsi="仿宋" w:cs="宋体" w:hint="eastAsia"/>
          <w:bCs/>
          <w:sz w:val="24"/>
        </w:rPr>
        <w:t>文件的技术要求作为其响应文件的响应情况。</w:t>
      </w:r>
    </w:p>
    <w:p w14:paraId="494707C8" w14:textId="77777777" w:rsidR="007B5B84" w:rsidRDefault="00000000">
      <w:pPr>
        <w:spacing w:line="360" w:lineRule="auto"/>
        <w:ind w:firstLineChars="200" w:firstLine="480"/>
        <w:jc w:val="left"/>
        <w:rPr>
          <w:rFonts w:ascii="仿宋" w:eastAsia="仿宋" w:hAnsi="仿宋" w:cs="宋体" w:hint="eastAsia"/>
          <w:bCs/>
          <w:sz w:val="24"/>
        </w:rPr>
      </w:pPr>
      <w:r>
        <w:rPr>
          <w:rFonts w:ascii="仿宋" w:eastAsia="仿宋" w:hAnsi="仿宋" w:cs="宋体" w:hint="eastAsia"/>
          <w:bCs/>
          <w:sz w:val="24"/>
        </w:rPr>
        <w:t>10.5.5关于质保期的特别说明</w:t>
      </w:r>
    </w:p>
    <w:p w14:paraId="4502649D"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10.5.5.1 本次磋商项目质保期</w:t>
      </w:r>
      <w:proofErr w:type="gramStart"/>
      <w:r>
        <w:rPr>
          <w:rFonts w:ascii="仿宋" w:eastAsia="仿宋" w:hAnsi="仿宋" w:cs="宋体" w:hint="eastAsia"/>
          <w:bCs/>
          <w:sz w:val="24"/>
        </w:rPr>
        <w:t>见</w:t>
      </w:r>
      <w:r>
        <w:rPr>
          <w:rFonts w:ascii="仿宋" w:eastAsia="仿宋" w:hAnsi="仿宋" w:cs="宋体" w:hint="eastAsia"/>
          <w:bCs/>
          <w:sz w:val="24"/>
          <w:u w:val="single"/>
        </w:rPr>
        <w:t>供应</w:t>
      </w:r>
      <w:proofErr w:type="gramEnd"/>
      <w:r>
        <w:rPr>
          <w:rFonts w:ascii="仿宋" w:eastAsia="仿宋" w:hAnsi="仿宋" w:cs="宋体" w:hint="eastAsia"/>
          <w:bCs/>
          <w:sz w:val="24"/>
          <w:u w:val="single"/>
        </w:rPr>
        <w:t>商须知资料表</w:t>
      </w:r>
      <w:r>
        <w:rPr>
          <w:rFonts w:ascii="仿宋" w:eastAsia="仿宋" w:hAnsi="仿宋" w:cs="宋体" w:hint="eastAsia"/>
          <w:bCs/>
          <w:sz w:val="24"/>
        </w:rPr>
        <w:t>或第4章技术要求及说明。</w:t>
      </w:r>
    </w:p>
    <w:p w14:paraId="07DAC1FE" w14:textId="77777777" w:rsidR="007B5B84"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10.5.5.2 质保期</w:t>
      </w:r>
      <w:proofErr w:type="gramStart"/>
      <w:r>
        <w:rPr>
          <w:rFonts w:ascii="仿宋" w:eastAsia="仿宋" w:hAnsi="仿宋" w:cs="宋体" w:hint="eastAsia"/>
          <w:bCs/>
          <w:sz w:val="24"/>
        </w:rPr>
        <w:t>大于磋商</w:t>
      </w:r>
      <w:proofErr w:type="gramEnd"/>
      <w:r>
        <w:rPr>
          <w:rFonts w:ascii="仿宋" w:eastAsia="仿宋" w:hAnsi="仿宋" w:cs="宋体" w:hint="eastAsia"/>
          <w:bCs/>
          <w:sz w:val="24"/>
        </w:rPr>
        <w:t>文件要求的，供应商视所投情况提供制造商出具的质保函。</w:t>
      </w:r>
    </w:p>
    <w:p w14:paraId="6E50D06A"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75" w:name="_Toc2248"/>
      <w:bookmarkStart w:id="76" w:name="_Toc520356155"/>
      <w:bookmarkStart w:id="77" w:name="_Toc23231"/>
      <w:bookmarkStart w:id="78" w:name="_Toc515647770"/>
      <w:bookmarkStart w:id="79" w:name="_Toc195782011"/>
      <w:bookmarkEnd w:id="74"/>
      <w:r>
        <w:rPr>
          <w:rFonts w:ascii="仿宋" w:eastAsia="仿宋" w:hAnsi="仿宋" w:cs="宋体" w:hint="eastAsia"/>
          <w:u w:val="none"/>
        </w:rPr>
        <w:t>11.</w:t>
      </w:r>
      <w:bookmarkEnd w:id="75"/>
      <w:bookmarkEnd w:id="76"/>
      <w:bookmarkEnd w:id="77"/>
      <w:bookmarkEnd w:id="78"/>
      <w:r>
        <w:rPr>
          <w:rFonts w:ascii="仿宋" w:eastAsia="仿宋" w:hAnsi="仿宋" w:cs="宋体" w:hint="eastAsia"/>
          <w:u w:val="none"/>
        </w:rPr>
        <w:t>报价</w:t>
      </w:r>
      <w:bookmarkEnd w:id="79"/>
    </w:p>
    <w:p w14:paraId="2D58539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11.1</w:t>
      </w:r>
      <w:r>
        <w:rPr>
          <w:rFonts w:ascii="仿宋" w:eastAsia="仿宋" w:hAnsi="仿宋" w:cs="宋体" w:hint="eastAsia"/>
          <w:sz w:val="24"/>
        </w:rPr>
        <w:tab/>
        <w:t>供应商的报价应当包括满足本次磋商全部采购需求所应提供的货物，包括但不限于货物及附件备件费、包装费、运输费、卸车费、保管费、检验费、验收费、安装费（如本项目要求安装）及其他附带服务的费用、利润、税金、采购代理服务费以及质保期内的售后服务及其它相关费用等全部费用。报价币种为人民币。报价要求详见供应商须知资料表。供应商的报价应遵守《中华人民共和国价格法》。</w:t>
      </w:r>
    </w:p>
    <w:p w14:paraId="308C977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hint="eastAsia"/>
          <w:sz w:val="24"/>
        </w:rPr>
        <w:tab/>
        <w:t>供应商应在分项报价表上标明响应货物及相关服务的单价（如适用）和总价。</w:t>
      </w:r>
    </w:p>
    <w:p w14:paraId="1C9B532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11.3</w:t>
      </w:r>
      <w:r>
        <w:rPr>
          <w:rFonts w:ascii="仿宋" w:eastAsia="仿宋" w:hAnsi="仿宋" w:cs="宋体" w:hint="eastAsia"/>
          <w:sz w:val="24"/>
        </w:rPr>
        <w:tab/>
        <w:t>分项报价表上的价格应包括：响应</w:t>
      </w:r>
      <w:r>
        <w:rPr>
          <w:rFonts w:ascii="仿宋" w:eastAsia="仿宋" w:hAnsi="仿宋" w:cs="仿宋" w:hint="eastAsia"/>
          <w:sz w:val="24"/>
          <w:szCs w:val="24"/>
        </w:rPr>
        <w:t>货物的主件、标准附件、辅材、备品备件、质保期内的维修、维护、专用工具、包装、运输、安装、调试、检验、培训、验收、运输、保险、政策性文件规定及合同包含的所有风险责任的各项费用、技术指导、利润、税金等及合同期内的风险等完成项目所发生的一切费用，并包括各项费用的涨价风险，以及合同明示或暗示的所有责任、义务和不可抗力以外的一切风险（除合同约定的风险范围外）的一切费用。</w:t>
      </w:r>
    </w:p>
    <w:p w14:paraId="0DD1A50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11.4</w:t>
      </w:r>
      <w:r>
        <w:rPr>
          <w:rFonts w:ascii="仿宋" w:eastAsia="仿宋" w:hAnsi="仿宋" w:cs="宋体" w:hint="eastAsia"/>
          <w:sz w:val="24"/>
        </w:rPr>
        <w:tab/>
        <w:t>供应商所报的各分项单价在合同履行过程中是固定不变的，不得以任何理由予以变更。任何包含价格调整要求的响应文件，其响应文件将被认定为无效。</w:t>
      </w:r>
    </w:p>
    <w:p w14:paraId="3EB40D2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11.5</w:t>
      </w:r>
      <w:r>
        <w:rPr>
          <w:rFonts w:ascii="仿宋" w:eastAsia="仿宋" w:hAnsi="仿宋" w:cs="宋体" w:hint="eastAsia"/>
          <w:sz w:val="24"/>
        </w:rPr>
        <w:tab/>
        <w:t>采购人不接受具有附加条件的报价或多个方案的报价。</w:t>
      </w:r>
    </w:p>
    <w:p w14:paraId="1C69595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11.6 若第八部分技术要求及说明或供应商须知资料表中未体现“允许采购进口产品”字样，供应商不允许采用进口产品报价。</w:t>
      </w:r>
    </w:p>
    <w:p w14:paraId="10949BE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11.7通过资格性审查和符合性审查的供应商有再次报价的机会，但每一次报价均应以书面形式确认。价格的评审以最终报价为准。</w:t>
      </w:r>
    </w:p>
    <w:p w14:paraId="302E6D40" w14:textId="77777777" w:rsidR="007B5B84" w:rsidRDefault="00000000">
      <w:pPr>
        <w:pStyle w:val="a9"/>
        <w:spacing w:line="360" w:lineRule="auto"/>
        <w:ind w:firstLineChars="200" w:firstLine="482"/>
        <w:rPr>
          <w:rFonts w:ascii="仿宋" w:eastAsia="仿宋" w:hAnsi="仿宋" w:hint="eastAsia"/>
          <w:b/>
          <w:bCs/>
          <w:snapToGrid w:val="0"/>
          <w:szCs w:val="24"/>
        </w:rPr>
      </w:pPr>
      <w:r>
        <w:rPr>
          <w:rFonts w:ascii="仿宋" w:eastAsia="仿宋" w:hAnsi="仿宋"/>
          <w:b/>
          <w:bCs/>
          <w:snapToGrid w:val="0"/>
          <w:szCs w:val="24"/>
        </w:rPr>
        <w:t>1</w:t>
      </w:r>
      <w:r>
        <w:rPr>
          <w:rFonts w:ascii="仿宋" w:eastAsia="仿宋" w:hAnsi="仿宋" w:hint="eastAsia"/>
          <w:b/>
          <w:bCs/>
          <w:snapToGrid w:val="0"/>
          <w:szCs w:val="24"/>
        </w:rPr>
        <w:t>1</w:t>
      </w:r>
      <w:r>
        <w:rPr>
          <w:rFonts w:ascii="仿宋" w:eastAsia="仿宋" w:hAnsi="仿宋"/>
          <w:b/>
          <w:bCs/>
          <w:snapToGrid w:val="0"/>
          <w:szCs w:val="24"/>
        </w:rPr>
        <w:t>.</w:t>
      </w:r>
      <w:r>
        <w:rPr>
          <w:rFonts w:ascii="仿宋" w:eastAsia="仿宋" w:hAnsi="仿宋" w:hint="eastAsia"/>
          <w:b/>
          <w:bCs/>
          <w:snapToGrid w:val="0"/>
          <w:szCs w:val="24"/>
        </w:rPr>
        <w:t>8磋商小组认为供应商的报价明显低于其他通过符合性审查的供应商的报价，有可能影响产品质量或者不能诚信履约的，磋商小组应当要求其在评审现场合理的时间（1个小时）内提供书面说明，并提交相关证明材料，供应商不能证明其报价合理性的，磋商小组应当将其报价作为无效报价处理。</w:t>
      </w:r>
    </w:p>
    <w:p w14:paraId="0021F2CA" w14:textId="77777777" w:rsidR="007B5B84"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11.8.1 供应商的书面说明材料包含货物本身成本、人工费用、运输、税收等，以及报价不会影响产品质量或诚信履约能力的说明等。</w:t>
      </w:r>
    </w:p>
    <w:p w14:paraId="316BEE40" w14:textId="77777777" w:rsidR="007B5B84"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10.8.2 供应商的书面说明应当经签字确认或者加盖公章，否则无效。书面说明的签字确认，由其法定代表人(负责人)或自然人本人或者其书面授权的代表人签字确认。</w:t>
      </w:r>
    </w:p>
    <w:p w14:paraId="149FCFF1" w14:textId="77777777" w:rsidR="007B5B84"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10.8.3 供应商提供书面说明后，磋商小组应当结合采购项目采购需求、专业实际情况等就供应商的书面说明进行审查评价。供应商如有下列情况的之一的，磋商小组应当将其响应文件作为无效响应处理：</w:t>
      </w:r>
    </w:p>
    <w:p w14:paraId="51F90560" w14:textId="77777777" w:rsidR="007B5B84"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(1)不提供或不能提供、拒绝或者变相拒绝提供有效书面说明；</w:t>
      </w:r>
    </w:p>
    <w:p w14:paraId="59500FE3" w14:textId="77777777" w:rsidR="007B5B84"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(2)书面说明不能证明其报价合理性的；</w:t>
      </w:r>
    </w:p>
    <w:p w14:paraId="6F7E5366" w14:textId="77777777" w:rsidR="007B5B84"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(3)未在规定时间内提交书面说明书的；</w:t>
      </w:r>
    </w:p>
    <w:p w14:paraId="5C526B6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11.9 电子版响应文件</w:t>
      </w:r>
    </w:p>
    <w:p w14:paraId="60EE8E3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●电子版响应文件内容为响应文件正本的word格式和加盖公章的PDF格式各一份。</w:t>
      </w:r>
    </w:p>
    <w:p w14:paraId="3AD2478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●电子版介质为“U盘”。</w:t>
      </w:r>
    </w:p>
    <w:p w14:paraId="300F737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●电子版响应文件作为响应文件的一部分，无论成交结果如何，均不退回。</w:t>
      </w:r>
    </w:p>
    <w:p w14:paraId="5BCE740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●电子版响应文件单独密封，与响应文件同时递交。</w:t>
      </w:r>
    </w:p>
    <w:p w14:paraId="1A450BEE" w14:textId="77777777" w:rsidR="007B5B84" w:rsidRDefault="00000000">
      <w:pPr>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rPr>
        <w:t xml:space="preserve">11.10 </w:t>
      </w:r>
      <w:r>
        <w:rPr>
          <w:rFonts w:ascii="仿宋" w:eastAsia="仿宋" w:hAnsi="仿宋" w:cs="宋体" w:hint="eastAsia"/>
          <w:sz w:val="24"/>
          <w:u w:val="single"/>
        </w:rPr>
        <w:t>供应商须知资料表</w:t>
      </w:r>
      <w:r>
        <w:rPr>
          <w:rFonts w:ascii="仿宋" w:eastAsia="仿宋" w:hAnsi="仿宋" w:cs="宋体" w:hint="eastAsia"/>
          <w:sz w:val="24"/>
        </w:rPr>
        <w:t>规定供应商应提交样品的，样品</w:t>
      </w:r>
      <w:proofErr w:type="gramStart"/>
      <w:r>
        <w:rPr>
          <w:rFonts w:ascii="仿宋" w:eastAsia="仿宋" w:hAnsi="仿宋" w:cs="宋体" w:hint="eastAsia"/>
          <w:sz w:val="24"/>
        </w:rPr>
        <w:t>构成磋商</w:t>
      </w:r>
      <w:proofErr w:type="gramEnd"/>
      <w:r>
        <w:rPr>
          <w:rFonts w:ascii="仿宋" w:eastAsia="仿宋" w:hAnsi="仿宋" w:cs="宋体" w:hint="eastAsia"/>
          <w:sz w:val="24"/>
        </w:rPr>
        <w:t>文件的组成部分。</w:t>
      </w:r>
    </w:p>
    <w:p w14:paraId="65E75A76"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80" w:name="_Toc515647771"/>
      <w:bookmarkStart w:id="81" w:name="_Toc17788"/>
      <w:bookmarkStart w:id="82" w:name="_Toc11514"/>
      <w:bookmarkStart w:id="83" w:name="_Toc520356156"/>
      <w:bookmarkStart w:id="84" w:name="_Ref467306513"/>
      <w:bookmarkStart w:id="85" w:name="_Toc195782012"/>
      <w:r>
        <w:rPr>
          <w:rFonts w:ascii="仿宋" w:eastAsia="仿宋" w:hAnsi="仿宋" w:cs="宋体" w:hint="eastAsia"/>
          <w:u w:val="none"/>
        </w:rPr>
        <w:t>12.磋商保证金</w:t>
      </w:r>
      <w:bookmarkEnd w:id="80"/>
      <w:bookmarkEnd w:id="81"/>
      <w:bookmarkEnd w:id="82"/>
      <w:bookmarkEnd w:id="83"/>
      <w:bookmarkEnd w:id="84"/>
      <w:bookmarkEnd w:id="85"/>
    </w:p>
    <w:p w14:paraId="77865920" w14:textId="77777777" w:rsidR="007B5B84" w:rsidRDefault="00000000">
      <w:pPr>
        <w:spacing w:line="360" w:lineRule="auto"/>
        <w:ind w:firstLineChars="200" w:firstLine="480"/>
        <w:jc w:val="left"/>
        <w:rPr>
          <w:rFonts w:ascii="仿宋" w:eastAsia="仿宋" w:hAnsi="仿宋" w:cs="宋体" w:hint="eastAsia"/>
          <w:sz w:val="24"/>
        </w:rPr>
      </w:pPr>
      <w:bookmarkStart w:id="86" w:name="_Ref467306302"/>
      <w:bookmarkStart w:id="87" w:name="_Toc23590"/>
      <w:bookmarkStart w:id="88" w:name="_Toc520356157"/>
      <w:bookmarkStart w:id="89" w:name="_Toc515647772"/>
      <w:bookmarkStart w:id="90" w:name="_Toc32569"/>
      <w:r>
        <w:rPr>
          <w:rFonts w:ascii="仿宋" w:eastAsia="仿宋" w:hAnsi="仿宋" w:cs="宋体" w:hint="eastAsia"/>
          <w:sz w:val="24"/>
        </w:rPr>
        <w:t>12.1</w:t>
      </w:r>
      <w:r>
        <w:rPr>
          <w:rFonts w:ascii="仿宋" w:eastAsia="仿宋" w:hAnsi="仿宋" w:cs="宋体" w:hint="eastAsia"/>
          <w:sz w:val="24"/>
        </w:rPr>
        <w:tab/>
      </w:r>
      <w:bookmarkEnd w:id="86"/>
      <w:r>
        <w:rPr>
          <w:rFonts w:ascii="仿宋" w:eastAsia="仿宋" w:hAnsi="仿宋" w:cs="宋体" w:hint="eastAsia"/>
          <w:b/>
          <w:sz w:val="24"/>
        </w:rPr>
        <w:t>具体要求详见</w:t>
      </w:r>
      <w:r>
        <w:rPr>
          <w:rFonts w:ascii="仿宋" w:eastAsia="仿宋" w:hAnsi="仿宋" w:cs="宋体" w:hint="eastAsia"/>
          <w:sz w:val="24"/>
          <w:u w:val="single"/>
        </w:rPr>
        <w:t>供应商须知资料表</w:t>
      </w:r>
      <w:r>
        <w:rPr>
          <w:rFonts w:ascii="仿宋" w:eastAsia="仿宋" w:hAnsi="仿宋" w:cs="宋体" w:hint="eastAsia"/>
          <w:sz w:val="24"/>
        </w:rPr>
        <w:t>规定。</w:t>
      </w:r>
    </w:p>
    <w:p w14:paraId="78160EE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12.2</w:t>
      </w:r>
      <w:r>
        <w:rPr>
          <w:rFonts w:ascii="仿宋" w:eastAsia="仿宋" w:hAnsi="仿宋" w:cs="宋体" w:hint="eastAsia"/>
          <w:sz w:val="24"/>
        </w:rPr>
        <w:tab/>
      </w:r>
      <w:r>
        <w:rPr>
          <w:rStyle w:val="fontstyle01"/>
          <w:rFonts w:ascii="仿宋" w:eastAsia="仿宋" w:hAnsi="仿宋" w:cs="宋体" w:hint="default"/>
          <w:color w:val="auto"/>
          <w:sz w:val="24"/>
          <w:szCs w:val="24"/>
        </w:rPr>
        <w:t>供应商在磋商过程及成交后如有违反法律法规的情形，采购代理机构将如实上报</w:t>
      </w:r>
      <w:r>
        <w:rPr>
          <w:rStyle w:val="fontstyle01"/>
          <w:rFonts w:ascii="仿宋" w:eastAsia="仿宋" w:hAnsi="仿宋" w:cs="宋体" w:hint="default"/>
          <w:color w:val="auto"/>
          <w:sz w:val="24"/>
        </w:rPr>
        <w:t>政府采购</w:t>
      </w:r>
      <w:r>
        <w:rPr>
          <w:rStyle w:val="fontstyle01"/>
          <w:rFonts w:ascii="仿宋" w:eastAsia="仿宋" w:hAnsi="仿宋" w:cs="宋体" w:hint="default"/>
          <w:color w:val="auto"/>
          <w:sz w:val="24"/>
          <w:szCs w:val="24"/>
        </w:rPr>
        <w:t>监管部门。</w:t>
      </w:r>
    </w:p>
    <w:p w14:paraId="0147359A"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91" w:name="_Toc195782013"/>
      <w:r>
        <w:rPr>
          <w:rFonts w:ascii="仿宋" w:eastAsia="仿宋" w:hAnsi="仿宋" w:cs="宋体" w:hint="eastAsia"/>
          <w:u w:val="none"/>
        </w:rPr>
        <w:t>13.响应有效期</w:t>
      </w:r>
      <w:bookmarkEnd w:id="87"/>
      <w:bookmarkEnd w:id="88"/>
      <w:bookmarkEnd w:id="89"/>
      <w:bookmarkEnd w:id="90"/>
      <w:bookmarkEnd w:id="91"/>
    </w:p>
    <w:p w14:paraId="23DFFB8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13.1</w:t>
      </w:r>
      <w:r>
        <w:rPr>
          <w:rFonts w:ascii="仿宋" w:eastAsia="仿宋" w:hAnsi="仿宋" w:cs="宋体" w:hint="eastAsia"/>
          <w:sz w:val="24"/>
        </w:rPr>
        <w:tab/>
        <w:t>响应</w:t>
      </w:r>
      <w:proofErr w:type="gramStart"/>
      <w:r>
        <w:rPr>
          <w:rFonts w:ascii="仿宋" w:eastAsia="仿宋" w:hAnsi="仿宋" w:cs="宋体" w:hint="eastAsia"/>
          <w:sz w:val="24"/>
        </w:rPr>
        <w:t>应</w:t>
      </w:r>
      <w:proofErr w:type="gramEnd"/>
      <w:r>
        <w:rPr>
          <w:rFonts w:ascii="仿宋" w:eastAsia="仿宋" w:hAnsi="仿宋" w:cs="宋体" w:hint="eastAsia"/>
          <w:sz w:val="24"/>
        </w:rPr>
        <w:t>在</w:t>
      </w:r>
      <w:r>
        <w:rPr>
          <w:rFonts w:ascii="仿宋" w:eastAsia="仿宋" w:hAnsi="仿宋" w:cs="宋体" w:hint="eastAsia"/>
          <w:sz w:val="24"/>
          <w:u w:val="single"/>
        </w:rPr>
        <w:t>供应商须知资料表</w:t>
      </w:r>
      <w:r>
        <w:rPr>
          <w:rFonts w:ascii="仿宋" w:eastAsia="仿宋" w:hAnsi="仿宋" w:cs="宋体" w:hint="eastAsia"/>
          <w:sz w:val="24"/>
        </w:rPr>
        <w:t>中规定时间内保持有效。响应有效期不满足要求的响应，其响应文件将被认定为</w:t>
      </w:r>
      <w:r>
        <w:rPr>
          <w:rFonts w:ascii="仿宋" w:eastAsia="仿宋" w:hAnsi="仿宋" w:cs="宋体" w:hint="eastAsia"/>
          <w:b/>
          <w:sz w:val="24"/>
        </w:rPr>
        <w:t>无效</w:t>
      </w:r>
      <w:r>
        <w:rPr>
          <w:rFonts w:ascii="仿宋" w:eastAsia="仿宋" w:hAnsi="仿宋" w:cs="宋体" w:hint="eastAsia"/>
          <w:sz w:val="24"/>
        </w:rPr>
        <w:t>。</w:t>
      </w:r>
    </w:p>
    <w:p w14:paraId="62C17F26" w14:textId="77777777" w:rsidR="007B5B84" w:rsidRDefault="00000000">
      <w:pPr>
        <w:spacing w:line="360" w:lineRule="auto"/>
        <w:ind w:firstLineChars="200" w:firstLine="480"/>
        <w:jc w:val="left"/>
        <w:rPr>
          <w:rFonts w:ascii="仿宋" w:eastAsia="仿宋" w:hAnsi="仿宋" w:cs="宋体" w:hint="eastAsia"/>
          <w:sz w:val="24"/>
        </w:rPr>
      </w:pPr>
      <w:bookmarkStart w:id="92" w:name="_Toc515647773"/>
      <w:bookmarkStart w:id="93" w:name="_Toc520356158"/>
      <w:bookmarkStart w:id="94" w:name="_Toc493"/>
      <w:bookmarkStart w:id="95" w:name="_Toc17074"/>
      <w:r>
        <w:rPr>
          <w:rFonts w:ascii="仿宋" w:eastAsia="仿宋" w:hAnsi="仿宋" w:cs="宋体" w:hint="eastAsia"/>
          <w:sz w:val="24"/>
        </w:rPr>
        <w:t>13.2</w:t>
      </w:r>
      <w:r>
        <w:rPr>
          <w:rFonts w:ascii="仿宋" w:eastAsia="仿宋" w:hAnsi="仿宋" w:cs="宋体" w:hint="eastAsia"/>
          <w:sz w:val="24"/>
        </w:rPr>
        <w:tab/>
        <w:t>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p w14:paraId="3437CBFB"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96" w:name="_Toc518923077"/>
      <w:bookmarkStart w:id="97" w:name="_Toc19087083"/>
      <w:bookmarkStart w:id="98" w:name="_Toc195782014"/>
      <w:bookmarkEnd w:id="92"/>
      <w:bookmarkEnd w:id="93"/>
      <w:bookmarkEnd w:id="94"/>
      <w:bookmarkEnd w:id="95"/>
      <w:r>
        <w:rPr>
          <w:rFonts w:ascii="仿宋" w:eastAsia="仿宋" w:hAnsi="仿宋" w:cs="宋体" w:hint="eastAsia"/>
          <w:u w:val="none"/>
        </w:rPr>
        <w:t>14.响应文件的</w:t>
      </w:r>
      <w:bookmarkEnd w:id="96"/>
      <w:bookmarkEnd w:id="97"/>
      <w:r>
        <w:rPr>
          <w:rFonts w:ascii="仿宋" w:eastAsia="仿宋" w:hAnsi="仿宋" w:cs="宋体" w:hint="eastAsia"/>
          <w:u w:val="none"/>
        </w:rPr>
        <w:t>签署及规定</w:t>
      </w:r>
      <w:bookmarkEnd w:id="98"/>
    </w:p>
    <w:p w14:paraId="5B991F0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非电子标</w:t>
      </w:r>
    </w:p>
    <w:p w14:paraId="1C47DD8F"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.1 按资格部分、商务部分、技术部分及报价部分装订成册，每册文件正本一份，副本份数</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。正本和副本的封面上应清楚地标记“正本”或“副本”的字样。当副本和正本不一致时，以正本为准。</w:t>
      </w:r>
    </w:p>
    <w:p w14:paraId="0C0B6928"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2响应文件应用不褪色的材料书写或打印，并在规定处由供应商的法定代表人或其授权代表签字或盖单位章。授权代表签字的，响应文件应附法定代表人签署的授权委托书。所有要求签字的地方都应用不褪色的墨水或签字笔由本人亲笔手写签字（包括姓和名），</w:t>
      </w:r>
      <w:proofErr w:type="gramStart"/>
      <w:r>
        <w:rPr>
          <w:rFonts w:ascii="仿宋" w:eastAsia="仿宋" w:hAnsi="仿宋" w:cs="宋体" w:hint="eastAsia"/>
          <w:sz w:val="24"/>
        </w:rPr>
        <w:t>不</w:t>
      </w:r>
      <w:proofErr w:type="gramEnd"/>
      <w:r>
        <w:rPr>
          <w:rFonts w:ascii="仿宋" w:eastAsia="仿宋" w:hAnsi="仿宋" w:cs="宋体" w:hint="eastAsia"/>
          <w:sz w:val="24"/>
        </w:rPr>
        <w:t>得用盖章（如签名章、签字章等）代替，也不得由他人代签。响应文件应尽量避免涂改、</w:t>
      </w:r>
      <w:proofErr w:type="gramStart"/>
      <w:r>
        <w:rPr>
          <w:rFonts w:ascii="仿宋" w:eastAsia="仿宋" w:hAnsi="仿宋" w:cs="宋体" w:hint="eastAsia"/>
          <w:sz w:val="24"/>
        </w:rPr>
        <w:t>行间插字或</w:t>
      </w:r>
      <w:proofErr w:type="gramEnd"/>
      <w:r>
        <w:rPr>
          <w:rFonts w:ascii="仿宋" w:eastAsia="仿宋" w:hAnsi="仿宋" w:cs="宋体" w:hint="eastAsia"/>
          <w:sz w:val="24"/>
        </w:rPr>
        <w:t>删除。如果出现上述情况，改动之处应加盖单位章或由供应商的法定代表人或其授权代表签字确认。</w:t>
      </w:r>
    </w:p>
    <w:p w14:paraId="2CCDCB78" w14:textId="77777777" w:rsidR="007B5B84" w:rsidRDefault="00000000">
      <w:pPr>
        <w:spacing w:line="360" w:lineRule="auto"/>
        <w:ind w:firstLineChars="300" w:firstLine="720"/>
        <w:jc w:val="left"/>
        <w:rPr>
          <w:rFonts w:ascii="仿宋" w:eastAsia="仿宋" w:hAnsi="仿宋" w:cs="宋体" w:hint="eastAsia"/>
          <w:sz w:val="24"/>
          <w:lang w:val="en-GB"/>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3供应商在响应文件及相关文件的签订、履行、通知等事项书面文件中的单位盖章、印章、公章等处均仅指与当事人名称全称相一致的标准公章，不得使用其他形式（如带有“专用章”、“合同章”、“财务章”、“业务章”等字样）的印章；否则，磋商小组有权据此对其响应作无效报价处理。</w:t>
      </w:r>
    </w:p>
    <w:p w14:paraId="6E038D50" w14:textId="77777777" w:rsidR="007B5B84" w:rsidRDefault="00000000">
      <w:pPr>
        <w:pStyle w:val="2"/>
        <w:spacing w:before="0" w:line="360" w:lineRule="auto"/>
        <w:ind w:leftChars="12" w:left="24" w:firstLineChars="200" w:firstLine="560"/>
        <w:jc w:val="left"/>
        <w:rPr>
          <w:rFonts w:ascii="仿宋" w:hAnsi="仿宋" w:cs="宋体" w:hint="eastAsia"/>
        </w:rPr>
      </w:pPr>
      <w:bookmarkStart w:id="99" w:name="_Toc16865"/>
      <w:bookmarkStart w:id="100" w:name="_Toc216582808"/>
      <w:bookmarkStart w:id="101" w:name="_Toc520356159"/>
      <w:bookmarkStart w:id="102" w:name="_Toc515647774"/>
      <w:bookmarkStart w:id="103" w:name="_Toc11179"/>
      <w:bookmarkStart w:id="104" w:name="_Toc195782015"/>
      <w:r>
        <w:rPr>
          <w:rFonts w:ascii="仿宋" w:hAnsi="仿宋" w:cs="宋体" w:hint="eastAsia"/>
          <w:szCs w:val="28"/>
        </w:rPr>
        <w:t>四   响应文件的递交</w:t>
      </w:r>
      <w:bookmarkEnd w:id="99"/>
      <w:bookmarkEnd w:id="100"/>
      <w:bookmarkEnd w:id="101"/>
      <w:bookmarkEnd w:id="102"/>
      <w:bookmarkEnd w:id="103"/>
      <w:bookmarkEnd w:id="104"/>
    </w:p>
    <w:p w14:paraId="19512449"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05" w:name="_Toc515647775"/>
      <w:bookmarkStart w:id="106" w:name="_Toc520356160"/>
      <w:bookmarkStart w:id="107" w:name="_Toc32337"/>
      <w:bookmarkStart w:id="108" w:name="_Toc21645"/>
      <w:bookmarkStart w:id="109" w:name="_Toc195782016"/>
      <w:r>
        <w:rPr>
          <w:rFonts w:ascii="仿宋" w:eastAsia="仿宋" w:hAnsi="仿宋" w:cs="宋体" w:hint="eastAsia"/>
          <w:u w:val="none"/>
        </w:rPr>
        <w:t>15.响应文件的密封和标记</w:t>
      </w:r>
      <w:bookmarkEnd w:id="105"/>
      <w:bookmarkEnd w:id="106"/>
      <w:bookmarkEnd w:id="107"/>
      <w:bookmarkEnd w:id="108"/>
      <w:bookmarkEnd w:id="109"/>
    </w:p>
    <w:p w14:paraId="58E9BF7D" w14:textId="77777777" w:rsidR="007B5B84" w:rsidRDefault="00000000">
      <w:pPr>
        <w:tabs>
          <w:tab w:val="left" w:pos="1315"/>
        </w:tabs>
        <w:spacing w:line="360" w:lineRule="auto"/>
        <w:ind w:firstLineChars="200" w:firstLine="480"/>
        <w:jc w:val="left"/>
        <w:rPr>
          <w:rFonts w:ascii="仿宋" w:eastAsia="仿宋" w:hAnsi="仿宋" w:cs="宋体" w:hint="eastAsia"/>
          <w:sz w:val="24"/>
        </w:rPr>
      </w:pPr>
      <w:bookmarkStart w:id="110" w:name="_Toc9840"/>
      <w:bookmarkStart w:id="111" w:name="_Toc515647776"/>
      <w:bookmarkStart w:id="112" w:name="_Toc46238229"/>
      <w:bookmarkStart w:id="113" w:name="_Toc520356161"/>
      <w:bookmarkStart w:id="114" w:name="_Toc12751"/>
      <w:r>
        <w:rPr>
          <w:rFonts w:ascii="仿宋" w:eastAsia="仿宋" w:hAnsi="仿宋" w:cs="宋体" w:hint="eastAsia"/>
          <w:sz w:val="24"/>
        </w:rPr>
        <w:t>15.1 非电子标</w:t>
      </w:r>
    </w:p>
    <w:p w14:paraId="1A63F661" w14:textId="77777777" w:rsidR="007B5B84" w:rsidRDefault="00000000">
      <w:pPr>
        <w:spacing w:line="276" w:lineRule="auto"/>
        <w:ind w:firstLineChars="300" w:firstLine="720"/>
        <w:rPr>
          <w:rFonts w:ascii="仿宋" w:eastAsia="仿宋" w:hAnsi="仿宋" w:cs="宋体" w:hint="eastAsia"/>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.1 供应商应将响应文件以正本、副本、报价一览表（一式三份）、电子版为单位分别密封，并在密封件上标明密封件内容、项目编号、项目名称、供应商名称、地址、电话、授权代表等内容。</w:t>
      </w:r>
    </w:p>
    <w:p w14:paraId="07EFA429"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.2供应商将每部分响应文件装入信袋内加以密封后，并在封签处加盖公章或授权代表签字，如无公章或授权代表签字，响应文件将会被拒收。</w:t>
      </w:r>
    </w:p>
    <w:p w14:paraId="0F795FDC" w14:textId="77777777" w:rsidR="007B5B84" w:rsidRDefault="00000000">
      <w:pPr>
        <w:spacing w:line="360" w:lineRule="auto"/>
        <w:ind w:firstLineChars="300" w:firstLine="720"/>
        <w:jc w:val="left"/>
        <w:rPr>
          <w:rFonts w:ascii="仿宋" w:eastAsia="仿宋" w:hAnsi="仿宋" w:cs="宋体" w:hint="eastAsia"/>
          <w:lang w:val="en-GB"/>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.3 因供应商对其响应文件密封不当或签署不当而造成响应文件被拒收，由供应商自行负责。</w:t>
      </w:r>
    </w:p>
    <w:p w14:paraId="3E5F3FC8" w14:textId="77777777" w:rsidR="007B5B84" w:rsidRDefault="00000000">
      <w:pPr>
        <w:pStyle w:val="3"/>
        <w:spacing w:before="0" w:after="0" w:line="360" w:lineRule="auto"/>
        <w:ind w:firstLineChars="200" w:firstLine="482"/>
        <w:rPr>
          <w:rFonts w:ascii="仿宋" w:eastAsia="仿宋" w:hAnsi="仿宋" w:cs="宋体" w:hint="eastAsia"/>
        </w:rPr>
      </w:pPr>
      <w:bookmarkStart w:id="115" w:name="_Toc195782017"/>
      <w:r>
        <w:rPr>
          <w:rFonts w:ascii="仿宋" w:eastAsia="仿宋" w:hAnsi="仿宋" w:cs="宋体" w:hint="eastAsia"/>
        </w:rPr>
        <w:t>16.响应文件截止</w:t>
      </w:r>
      <w:bookmarkEnd w:id="110"/>
      <w:bookmarkEnd w:id="111"/>
      <w:bookmarkEnd w:id="112"/>
      <w:bookmarkEnd w:id="113"/>
      <w:bookmarkEnd w:id="114"/>
      <w:bookmarkEnd w:id="115"/>
    </w:p>
    <w:p w14:paraId="671EB2B9" w14:textId="77777777" w:rsidR="007B5B84" w:rsidRDefault="00000000">
      <w:pPr>
        <w:spacing w:line="360" w:lineRule="auto"/>
        <w:ind w:firstLineChars="200" w:firstLine="480"/>
        <w:jc w:val="left"/>
        <w:rPr>
          <w:rFonts w:ascii="仿宋" w:eastAsia="仿宋" w:hAnsi="仿宋" w:cs="宋体" w:hint="eastAsia"/>
          <w:sz w:val="24"/>
        </w:rPr>
      </w:pPr>
      <w:bookmarkStart w:id="116" w:name="_Toc520356162"/>
      <w:bookmarkStart w:id="117" w:name="_Toc46235089"/>
      <w:bookmarkStart w:id="118" w:name="_Toc518923081"/>
      <w:r>
        <w:rPr>
          <w:rFonts w:ascii="仿宋" w:eastAsia="仿宋" w:hAnsi="仿宋" w:cs="宋体" w:hint="eastAsia"/>
          <w:sz w:val="24"/>
        </w:rPr>
        <w:t>16.1</w:t>
      </w:r>
      <w:r>
        <w:rPr>
          <w:rFonts w:ascii="仿宋" w:eastAsia="仿宋" w:hAnsi="仿宋" w:cs="宋体" w:hint="eastAsia"/>
          <w:sz w:val="24"/>
        </w:rPr>
        <w:tab/>
        <w:t>供应商递交响应文件的时间和地点：</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w:t>
      </w:r>
    </w:p>
    <w:p w14:paraId="1FBB3F9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16.2</w:t>
      </w:r>
      <w:r>
        <w:rPr>
          <w:rFonts w:ascii="仿宋" w:eastAsia="仿宋" w:hAnsi="仿宋" w:cs="宋体" w:hint="eastAsia"/>
          <w:sz w:val="24"/>
        </w:rPr>
        <w:tab/>
        <w:t>采购人和采购代理机构将拒绝接收在提交响应文件截止时间后递交的响应文件。</w:t>
      </w:r>
    </w:p>
    <w:p w14:paraId="6D8382A2"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16.3 供应商所递交的响应文件不予退还。</w:t>
      </w:r>
    </w:p>
    <w:p w14:paraId="69376793" w14:textId="77777777" w:rsidR="007B5B84" w:rsidRDefault="00000000">
      <w:pPr>
        <w:pStyle w:val="3"/>
        <w:spacing w:before="0" w:after="0" w:line="360" w:lineRule="auto"/>
        <w:ind w:firstLineChars="200" w:firstLine="482"/>
        <w:rPr>
          <w:rFonts w:ascii="仿宋" w:eastAsia="仿宋" w:hAnsi="仿宋" w:cs="宋体" w:hint="eastAsia"/>
        </w:rPr>
      </w:pPr>
      <w:bookmarkStart w:id="119" w:name="_Toc195782018"/>
      <w:r>
        <w:rPr>
          <w:rFonts w:ascii="仿宋" w:eastAsia="仿宋" w:hAnsi="仿宋" w:cs="宋体" w:hint="eastAsia"/>
        </w:rPr>
        <w:t>17.响应文件的接收、修改与撤回</w:t>
      </w:r>
      <w:bookmarkEnd w:id="116"/>
      <w:bookmarkEnd w:id="117"/>
      <w:bookmarkEnd w:id="118"/>
      <w:bookmarkEnd w:id="119"/>
    </w:p>
    <w:p w14:paraId="0D8D73CF" w14:textId="77777777" w:rsidR="007B5B84" w:rsidRDefault="00000000">
      <w:pPr>
        <w:spacing w:line="360" w:lineRule="auto"/>
        <w:ind w:firstLineChars="200" w:firstLine="482"/>
        <w:jc w:val="left"/>
        <w:rPr>
          <w:rFonts w:ascii="仿宋" w:eastAsia="仿宋" w:hAnsi="仿宋" w:cs="宋体" w:hint="eastAsia"/>
          <w:sz w:val="24"/>
        </w:rPr>
      </w:pPr>
      <w:r>
        <w:rPr>
          <w:rFonts w:ascii="仿宋" w:eastAsia="仿宋" w:hAnsi="仿宋" w:cs="宋体" w:hint="eastAsia"/>
          <w:b/>
          <w:bCs/>
          <w:sz w:val="24"/>
        </w:rPr>
        <w:t>17.1</w:t>
      </w:r>
      <w:r>
        <w:rPr>
          <w:rFonts w:ascii="仿宋" w:eastAsia="仿宋" w:hAnsi="仿宋" w:cs="宋体" w:hint="eastAsia"/>
          <w:b/>
          <w:bCs/>
          <w:snapToGrid w:val="0"/>
          <w:sz w:val="24"/>
        </w:rPr>
        <w:t>非电子标</w:t>
      </w:r>
    </w:p>
    <w:p w14:paraId="06A073EA" w14:textId="77777777" w:rsidR="007B5B84" w:rsidRDefault="00000000">
      <w:pPr>
        <w:pStyle w:val="a9"/>
        <w:spacing w:before="0" w:line="360" w:lineRule="auto"/>
        <w:ind w:firstLineChars="300" w:firstLine="723"/>
        <w:jc w:val="left"/>
        <w:rPr>
          <w:rFonts w:ascii="仿宋" w:eastAsia="仿宋" w:hAnsi="仿宋" w:cs="宋体" w:hint="eastAsia"/>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.1供应商在磋商文件要求提交响应文件的截止时间前，可以修改或者撤回已提交的响应文件，并书面形式通知代理机构。</w:t>
      </w:r>
    </w:p>
    <w:p w14:paraId="548B95D3" w14:textId="77777777" w:rsidR="007B5B84" w:rsidRDefault="00000000">
      <w:pPr>
        <w:pStyle w:val="a9"/>
        <w:spacing w:before="0" w:line="360" w:lineRule="auto"/>
        <w:ind w:firstLineChars="300" w:firstLine="723"/>
        <w:jc w:val="left"/>
        <w:rPr>
          <w:rFonts w:ascii="仿宋" w:eastAsia="仿宋" w:hAnsi="仿宋" w:cs="宋体" w:hint="eastAsia"/>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.2 任何修改内容必须由供应商的法定代表人或其委托代理人签字，不得涂抹。经法定代表人或其委托代理人正式签署的修改文件组成响应文件的一部分，份数和密封要求同响应文件一致。</w:t>
      </w:r>
    </w:p>
    <w:p w14:paraId="09FF93E0" w14:textId="77777777" w:rsidR="007B5B84" w:rsidRDefault="00000000">
      <w:pPr>
        <w:spacing w:line="360" w:lineRule="auto"/>
        <w:ind w:firstLineChars="300" w:firstLine="723"/>
        <w:jc w:val="left"/>
        <w:rPr>
          <w:rFonts w:ascii="仿宋" w:eastAsia="仿宋" w:hAnsi="仿宋" w:cs="宋体" w:hint="eastAsia"/>
          <w:sz w:val="24"/>
        </w:rPr>
      </w:pPr>
      <w:r>
        <w:rPr>
          <w:rFonts w:ascii="仿宋" w:eastAsia="仿宋" w:hAnsi="仿宋" w:cs="宋体" w:hint="eastAsia"/>
          <w:b/>
          <w:bCs/>
          <w:snapToGrid w:val="0"/>
          <w:sz w:val="24"/>
        </w:rPr>
        <w:t>17.</w:t>
      </w:r>
      <w:r>
        <w:rPr>
          <w:rFonts w:ascii="仿宋" w:eastAsia="仿宋" w:hAnsi="仿宋" w:cs="宋体"/>
          <w:b/>
          <w:bCs/>
          <w:snapToGrid w:val="0"/>
          <w:sz w:val="24"/>
        </w:rPr>
        <w:t>1</w:t>
      </w:r>
      <w:r>
        <w:rPr>
          <w:rFonts w:ascii="仿宋" w:eastAsia="仿宋" w:hAnsi="仿宋" w:cs="宋体" w:hint="eastAsia"/>
          <w:b/>
          <w:bCs/>
          <w:snapToGrid w:val="0"/>
          <w:sz w:val="24"/>
        </w:rPr>
        <w:t>.3供应商在提交响应文件截止时间后撤回响应文件的，保证金不予退还（若有）</w:t>
      </w:r>
      <w:r>
        <w:rPr>
          <w:rFonts w:ascii="仿宋" w:eastAsia="仿宋" w:hAnsi="仿宋" w:cs="宋体" w:hint="eastAsia"/>
          <w:b/>
          <w:bCs/>
          <w:snapToGrid w:val="0"/>
        </w:rPr>
        <w:t>。</w:t>
      </w:r>
    </w:p>
    <w:p w14:paraId="2CD8B225" w14:textId="77777777" w:rsidR="007B5B84" w:rsidRDefault="00000000">
      <w:pPr>
        <w:pStyle w:val="2"/>
        <w:spacing w:before="0" w:line="360" w:lineRule="auto"/>
        <w:ind w:firstLineChars="200" w:firstLine="560"/>
        <w:jc w:val="left"/>
        <w:rPr>
          <w:rFonts w:ascii="仿宋" w:hAnsi="仿宋" w:cs="宋体" w:hint="eastAsia"/>
          <w:sz w:val="24"/>
        </w:rPr>
      </w:pPr>
      <w:bookmarkStart w:id="120" w:name="_Toc12436"/>
      <w:bookmarkStart w:id="121" w:name="_Toc216582809"/>
      <w:bookmarkStart w:id="122" w:name="_Toc515647778"/>
      <w:bookmarkStart w:id="123" w:name="_Toc28398"/>
      <w:bookmarkStart w:id="124" w:name="_Toc520356163"/>
      <w:bookmarkStart w:id="125" w:name="_Toc195782019"/>
      <w:r>
        <w:rPr>
          <w:rFonts w:ascii="仿宋" w:hAnsi="仿宋" w:cs="宋体" w:hint="eastAsia"/>
          <w:szCs w:val="28"/>
        </w:rPr>
        <w:t>五   提交响应文件截止及磋商</w:t>
      </w:r>
      <w:bookmarkEnd w:id="120"/>
      <w:bookmarkEnd w:id="121"/>
      <w:bookmarkEnd w:id="122"/>
      <w:bookmarkEnd w:id="123"/>
      <w:bookmarkEnd w:id="124"/>
      <w:bookmarkEnd w:id="125"/>
    </w:p>
    <w:p w14:paraId="10371102" w14:textId="77777777" w:rsidR="007B5B84" w:rsidRDefault="00000000">
      <w:pPr>
        <w:pStyle w:val="3"/>
        <w:numPr>
          <w:ilvl w:val="0"/>
          <w:numId w:val="4"/>
        </w:numPr>
        <w:spacing w:before="0" w:after="0" w:line="360" w:lineRule="auto"/>
        <w:ind w:firstLineChars="200" w:firstLine="482"/>
        <w:rPr>
          <w:rFonts w:ascii="仿宋" w:eastAsia="仿宋" w:hAnsi="仿宋" w:cs="宋体" w:hint="eastAsia"/>
          <w:szCs w:val="24"/>
        </w:rPr>
      </w:pPr>
      <w:bookmarkStart w:id="126" w:name="_Toc195782020"/>
      <w:r>
        <w:rPr>
          <w:rFonts w:ascii="仿宋" w:eastAsia="仿宋" w:hAnsi="仿宋" w:cs="宋体" w:hint="eastAsia"/>
          <w:szCs w:val="24"/>
          <w:u w:val="none"/>
        </w:rPr>
        <w:t>提交响应文件截止</w:t>
      </w:r>
      <w:bookmarkEnd w:id="126"/>
    </w:p>
    <w:p w14:paraId="2B942BDB" w14:textId="77777777" w:rsidR="007B5B84" w:rsidRDefault="00000000">
      <w:pPr>
        <w:spacing w:line="360" w:lineRule="auto"/>
        <w:ind w:firstLineChars="200" w:firstLine="480"/>
        <w:jc w:val="left"/>
        <w:rPr>
          <w:rFonts w:ascii="仿宋" w:eastAsia="仿宋" w:hAnsi="仿宋" w:cs="宋体" w:hint="eastAsia"/>
          <w:sz w:val="24"/>
        </w:rPr>
      </w:pPr>
      <w:bookmarkStart w:id="127" w:name="_Toc520356165"/>
      <w:bookmarkStart w:id="128" w:name="_Toc515647780"/>
      <w:bookmarkStart w:id="129" w:name="_Toc19296"/>
      <w:bookmarkStart w:id="130" w:name="_Toc21372"/>
      <w:r>
        <w:rPr>
          <w:rFonts w:ascii="仿宋" w:eastAsia="仿宋" w:hAnsi="仿宋" w:cs="宋体" w:hint="eastAsia"/>
          <w:sz w:val="24"/>
        </w:rPr>
        <w:t>18.1非电子标</w:t>
      </w:r>
    </w:p>
    <w:p w14:paraId="6E6337E3"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18</w:t>
      </w:r>
      <w:r>
        <w:rPr>
          <w:rFonts w:ascii="仿宋" w:eastAsia="仿宋" w:hAnsi="仿宋" w:cs="宋体" w:hint="eastAsia"/>
          <w:b/>
          <w:bCs/>
          <w:snapToGrid w:val="0"/>
          <w:sz w:val="24"/>
        </w:rPr>
        <w:t>.</w:t>
      </w:r>
      <w:r>
        <w:rPr>
          <w:rFonts w:ascii="仿宋" w:eastAsia="仿宋" w:hAnsi="仿宋" w:cs="宋体"/>
          <w:b/>
          <w:bCs/>
          <w:snapToGrid w:val="0"/>
          <w:sz w:val="24"/>
        </w:rPr>
        <w:t>1</w:t>
      </w:r>
      <w:r>
        <w:rPr>
          <w:rFonts w:ascii="仿宋" w:eastAsia="仿宋" w:hAnsi="仿宋" w:cs="宋体" w:hint="eastAsia"/>
          <w:sz w:val="24"/>
        </w:rPr>
        <w:t>.1采购人或采购代理机构按照供应商须知资料表规定的时间和地点召开会议。届时请供应商派代表参加，参加会议的代表应签名报到以证明其出席，否则，责任自负。如在响应文件递交截止时间递交响应文件的供应商少于三家，采购人有采取重新采购的权力，且不承担任何费用和责任。</w:t>
      </w:r>
    </w:p>
    <w:p w14:paraId="6F63FCAB" w14:textId="77777777" w:rsidR="007B5B84" w:rsidRDefault="00000000">
      <w:pPr>
        <w:pStyle w:val="a9"/>
        <w:spacing w:before="0" w:line="360" w:lineRule="auto"/>
        <w:ind w:firstLineChars="300" w:firstLine="723"/>
        <w:jc w:val="left"/>
        <w:rPr>
          <w:rFonts w:ascii="仿宋" w:eastAsia="仿宋" w:hAnsi="仿宋" w:cs="宋体" w:hint="eastAsia"/>
          <w:snapToGrid w:val="0"/>
        </w:rPr>
      </w:pPr>
      <w:r>
        <w:rPr>
          <w:rFonts w:ascii="仿宋" w:eastAsia="仿宋" w:hAnsi="仿宋" w:cs="宋体" w:hint="eastAsia"/>
          <w:b/>
          <w:bCs/>
          <w:snapToGrid w:val="0"/>
        </w:rPr>
        <w:t>18.</w:t>
      </w:r>
      <w:r>
        <w:rPr>
          <w:rFonts w:ascii="仿宋" w:eastAsia="仿宋" w:hAnsi="仿宋" w:cs="宋体"/>
          <w:b/>
          <w:bCs/>
          <w:snapToGrid w:val="0"/>
        </w:rPr>
        <w:t>1</w:t>
      </w:r>
      <w:r>
        <w:rPr>
          <w:rFonts w:ascii="仿宋" w:eastAsia="仿宋" w:hAnsi="仿宋" w:cs="宋体" w:hint="eastAsia"/>
          <w:b/>
          <w:bCs/>
          <w:snapToGrid w:val="0"/>
        </w:rPr>
        <w:t>.2 磋商截止时间后，不允许对响应文件做实质性修改，同时采购人和采购代理机构对所接收响应文件概不退回。</w:t>
      </w:r>
    </w:p>
    <w:p w14:paraId="69E11A0A" w14:textId="77777777" w:rsidR="007B5B84" w:rsidRDefault="00000000">
      <w:pPr>
        <w:pStyle w:val="3"/>
        <w:spacing w:before="0" w:after="0" w:line="360" w:lineRule="auto"/>
        <w:ind w:firstLineChars="200" w:firstLine="482"/>
        <w:rPr>
          <w:rFonts w:ascii="仿宋" w:eastAsia="仿宋" w:hAnsi="仿宋" w:cs="宋体" w:hint="eastAsia"/>
        </w:rPr>
      </w:pPr>
      <w:bookmarkStart w:id="131" w:name="_Toc411637993"/>
      <w:bookmarkStart w:id="132" w:name="_Toc195782021"/>
      <w:r>
        <w:rPr>
          <w:rFonts w:ascii="仿宋" w:eastAsia="仿宋" w:hAnsi="仿宋" w:cs="宋体" w:hint="eastAsia"/>
        </w:rPr>
        <w:t>19. 磋商小组</w:t>
      </w:r>
      <w:bookmarkEnd w:id="131"/>
      <w:bookmarkEnd w:id="132"/>
    </w:p>
    <w:p w14:paraId="7BB0DD7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19.1 采购代理机构将按照《中华人民共和国政府采购法》、《中华人民共和国政府采购法实施条例》、《政府采购竞争性磋商采购方式管理暂行办法》及有关规定组建磋商小组。磋商小组由采购人代表及有关经济、技术等方面的专家</w:t>
      </w:r>
      <w:r>
        <w:rPr>
          <w:rFonts w:ascii="仿宋" w:eastAsia="仿宋" w:hAnsi="仿宋" w:cs="宋体"/>
          <w:sz w:val="24"/>
          <w:u w:val="single"/>
        </w:rPr>
        <w:t>3</w:t>
      </w:r>
      <w:r>
        <w:rPr>
          <w:rFonts w:ascii="仿宋" w:eastAsia="仿宋" w:hAnsi="仿宋" w:cs="宋体" w:hint="eastAsia"/>
          <w:sz w:val="24"/>
        </w:rPr>
        <w:t>人(3人以上单数)组成。</w:t>
      </w:r>
    </w:p>
    <w:p w14:paraId="4B2C939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19.2 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14:paraId="0826E9C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19.3 磋商小组的职责：</w:t>
      </w:r>
    </w:p>
    <w:p w14:paraId="57E3AD5E"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19.3.1磋商小组的职责</w:t>
      </w:r>
    </w:p>
    <w:p w14:paraId="547ED7D3"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（1）审查响应文件是否</w:t>
      </w:r>
      <w:proofErr w:type="gramStart"/>
      <w:r>
        <w:rPr>
          <w:rFonts w:ascii="仿宋" w:eastAsia="仿宋" w:hAnsi="仿宋" w:cs="宋体" w:hint="eastAsia"/>
          <w:sz w:val="24"/>
        </w:rPr>
        <w:t>符合磋商</w:t>
      </w:r>
      <w:proofErr w:type="gramEnd"/>
      <w:r>
        <w:rPr>
          <w:rFonts w:ascii="仿宋" w:eastAsia="仿宋" w:hAnsi="仿宋" w:cs="宋体" w:hint="eastAsia"/>
          <w:sz w:val="24"/>
        </w:rPr>
        <w:t>文件要求；</w:t>
      </w:r>
    </w:p>
    <w:p w14:paraId="212A89FA"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（2）要求供应商对响应文件有关事项做出解释或者澄清；</w:t>
      </w:r>
    </w:p>
    <w:p w14:paraId="77FC0ADE"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（3）按照磋商文件规定的评分标准进行评比和打分；</w:t>
      </w:r>
    </w:p>
    <w:p w14:paraId="1B39D8B1"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（4）推荐成交候选供应商名单，或者受采购人委托按照事先确定的办法直接确定成交供应商；</w:t>
      </w:r>
    </w:p>
    <w:p w14:paraId="153AC376"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（5）向采购单位或者有关部门报告非法干预评审工作的行为。</w:t>
      </w:r>
    </w:p>
    <w:p w14:paraId="0A69527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19.4磋商小组的义务：</w:t>
      </w:r>
    </w:p>
    <w:p w14:paraId="058CAB52"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19.4.1磋商小组的义务</w:t>
      </w:r>
    </w:p>
    <w:p w14:paraId="00951C58"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（1）遵纪守法，客观、公正、廉洁地履行职责；</w:t>
      </w:r>
    </w:p>
    <w:p w14:paraId="736D0E3E"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 xml:space="preserve">（2）按照磋商文件规定的评审办法和评审标准进行评审，对评审意见承担个人责任； </w:t>
      </w:r>
    </w:p>
    <w:p w14:paraId="39C85C28"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（3）对评审过程和结果，以及供应商的商业秘密保密；</w:t>
      </w:r>
    </w:p>
    <w:p w14:paraId="568444AB"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（4）参与评审报告的起草；</w:t>
      </w:r>
    </w:p>
    <w:p w14:paraId="2B4B41AB"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（5）配合财政部门的投诉处理工作；</w:t>
      </w:r>
    </w:p>
    <w:p w14:paraId="01230608"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（6）配合采购单位答复与会供应商提出的质疑。</w:t>
      </w:r>
    </w:p>
    <w:p w14:paraId="37AB0A44" w14:textId="77777777" w:rsidR="007B5B84" w:rsidRDefault="00000000">
      <w:pPr>
        <w:pStyle w:val="3"/>
        <w:spacing w:before="0" w:after="0" w:line="360" w:lineRule="auto"/>
        <w:ind w:firstLineChars="200" w:firstLine="482"/>
        <w:rPr>
          <w:rFonts w:ascii="仿宋" w:eastAsia="仿宋" w:hAnsi="仿宋" w:cs="宋体" w:hint="eastAsia"/>
          <w:szCs w:val="24"/>
          <w:u w:val="none"/>
        </w:rPr>
      </w:pPr>
      <w:bookmarkStart w:id="133" w:name="_Toc195782022"/>
      <w:r>
        <w:rPr>
          <w:rFonts w:ascii="仿宋" w:eastAsia="仿宋" w:hAnsi="仿宋" w:cs="宋体" w:hint="eastAsia"/>
          <w:szCs w:val="24"/>
          <w:u w:val="none"/>
        </w:rPr>
        <w:t>20.</w:t>
      </w:r>
      <w:bookmarkEnd w:id="127"/>
      <w:r>
        <w:rPr>
          <w:rFonts w:ascii="仿宋" w:eastAsia="仿宋" w:hAnsi="仿宋" w:cs="宋体" w:hint="eastAsia"/>
          <w:szCs w:val="24"/>
          <w:u w:val="none"/>
        </w:rPr>
        <w:t>资格审查</w:t>
      </w:r>
      <w:bookmarkEnd w:id="128"/>
      <w:bookmarkEnd w:id="129"/>
      <w:bookmarkEnd w:id="130"/>
      <w:bookmarkEnd w:id="133"/>
    </w:p>
    <w:p w14:paraId="37B5B6BC" w14:textId="77777777" w:rsidR="007B5B84" w:rsidRDefault="00000000">
      <w:pPr>
        <w:spacing w:line="360" w:lineRule="auto"/>
        <w:ind w:firstLineChars="200" w:firstLine="480"/>
        <w:jc w:val="left"/>
        <w:rPr>
          <w:rFonts w:ascii="仿宋" w:eastAsia="仿宋" w:hAnsi="仿宋" w:cs="宋体" w:hint="eastAsia"/>
          <w:sz w:val="24"/>
        </w:rPr>
      </w:pPr>
      <w:bookmarkStart w:id="134" w:name="_Toc520356166"/>
      <w:bookmarkStart w:id="135" w:name="_Toc28479"/>
      <w:bookmarkStart w:id="136" w:name="_Toc515647781"/>
      <w:bookmarkStart w:id="137" w:name="_Toc19949"/>
      <w:r>
        <w:rPr>
          <w:rFonts w:ascii="仿宋" w:eastAsia="仿宋" w:hAnsi="仿宋" w:cs="宋体" w:hint="eastAsia"/>
          <w:sz w:val="24"/>
        </w:rPr>
        <w:t>20.1 磋商小组依据法律法规和竞争性磋商文件中规定的内容，对供应商的资格进行审查。未通过资格审查的供应商不进入磋商；通过资格审查的供应商不足3家的，不得磋商。</w:t>
      </w:r>
    </w:p>
    <w:p w14:paraId="51301C0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20.2 采购代理机构将</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商须知资料表查询供应商的信用记录。</w:t>
      </w:r>
    </w:p>
    <w:p w14:paraId="3DB0B25B"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20.2.1供应商</w:t>
      </w:r>
      <w:r>
        <w:rPr>
          <w:rFonts w:ascii="仿宋" w:eastAsia="仿宋" w:hAnsi="仿宋" w:hint="eastAsia"/>
          <w:sz w:val="24"/>
        </w:rPr>
        <w:t>在“信用中国”(www.creditchina.gov.cn)、中国政府采购网(www.ccgp.gov.cn)等网站，未被列入“失信被执行人名单”、“重大税收违法案件当事人名单”、“政府采购严重违法失信行为记录名单”</w:t>
      </w:r>
      <w:r>
        <w:rPr>
          <w:rFonts w:ascii="仿宋" w:eastAsia="仿宋" w:hAnsi="仿宋" w:cs="宋体" w:hint="eastAsia"/>
          <w:sz w:val="24"/>
        </w:rPr>
        <w:t>，以及不存在《中华人民共和国政府采购法实施条例》第十九条规定的行政处罚记录。</w:t>
      </w:r>
    </w:p>
    <w:p w14:paraId="3EB7172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以联合体形式进行响应的，联合体任何成员存在以上不良信用记录的，联合体其响应文件将被认定为无效</w:t>
      </w:r>
    </w:p>
    <w:p w14:paraId="1100726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20.2.2 采购代理机构将信用记录查询网页打印、签字（盖章）并存档备查。供应商信用记录以采购代理机构查询结果为准。供应商自行提供的与网站信息不一致的其他证明材料亦不作为资格审查的依据。</w:t>
      </w:r>
    </w:p>
    <w:p w14:paraId="5931086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在本竞争性磋商文件规定的查询时间之后，网站信息发生的任何变更均不再作为磋商依据。</w:t>
      </w:r>
    </w:p>
    <w:p w14:paraId="491CE383" w14:textId="77777777" w:rsidR="007B5B84" w:rsidRDefault="00000000">
      <w:pPr>
        <w:pStyle w:val="3"/>
        <w:spacing w:before="0" w:after="0" w:line="360" w:lineRule="auto"/>
        <w:ind w:firstLineChars="200" w:firstLine="482"/>
        <w:rPr>
          <w:rFonts w:ascii="仿宋" w:eastAsia="仿宋" w:hAnsi="仿宋" w:cs="宋体" w:hint="eastAsia"/>
          <w:b w:val="0"/>
          <w:bCs/>
          <w:szCs w:val="24"/>
          <w:bdr w:val="single" w:sz="4" w:space="0" w:color="auto"/>
        </w:rPr>
      </w:pPr>
      <w:bookmarkStart w:id="138" w:name="_Toc195782023"/>
      <w:r>
        <w:rPr>
          <w:rFonts w:ascii="仿宋" w:eastAsia="仿宋" w:hAnsi="仿宋" w:cs="宋体" w:hint="eastAsia"/>
          <w:szCs w:val="24"/>
          <w:u w:val="none"/>
        </w:rPr>
        <w:t>21.响应文件</w:t>
      </w:r>
      <w:bookmarkEnd w:id="134"/>
      <w:r>
        <w:rPr>
          <w:rFonts w:ascii="仿宋" w:eastAsia="仿宋" w:hAnsi="仿宋" w:cs="宋体" w:hint="eastAsia"/>
          <w:szCs w:val="24"/>
          <w:u w:val="none"/>
        </w:rPr>
        <w:t>符合性审查与澄清</w:t>
      </w:r>
      <w:bookmarkEnd w:id="135"/>
      <w:bookmarkEnd w:id="136"/>
      <w:bookmarkEnd w:id="137"/>
      <w:bookmarkEnd w:id="138"/>
    </w:p>
    <w:p w14:paraId="7450EEF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21.1 符合性审查是指依据竞争性磋商文件的规定，从响应文件的有效性、完整性和响应程度对竞争性磋商文件的响应程度进行审查，以确定是否对竞争性磋商文件的实质性要求做出响应。</w:t>
      </w:r>
      <w:bookmarkStart w:id="139" w:name="_Hlt522424701"/>
      <w:bookmarkStart w:id="140" w:name="_Toc520356167"/>
      <w:bookmarkEnd w:id="139"/>
    </w:p>
    <w:p w14:paraId="5FECFD9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21.2 经磋商小组集体审核通过，对于不符合条件的供应商要说明其不符合要求的原因，由其法定代表人或授权代表签字确认，供应商代表拒不签字的，并不影响磋商小组所做出的结论。</w:t>
      </w:r>
    </w:p>
    <w:p w14:paraId="21C9144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21.3</w:t>
      </w:r>
      <w:r>
        <w:rPr>
          <w:rFonts w:ascii="仿宋" w:eastAsia="仿宋" w:hAnsi="仿宋" w:cs="宋体" w:hint="eastAsia"/>
          <w:sz w:val="24"/>
        </w:rPr>
        <w:tab/>
        <w:t>响应文件的澄清</w:t>
      </w:r>
    </w:p>
    <w:p w14:paraId="3A1B7E6C"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21.3.1 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4BCDC987"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21.3.2 供应商的澄清、说明或补正将作为响应文件的一部分。</w:t>
      </w:r>
    </w:p>
    <w:p w14:paraId="30B92725"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21.3.3磋商小组要求供应商澄清、说明或者更正响应文件应当以书面形式</w:t>
      </w:r>
      <w:proofErr w:type="gramStart"/>
      <w:r>
        <w:rPr>
          <w:rFonts w:ascii="仿宋" w:eastAsia="仿宋" w:hAnsi="仿宋" w:cs="宋体" w:hint="eastAsia"/>
          <w:sz w:val="24"/>
        </w:rPr>
        <w:t>作出</w:t>
      </w:r>
      <w:proofErr w:type="gramEnd"/>
      <w:r>
        <w:rPr>
          <w:rFonts w:ascii="仿宋" w:eastAsia="仿宋" w:hAnsi="仿宋" w:cs="宋体" w:hint="eastAsia"/>
          <w:sz w:val="24"/>
        </w:rPr>
        <w:t>。供应商的澄清、说明或者更正应当由法定代表人或其授权代表签字或者加盖公章。由授权代表签字的，应当附法定代表人授权书。供应商为自然人的，应当由本人签字并附身份证明。</w:t>
      </w:r>
    </w:p>
    <w:p w14:paraId="4A1F8DE2"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21.4 供应商所报产品如被列入财政部与国家主管部门颁发的节能产品目录或环境标志产品目录，应提供符合要求的产品认证证书，在磋商时予以优先采购，具体优先采购办法见第5章评审方法和标准。</w:t>
      </w:r>
    </w:p>
    <w:p w14:paraId="3792EFF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如采购人所采购产品为政府强制采购的节能产品，供应商应提供符合要求的产品认证证明材料，否则其响应文件将被认定为无效。</w:t>
      </w:r>
    </w:p>
    <w:p w14:paraId="1B0CC0E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21.5已提交响应文件的供应商，在提交最后报价之前，可以根据磋商情况退出磋商。</w:t>
      </w:r>
    </w:p>
    <w:p w14:paraId="5351468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21.6磋商小组可以接受响应文件中不构成实质性偏离的不正规或不一致。</w:t>
      </w:r>
    </w:p>
    <w:p w14:paraId="700B25AB" w14:textId="77777777" w:rsidR="007B5B84" w:rsidRDefault="00000000">
      <w:pPr>
        <w:pStyle w:val="3"/>
        <w:spacing w:before="0" w:after="0" w:line="360" w:lineRule="auto"/>
        <w:ind w:firstLineChars="200" w:firstLine="482"/>
        <w:rPr>
          <w:rFonts w:ascii="仿宋" w:eastAsia="仿宋" w:hAnsi="仿宋" w:cs="宋体" w:hint="eastAsia"/>
          <w:szCs w:val="24"/>
          <w:u w:val="none"/>
        </w:rPr>
      </w:pPr>
      <w:bookmarkStart w:id="141" w:name="_Toc515647783"/>
      <w:bookmarkStart w:id="142" w:name="_Toc4950"/>
      <w:bookmarkStart w:id="143" w:name="_Toc6092"/>
      <w:bookmarkStart w:id="144" w:name="_Toc195782024"/>
      <w:r>
        <w:rPr>
          <w:rFonts w:ascii="仿宋" w:eastAsia="仿宋" w:hAnsi="仿宋" w:cs="宋体" w:hint="eastAsia"/>
          <w:szCs w:val="24"/>
          <w:u w:val="none"/>
        </w:rPr>
        <w:t>22.</w:t>
      </w:r>
      <w:bookmarkEnd w:id="141"/>
      <w:r>
        <w:rPr>
          <w:rFonts w:ascii="仿宋" w:eastAsia="仿宋" w:hAnsi="仿宋" w:cs="宋体" w:hint="eastAsia"/>
          <w:szCs w:val="24"/>
          <w:u w:val="none"/>
        </w:rPr>
        <w:t>无效</w:t>
      </w:r>
      <w:bookmarkEnd w:id="142"/>
      <w:bookmarkEnd w:id="143"/>
      <w:r>
        <w:rPr>
          <w:rFonts w:ascii="仿宋" w:eastAsia="仿宋" w:hAnsi="仿宋" w:cs="宋体" w:hint="eastAsia"/>
          <w:szCs w:val="24"/>
          <w:u w:val="none"/>
        </w:rPr>
        <w:t>响应</w:t>
      </w:r>
      <w:bookmarkEnd w:id="144"/>
    </w:p>
    <w:p w14:paraId="76B10AA7"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22.1在比较与评价之前，根据本须知的规定，磋商小组要审查每份响应文件是否实质上响应了竞争性磋商文件的要求，未实质性响应磋商文件的响应文件按无效响应处理。</w:t>
      </w:r>
    </w:p>
    <w:p w14:paraId="00F29A7D"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22.2</w:t>
      </w:r>
      <w:r>
        <w:rPr>
          <w:rFonts w:ascii="仿宋" w:eastAsia="仿宋" w:hAnsi="仿宋" w:cs="宋体" w:hint="eastAsia"/>
          <w:sz w:val="24"/>
        </w:rPr>
        <w:tab/>
        <w:t>如发现下列情况之一的，其响应将被认定为</w:t>
      </w:r>
      <w:r>
        <w:rPr>
          <w:rFonts w:ascii="仿宋" w:eastAsia="仿宋" w:hAnsi="仿宋" w:cs="宋体" w:hint="eastAsia"/>
          <w:bCs/>
          <w:sz w:val="24"/>
        </w:rPr>
        <w:t>无效响应</w:t>
      </w:r>
      <w:r>
        <w:rPr>
          <w:rFonts w:ascii="仿宋" w:eastAsia="仿宋" w:hAnsi="仿宋" w:cs="宋体" w:hint="eastAsia"/>
          <w:sz w:val="24"/>
        </w:rPr>
        <w:t>：</w:t>
      </w:r>
    </w:p>
    <w:p w14:paraId="761D5D96" w14:textId="77777777" w:rsidR="007B5B84" w:rsidRDefault="00000000">
      <w:pPr>
        <w:pStyle w:val="a9"/>
        <w:spacing w:line="360" w:lineRule="auto"/>
        <w:ind w:firstLineChars="200" w:firstLine="480"/>
        <w:rPr>
          <w:rFonts w:ascii="仿宋" w:eastAsia="仿宋" w:hAnsi="仿宋" w:hint="eastAsia"/>
          <w:b/>
          <w:snapToGrid w:val="0"/>
        </w:rPr>
      </w:pPr>
      <w:r>
        <w:rPr>
          <w:rFonts w:ascii="仿宋" w:eastAsia="仿宋" w:hAnsi="仿宋" w:cs="宋体" w:hint="eastAsia"/>
          <w:snapToGrid w:val="0"/>
          <w:szCs w:val="24"/>
        </w:rPr>
        <w:t>1）响应文件未经法定代表人签署且未提供有效的法定代表人授权委托书的</w:t>
      </w:r>
      <w:r>
        <w:rPr>
          <w:rFonts w:ascii="仿宋" w:eastAsia="仿宋" w:hAnsi="仿宋" w:hint="eastAsia"/>
          <w:b/>
          <w:snapToGrid w:val="0"/>
        </w:rPr>
        <w:t>；</w:t>
      </w:r>
    </w:p>
    <w:p w14:paraId="5F9C3BD4"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2）未按磋商文件规定要求签署、盖章(公章不清晰、不完整的)的；</w:t>
      </w:r>
    </w:p>
    <w:p w14:paraId="07B00E75"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3）未按规定交纳磋商保证金的（如有）；</w:t>
      </w:r>
    </w:p>
    <w:p w14:paraId="08275B33"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4）磋商文件未明确说明允许投</w:t>
      </w:r>
      <w:proofErr w:type="gramStart"/>
      <w:r>
        <w:rPr>
          <w:rFonts w:ascii="仿宋" w:eastAsia="仿宋" w:hAnsi="仿宋" w:hint="eastAsia"/>
          <w:bCs/>
          <w:snapToGrid w:val="0"/>
        </w:rPr>
        <w:t>报进口</w:t>
      </w:r>
      <w:proofErr w:type="gramEnd"/>
      <w:r>
        <w:rPr>
          <w:rFonts w:ascii="仿宋" w:eastAsia="仿宋" w:hAnsi="仿宋" w:hint="eastAsia"/>
          <w:bCs/>
          <w:snapToGrid w:val="0"/>
        </w:rPr>
        <w:t>产品，而投报了进口产品的；</w:t>
      </w:r>
    </w:p>
    <w:p w14:paraId="68E26BF2"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5）不</w:t>
      </w:r>
      <w:proofErr w:type="gramStart"/>
      <w:r>
        <w:rPr>
          <w:rFonts w:ascii="仿宋" w:eastAsia="仿宋" w:hAnsi="仿宋" w:hint="eastAsia"/>
          <w:bCs/>
          <w:snapToGrid w:val="0"/>
        </w:rPr>
        <w:t>符合磋商</w:t>
      </w:r>
      <w:proofErr w:type="gramEnd"/>
      <w:r>
        <w:rPr>
          <w:rFonts w:ascii="仿宋" w:eastAsia="仿宋" w:hAnsi="仿宋" w:hint="eastAsia"/>
          <w:bCs/>
          <w:snapToGrid w:val="0"/>
        </w:rPr>
        <w:t>文件中任一带★号条款的；</w:t>
      </w:r>
    </w:p>
    <w:p w14:paraId="51541A80"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6）响应文件内容不全或未按规定填写或字迹模糊、辨认不清或涂改未加盖公章确认也未经法定代表人或其委托代理人签字确认的；</w:t>
      </w:r>
    </w:p>
    <w:p w14:paraId="22897672"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7）不按照磋商文件规定报价、没有分项报价或明细报价、拒绝报价、有多个报价（磋商文件另有规定的除外）、有选择性报价、附有条件的报价或者拒绝修正报价的；</w:t>
      </w:r>
    </w:p>
    <w:p w14:paraId="0E91B401"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8）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14:paraId="06B353DF"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9）响应报价超过采购预算或最高限价的；</w:t>
      </w:r>
    </w:p>
    <w:p w14:paraId="28A54CC2"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10）应提供而未提供政府强制采购节能产品的；</w:t>
      </w:r>
    </w:p>
    <w:p w14:paraId="687E7189"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11）报价有效期不满足磋商文件要求的；</w:t>
      </w:r>
    </w:p>
    <w:p w14:paraId="55D68469" w14:textId="77777777" w:rsidR="007B5B84" w:rsidRDefault="00000000">
      <w:pPr>
        <w:pStyle w:val="a9"/>
        <w:spacing w:line="360" w:lineRule="auto"/>
        <w:ind w:firstLineChars="200" w:firstLine="480"/>
        <w:rPr>
          <w:rFonts w:ascii="仿宋" w:eastAsia="仿宋" w:hAnsi="仿宋" w:cs="宋体" w:hint="eastAsia"/>
          <w:snapToGrid w:val="0"/>
          <w:szCs w:val="24"/>
        </w:rPr>
      </w:pPr>
      <w:r>
        <w:rPr>
          <w:rFonts w:ascii="仿宋" w:eastAsia="仿宋" w:hAnsi="仿宋" w:cs="宋体" w:hint="eastAsia"/>
          <w:snapToGrid w:val="0"/>
          <w:szCs w:val="24"/>
        </w:rPr>
        <w:t>12）响应文件中负偏离项数超过了磋商文件规定的数量的（如评审细则有要求的）；</w:t>
      </w:r>
    </w:p>
    <w:p w14:paraId="21A2A2B6"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13）响应文件含有采购人不能接受的附加条件的;</w:t>
      </w:r>
    </w:p>
    <w:p w14:paraId="7748EF8A"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14）以他人名义报价或者在响应文件中提供虚假材料的；</w:t>
      </w:r>
    </w:p>
    <w:p w14:paraId="441A6FA7"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15）未响应磋商文件规定的其他实质性要求的；</w:t>
      </w:r>
    </w:p>
    <w:p w14:paraId="453A3083"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16</w:t>
      </w:r>
      <w:r>
        <w:rPr>
          <w:rFonts w:ascii="仿宋" w:eastAsia="仿宋" w:hAnsi="仿宋"/>
          <w:bCs/>
          <w:snapToGrid w:val="0"/>
        </w:rPr>
        <w:t>）未提供</w:t>
      </w:r>
      <w:r>
        <w:rPr>
          <w:rFonts w:ascii="仿宋" w:eastAsia="仿宋" w:hAnsi="仿宋" w:hint="eastAsia"/>
          <w:bCs/>
          <w:snapToGrid w:val="0"/>
        </w:rPr>
        <w:t>履行合同所必需的设备和专业技术能力证明资料的；</w:t>
      </w:r>
    </w:p>
    <w:p w14:paraId="6463D912"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17）不按磋商小组要求书面澄清、说明或补正的；</w:t>
      </w:r>
    </w:p>
    <w:p w14:paraId="658B6C51" w14:textId="77777777" w:rsidR="007B5B84" w:rsidRDefault="00000000">
      <w:pPr>
        <w:pStyle w:val="a9"/>
        <w:spacing w:line="360" w:lineRule="auto"/>
        <w:ind w:firstLineChars="200" w:firstLine="480"/>
        <w:rPr>
          <w:rFonts w:ascii="仿宋" w:eastAsia="仿宋" w:hAnsi="仿宋" w:hint="eastAsia"/>
          <w:bCs/>
          <w:snapToGrid w:val="0"/>
        </w:rPr>
      </w:pPr>
      <w:r>
        <w:rPr>
          <w:rFonts w:ascii="仿宋" w:eastAsia="仿宋" w:hAnsi="仿宋"/>
          <w:bCs/>
          <w:snapToGrid w:val="0"/>
        </w:rPr>
        <w:t>1</w:t>
      </w:r>
      <w:r>
        <w:rPr>
          <w:rFonts w:ascii="仿宋" w:eastAsia="仿宋" w:hAnsi="仿宋" w:hint="eastAsia"/>
          <w:bCs/>
          <w:snapToGrid w:val="0"/>
        </w:rPr>
        <w:t>8）法律法规和磋商文件规定的其他情形。</w:t>
      </w:r>
    </w:p>
    <w:p w14:paraId="30C74508" w14:textId="77777777" w:rsidR="007B5B84" w:rsidRDefault="00000000">
      <w:pPr>
        <w:pStyle w:val="3"/>
        <w:spacing w:before="0" w:after="0" w:line="360" w:lineRule="auto"/>
        <w:ind w:firstLineChars="200" w:firstLine="482"/>
        <w:rPr>
          <w:rFonts w:ascii="仿宋" w:eastAsia="仿宋" w:hAnsi="仿宋" w:cs="宋体" w:hint="eastAsia"/>
          <w:szCs w:val="24"/>
          <w:u w:val="none"/>
        </w:rPr>
      </w:pPr>
      <w:bookmarkStart w:id="145" w:name="_Toc195782025"/>
      <w:r>
        <w:rPr>
          <w:rFonts w:ascii="仿宋" w:eastAsia="仿宋" w:hAnsi="仿宋" w:cs="宋体" w:hint="eastAsia"/>
          <w:szCs w:val="24"/>
          <w:u w:val="none"/>
        </w:rPr>
        <w:t>23.磋商</w:t>
      </w:r>
      <w:bookmarkEnd w:id="145"/>
    </w:p>
    <w:p w14:paraId="67B00312"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23.1 磋商小组所有成员集中与供应商分别单独进行磋商。</w:t>
      </w:r>
    </w:p>
    <w:p w14:paraId="6672A819"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23.2 在磋商过程中，磋商小组可以根据磋商文件和磋商情况实质性变动采购需求中的技术、服务要求以及合同条款，但不得变动磋商文件中的其他内容。实质性变动的内容，须经采购人代表确认。</w:t>
      </w:r>
    </w:p>
    <w:p w14:paraId="57A7A9C3"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23.3 对磋商文件</w:t>
      </w:r>
      <w:proofErr w:type="gramStart"/>
      <w:r>
        <w:rPr>
          <w:rFonts w:ascii="仿宋" w:eastAsia="仿宋" w:hAnsi="仿宋" w:cs="宋体" w:hint="eastAsia"/>
          <w:sz w:val="24"/>
        </w:rPr>
        <w:t>作出</w:t>
      </w:r>
      <w:proofErr w:type="gramEnd"/>
      <w:r>
        <w:rPr>
          <w:rFonts w:ascii="仿宋" w:eastAsia="仿宋" w:hAnsi="仿宋" w:cs="宋体" w:hint="eastAsia"/>
          <w:sz w:val="24"/>
        </w:rPr>
        <w:t>的实质性变动是磋商文件的有效组成部分，磋商小组应当及时以书面形式同时通知所有参加磋商的供应商。</w:t>
      </w:r>
    </w:p>
    <w:p w14:paraId="56288025"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23.4 供应商应当按照磋商文件的变动情况和磋商小组的要求重新提交响应文件，并由其法定代表人/负责人或委托代理人签字。供应商为自然人的，应当由本人签字并附身份证明。</w:t>
      </w:r>
    </w:p>
    <w:p w14:paraId="6AC8F144"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 xml:space="preserve">23.5 </w:t>
      </w:r>
      <w:bookmarkStart w:id="146" w:name="_Hlk195782917"/>
      <w:r>
        <w:rPr>
          <w:rFonts w:ascii="仿宋" w:eastAsia="仿宋" w:hAnsi="仿宋" w:cs="宋体" w:hint="eastAsia"/>
          <w:sz w:val="24"/>
        </w:rPr>
        <w:t>本项目为</w:t>
      </w:r>
      <w:r>
        <w:rPr>
          <w:rFonts w:ascii="仿宋" w:eastAsia="仿宋" w:hAnsi="仿宋" w:cs="宋体" w:hint="eastAsia"/>
          <w:b/>
          <w:bCs/>
          <w:sz w:val="24"/>
          <w:u w:val="single"/>
        </w:rPr>
        <w:t>多轮</w:t>
      </w:r>
      <w:r>
        <w:rPr>
          <w:rFonts w:ascii="仿宋" w:eastAsia="仿宋" w:hAnsi="仿宋" w:cs="宋体" w:hint="eastAsia"/>
          <w:sz w:val="24"/>
        </w:rPr>
        <w:t>报价。磋商文件能够详细列明采购标的</w:t>
      </w:r>
      <w:proofErr w:type="gramStart"/>
      <w:r>
        <w:rPr>
          <w:rFonts w:ascii="仿宋" w:eastAsia="仿宋" w:hAnsi="仿宋" w:cs="宋体" w:hint="eastAsia"/>
          <w:sz w:val="24"/>
        </w:rPr>
        <w:t>的</w:t>
      </w:r>
      <w:proofErr w:type="gramEnd"/>
      <w:r>
        <w:rPr>
          <w:rFonts w:ascii="仿宋" w:eastAsia="仿宋" w:hAnsi="仿宋" w:cs="宋体" w:hint="eastAsia"/>
          <w:sz w:val="24"/>
        </w:rPr>
        <w:t>技术、服务要求的，磋商结束后，磋商小组应当要求所有实质性响应的供应商在规定时间内提交另一轮报价。提交最后报价的供应商不得少于3家；磋商文件不能详细列明采购标的</w:t>
      </w:r>
      <w:proofErr w:type="gramStart"/>
      <w:r>
        <w:rPr>
          <w:rFonts w:ascii="仿宋" w:eastAsia="仿宋" w:hAnsi="仿宋" w:cs="宋体" w:hint="eastAsia"/>
          <w:sz w:val="24"/>
        </w:rPr>
        <w:t>的</w:t>
      </w:r>
      <w:proofErr w:type="gramEnd"/>
      <w:r>
        <w:rPr>
          <w:rFonts w:ascii="仿宋" w:eastAsia="仿宋" w:hAnsi="仿宋" w:cs="宋体" w:hint="eastAsia"/>
          <w:sz w:val="24"/>
        </w:rPr>
        <w:t>技术、服务要求，需经磋商由供应商提供最终设计方案或解决方案的，磋商结束后，磋商小组应当按照少数服从多数的原则投票推荐3家以上供应商的设计方案或者解决方案，并要求其在规定时间内提交另一轮报价。</w:t>
      </w:r>
    </w:p>
    <w:p w14:paraId="39DCB823"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23.6 最后报价是供应商响应文件的有效组成部分，供应</w:t>
      </w:r>
      <w:proofErr w:type="gramStart"/>
      <w:r>
        <w:rPr>
          <w:rFonts w:ascii="仿宋" w:eastAsia="仿宋" w:hAnsi="仿宋" w:cs="宋体" w:hint="eastAsia"/>
          <w:sz w:val="24"/>
        </w:rPr>
        <w:t>商法定</w:t>
      </w:r>
      <w:proofErr w:type="gramEnd"/>
      <w:r>
        <w:rPr>
          <w:rFonts w:ascii="仿宋" w:eastAsia="仿宋" w:hAnsi="仿宋" w:cs="宋体" w:hint="eastAsia"/>
          <w:sz w:val="24"/>
        </w:rPr>
        <w:t>代表人/负责人或委托代理人对最后报价书面签字确认。节能、环保产品、中小</w:t>
      </w:r>
      <w:proofErr w:type="gramStart"/>
      <w:r>
        <w:rPr>
          <w:rFonts w:ascii="仿宋" w:eastAsia="仿宋" w:hAnsi="仿宋" w:cs="宋体" w:hint="eastAsia"/>
          <w:sz w:val="24"/>
        </w:rPr>
        <w:t>微企业</w:t>
      </w:r>
      <w:proofErr w:type="gramEnd"/>
      <w:r>
        <w:rPr>
          <w:rFonts w:ascii="仿宋" w:eastAsia="仿宋" w:hAnsi="仿宋" w:cs="宋体" w:hint="eastAsia"/>
          <w:sz w:val="24"/>
        </w:rPr>
        <w:t>产品价格认定均按照最后报价后的浮动比例同比例进行调整。</w:t>
      </w:r>
    </w:p>
    <w:p w14:paraId="6390E90F"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23.7已提交响应文件的供应商，在提交最后报价之前，可以根据磋商情况退出磋商。该退出申请由供应</w:t>
      </w:r>
      <w:proofErr w:type="gramStart"/>
      <w:r>
        <w:rPr>
          <w:rFonts w:ascii="仿宋" w:eastAsia="仿宋" w:hAnsi="仿宋" w:cs="宋体" w:hint="eastAsia"/>
          <w:sz w:val="24"/>
        </w:rPr>
        <w:t>商法定</w:t>
      </w:r>
      <w:proofErr w:type="gramEnd"/>
      <w:r>
        <w:rPr>
          <w:rFonts w:ascii="仿宋" w:eastAsia="仿宋" w:hAnsi="仿宋" w:cs="宋体" w:hint="eastAsia"/>
          <w:sz w:val="24"/>
        </w:rPr>
        <w:t>代表人/负责人或委托代理人书面签字确认。</w:t>
      </w:r>
    </w:p>
    <w:p w14:paraId="4949D631" w14:textId="77777777" w:rsidR="007B5B84" w:rsidRDefault="00000000">
      <w:pPr>
        <w:pStyle w:val="3"/>
        <w:spacing w:before="0" w:after="0" w:line="360" w:lineRule="auto"/>
        <w:ind w:firstLineChars="200" w:firstLine="482"/>
        <w:rPr>
          <w:rFonts w:ascii="仿宋" w:eastAsia="仿宋" w:hAnsi="仿宋" w:cs="宋体" w:hint="eastAsia"/>
          <w:szCs w:val="24"/>
          <w:u w:val="none"/>
        </w:rPr>
      </w:pPr>
      <w:bookmarkStart w:id="147" w:name="_Toc22941"/>
      <w:bookmarkStart w:id="148" w:name="_Toc13652"/>
      <w:bookmarkStart w:id="149" w:name="_Toc515647784"/>
      <w:bookmarkStart w:id="150" w:name="_Toc195782026"/>
      <w:bookmarkEnd w:id="146"/>
      <w:r>
        <w:rPr>
          <w:rFonts w:ascii="仿宋" w:eastAsia="仿宋" w:hAnsi="仿宋" w:cs="宋体" w:hint="eastAsia"/>
          <w:szCs w:val="24"/>
          <w:u w:val="none"/>
        </w:rPr>
        <w:t>24.</w:t>
      </w:r>
      <w:bookmarkEnd w:id="140"/>
      <w:bookmarkEnd w:id="147"/>
      <w:bookmarkEnd w:id="148"/>
      <w:bookmarkEnd w:id="149"/>
      <w:r>
        <w:rPr>
          <w:rFonts w:ascii="仿宋" w:eastAsia="仿宋" w:hAnsi="仿宋" w:cs="宋体" w:hint="eastAsia"/>
          <w:szCs w:val="24"/>
          <w:u w:val="none"/>
        </w:rPr>
        <w:t>比较和评价</w:t>
      </w:r>
      <w:bookmarkEnd w:id="150"/>
    </w:p>
    <w:p w14:paraId="30AAE54D"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24.1</w:t>
      </w:r>
      <w:r>
        <w:rPr>
          <w:rFonts w:ascii="仿宋" w:eastAsia="仿宋" w:hAnsi="仿宋" w:cs="宋体" w:hint="eastAsia"/>
          <w:sz w:val="24"/>
        </w:rPr>
        <w:tab/>
        <w:t>经磋商确定最终采购需求和提交最后报价的供应商后，磋商小组将根据竞争性磋商文件确定的评审方法和标准，对其技术部分和商务部分作进一步的比较和评价。</w:t>
      </w:r>
    </w:p>
    <w:p w14:paraId="272B8A19"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24.2磋商严格按照竞争性磋商文件的要求和条件进行。详细评审标准见竞争性磋商文件第5章。</w:t>
      </w:r>
    </w:p>
    <w:p w14:paraId="4C5DB3B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综合评分法</w:t>
      </w:r>
      <w:r>
        <w:rPr>
          <w:rFonts w:ascii="仿宋" w:eastAsia="仿宋" w:hAnsi="仿宋" w:cs="宋体" w:hint="eastAsia"/>
          <w:b/>
          <w:sz w:val="24"/>
        </w:rPr>
        <w:t>（磋商方式适用）</w:t>
      </w:r>
      <w:r>
        <w:rPr>
          <w:rFonts w:ascii="仿宋" w:eastAsia="仿宋" w:hAnsi="仿宋" w:cs="宋体" w:hint="eastAsia"/>
          <w:sz w:val="24"/>
        </w:rPr>
        <w:t>，是指响应文件满足竞争性磋商文件全部要求，</w:t>
      </w:r>
      <w:proofErr w:type="gramStart"/>
      <w:r>
        <w:rPr>
          <w:rFonts w:ascii="仿宋" w:eastAsia="仿宋" w:hAnsi="仿宋" w:cs="宋体" w:hint="eastAsia"/>
          <w:sz w:val="24"/>
        </w:rPr>
        <w:t>且按照</w:t>
      </w:r>
      <w:proofErr w:type="gramEnd"/>
      <w:r>
        <w:rPr>
          <w:rFonts w:ascii="仿宋" w:eastAsia="仿宋" w:hAnsi="仿宋" w:cs="宋体" w:hint="eastAsia"/>
          <w:sz w:val="24"/>
        </w:rPr>
        <w:t>评审因素的量化指标评审得分最高的供应商为成交候选供应商的评审方法。</w:t>
      </w:r>
    </w:p>
    <w:p w14:paraId="41C4CDD2"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24.3根据《政府采购促进中小企业发展管理办法》（财库[20</w:t>
      </w:r>
      <w:r>
        <w:rPr>
          <w:rFonts w:ascii="仿宋" w:eastAsia="仿宋" w:hAnsi="仿宋" w:cs="宋体"/>
          <w:sz w:val="24"/>
        </w:rPr>
        <w:t>20</w:t>
      </w:r>
      <w:r>
        <w:rPr>
          <w:rFonts w:ascii="仿宋" w:eastAsia="仿宋" w:hAnsi="仿宋" w:cs="宋体" w:hint="eastAsia"/>
          <w:sz w:val="24"/>
        </w:rPr>
        <w:t>]</w:t>
      </w:r>
      <w:r>
        <w:rPr>
          <w:rFonts w:ascii="仿宋" w:eastAsia="仿宋" w:hAnsi="仿宋" w:cs="宋体"/>
          <w:sz w:val="24"/>
        </w:rPr>
        <w:t>46</w:t>
      </w:r>
      <w:r>
        <w:rPr>
          <w:rFonts w:ascii="仿宋" w:eastAsia="仿宋" w:hAnsi="仿宋" w:cs="宋体" w:hint="eastAsia"/>
          <w:sz w:val="24"/>
        </w:rPr>
        <w:t>号）、《关于落实政府采购支持中小企业发展有关政策措施的通知》（鲁财采[202212]号）、《财政部 司法部关于政府采购支持监狱企业发展有关问题的通知》（财库〔2014〕68号）和《三部门联合发布关于促进残疾人就业政府采购政策的通知》（</w:t>
      </w:r>
      <w:bookmarkStart w:id="151" w:name="sendNo"/>
      <w:r>
        <w:rPr>
          <w:rFonts w:ascii="仿宋" w:eastAsia="仿宋" w:hAnsi="仿宋" w:cs="宋体" w:hint="eastAsia"/>
          <w:sz w:val="24"/>
        </w:rPr>
        <w:t>财库〔</w:t>
      </w:r>
      <w:bookmarkEnd w:id="151"/>
      <w:r>
        <w:rPr>
          <w:rFonts w:ascii="仿宋" w:eastAsia="仿宋" w:hAnsi="仿宋" w:cs="宋体" w:hint="eastAsia"/>
          <w:sz w:val="24"/>
        </w:rPr>
        <w:t>2017〕141号）的规定，对满足价格扣除条件且在响应文件中提交了《供应商企业类型声明函》或省级以上监狱管理局、戒毒管理局（含新疆生产建设兵团）出具的属于监狱企业的证明文件的供应商，其响应扣除×××%(一般6-10%，百分比由采购人自定)后参与磋商。具体办法及比例详见竞争性磋商文件第5章。</w:t>
      </w:r>
    </w:p>
    <w:p w14:paraId="3618D6AB"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24.4 根据国家有关节能、环保政策，对满足加分条件且在响应文件中提交了国家确定的认证机构出具的、处于有效期之内的节能产品、环境标志产品认证证书的供应商，可给予认证产品×××%（一般5-10%，百分比由采购人自定）的评审价格扣除优惠或者给予不超过 ××× 分（一般为≤5分，加分由采购人自定）的评审加分，同等条件下，优先采购认证产品。具体办法及比例详见竞争性磋商文件第5章。</w:t>
      </w:r>
    </w:p>
    <w:p w14:paraId="71F02EBE" w14:textId="77777777" w:rsidR="007B5B84" w:rsidRDefault="00000000">
      <w:pPr>
        <w:pStyle w:val="3"/>
        <w:spacing w:before="0" w:after="0" w:line="360" w:lineRule="auto"/>
        <w:ind w:firstLineChars="200" w:firstLine="482"/>
        <w:rPr>
          <w:rFonts w:ascii="仿宋" w:eastAsia="仿宋" w:hAnsi="仿宋" w:cs="宋体" w:hint="eastAsia"/>
          <w:szCs w:val="24"/>
          <w:u w:val="none"/>
        </w:rPr>
      </w:pPr>
      <w:bookmarkStart w:id="152" w:name="_Toc520356168"/>
      <w:bookmarkStart w:id="153" w:name="_Toc515647785"/>
      <w:bookmarkStart w:id="154" w:name="_Toc9378"/>
      <w:bookmarkStart w:id="155" w:name="_Toc20227"/>
      <w:bookmarkStart w:id="156" w:name="_Toc195782027"/>
      <w:r>
        <w:rPr>
          <w:rFonts w:ascii="仿宋" w:eastAsia="仿宋" w:hAnsi="仿宋" w:cs="宋体" w:hint="eastAsia"/>
          <w:szCs w:val="24"/>
          <w:u w:val="none"/>
        </w:rPr>
        <w:t>2</w:t>
      </w:r>
      <w:bookmarkEnd w:id="152"/>
      <w:r>
        <w:rPr>
          <w:rFonts w:ascii="仿宋" w:eastAsia="仿宋" w:hAnsi="仿宋" w:cs="宋体" w:hint="eastAsia"/>
          <w:szCs w:val="24"/>
          <w:u w:val="none"/>
        </w:rPr>
        <w:t>5.</w:t>
      </w:r>
      <w:bookmarkEnd w:id="153"/>
      <w:bookmarkEnd w:id="154"/>
      <w:bookmarkEnd w:id="155"/>
      <w:r>
        <w:rPr>
          <w:rFonts w:ascii="仿宋" w:eastAsia="仿宋" w:hAnsi="仿宋" w:cs="宋体" w:hint="eastAsia"/>
          <w:szCs w:val="24"/>
          <w:u w:val="none"/>
        </w:rPr>
        <w:t xml:space="preserve"> 采购项目终止</w:t>
      </w:r>
      <w:bookmarkEnd w:id="156"/>
    </w:p>
    <w:p w14:paraId="263E19F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出现下列情形之一的，采购人应当终止竞争性磋商采购活动，发布项目终止公告并说明原因，重新开展采购活动：</w:t>
      </w:r>
    </w:p>
    <w:p w14:paraId="37763A8C"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（1）因情况变化，不再符合规定的竞争性磋商采购方式适用情形的；</w:t>
      </w:r>
    </w:p>
    <w:p w14:paraId="4DB0DA56"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（2）出现影响采购公正的违法、违规行为的；</w:t>
      </w:r>
    </w:p>
    <w:p w14:paraId="14B4E80A"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（3）除《政府采购竞争性磋商采购方式管理暂行办法》第三条第四项规定的情形外，在采购过程中符合要求的供应商或者报价未超过采购预算的供应商不足3家的。</w:t>
      </w:r>
    </w:p>
    <w:p w14:paraId="7B369674" w14:textId="77777777" w:rsidR="007B5B84" w:rsidRDefault="00000000">
      <w:pPr>
        <w:pStyle w:val="3"/>
        <w:spacing w:before="0" w:after="0" w:line="360" w:lineRule="auto"/>
        <w:ind w:firstLineChars="200" w:firstLine="482"/>
        <w:rPr>
          <w:rFonts w:ascii="仿宋" w:eastAsia="仿宋" w:hAnsi="仿宋" w:cs="宋体" w:hint="eastAsia"/>
          <w:szCs w:val="24"/>
          <w:u w:val="none"/>
        </w:rPr>
      </w:pPr>
      <w:bookmarkStart w:id="157" w:name="_Toc31289"/>
      <w:bookmarkStart w:id="158" w:name="_Toc24972"/>
      <w:bookmarkStart w:id="159" w:name="_Toc515647786"/>
      <w:bookmarkStart w:id="160" w:name="_Toc195782028"/>
      <w:bookmarkStart w:id="161" w:name="_Toc520356169"/>
      <w:r>
        <w:rPr>
          <w:rFonts w:ascii="仿宋" w:eastAsia="仿宋" w:hAnsi="仿宋" w:cs="宋体" w:hint="eastAsia"/>
          <w:szCs w:val="24"/>
          <w:u w:val="none"/>
        </w:rPr>
        <w:t>26.保密</w:t>
      </w:r>
      <w:bookmarkEnd w:id="157"/>
      <w:bookmarkEnd w:id="158"/>
      <w:bookmarkEnd w:id="159"/>
      <w:r>
        <w:rPr>
          <w:rFonts w:ascii="仿宋" w:eastAsia="仿宋" w:hAnsi="仿宋" w:cs="宋体" w:hint="eastAsia"/>
          <w:szCs w:val="24"/>
          <w:u w:val="none"/>
        </w:rPr>
        <w:t>要求</w:t>
      </w:r>
      <w:bookmarkEnd w:id="160"/>
    </w:p>
    <w:p w14:paraId="7836E3A3"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26.1</w:t>
      </w:r>
      <w:r>
        <w:rPr>
          <w:rFonts w:ascii="仿宋" w:eastAsia="仿宋" w:hAnsi="仿宋" w:cs="宋体" w:hint="eastAsia"/>
          <w:sz w:val="24"/>
        </w:rPr>
        <w:tab/>
        <w:t>磋商将在严格保密的情况下进行。</w:t>
      </w:r>
    </w:p>
    <w:p w14:paraId="6CC7DC06" w14:textId="77777777" w:rsidR="007B5B84"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26.2</w:t>
      </w:r>
      <w:r>
        <w:rPr>
          <w:rFonts w:ascii="仿宋" w:eastAsia="仿宋" w:hAnsi="仿宋" w:cs="宋体" w:hint="eastAsia"/>
          <w:sz w:val="24"/>
        </w:rPr>
        <w:tab/>
        <w:t>政府采购评审专家应当</w:t>
      </w:r>
      <w:proofErr w:type="gramStart"/>
      <w:r>
        <w:rPr>
          <w:rFonts w:ascii="仿宋" w:eastAsia="仿宋" w:hAnsi="仿宋" w:cs="宋体" w:hint="eastAsia"/>
          <w:sz w:val="24"/>
        </w:rPr>
        <w:t>遵守磋商</w:t>
      </w:r>
      <w:proofErr w:type="gramEnd"/>
      <w:r>
        <w:rPr>
          <w:rFonts w:ascii="仿宋" w:eastAsia="仿宋" w:hAnsi="仿宋" w:cs="宋体" w:hint="eastAsia"/>
          <w:sz w:val="24"/>
        </w:rPr>
        <w:t>工作纪律，不得记录、复制或者带走任何评标资料，不得</w:t>
      </w:r>
      <w:proofErr w:type="gramStart"/>
      <w:r>
        <w:rPr>
          <w:rFonts w:ascii="仿宋" w:eastAsia="仿宋" w:hAnsi="仿宋" w:cs="宋体" w:hint="eastAsia"/>
          <w:sz w:val="24"/>
        </w:rPr>
        <w:t>泄露磋商</w:t>
      </w:r>
      <w:proofErr w:type="gramEnd"/>
      <w:r>
        <w:rPr>
          <w:rFonts w:ascii="仿宋" w:eastAsia="仿宋" w:hAnsi="仿宋" w:cs="宋体" w:hint="eastAsia"/>
          <w:sz w:val="24"/>
        </w:rPr>
        <w:t>文件、磋商情况和磋商中获悉的商业秘密。</w:t>
      </w:r>
    </w:p>
    <w:p w14:paraId="4A50BD1A" w14:textId="77777777" w:rsidR="007B5B84" w:rsidRDefault="00000000">
      <w:pPr>
        <w:pStyle w:val="2"/>
        <w:spacing w:before="0" w:line="360" w:lineRule="auto"/>
        <w:ind w:leftChars="12" w:left="24" w:firstLineChars="200" w:firstLine="560"/>
        <w:jc w:val="left"/>
        <w:rPr>
          <w:rFonts w:ascii="仿宋" w:hAnsi="仿宋" w:cs="宋体" w:hint="eastAsia"/>
        </w:rPr>
      </w:pPr>
      <w:bookmarkStart w:id="162" w:name="_Toc515647787"/>
      <w:bookmarkStart w:id="163" w:name="_Toc12143"/>
      <w:bookmarkStart w:id="164" w:name="_Toc23904"/>
      <w:bookmarkStart w:id="165" w:name="_Toc216582810"/>
      <w:bookmarkStart w:id="166" w:name="_Toc195782029"/>
      <w:r>
        <w:rPr>
          <w:rFonts w:ascii="仿宋" w:hAnsi="仿宋" w:cs="宋体" w:hint="eastAsia"/>
          <w:szCs w:val="28"/>
        </w:rPr>
        <w:t xml:space="preserve">六   </w:t>
      </w:r>
      <w:bookmarkEnd w:id="161"/>
      <w:r>
        <w:rPr>
          <w:rFonts w:ascii="仿宋" w:hAnsi="仿宋" w:cs="宋体" w:hint="eastAsia"/>
          <w:szCs w:val="28"/>
        </w:rPr>
        <w:t>确定成交</w:t>
      </w:r>
      <w:bookmarkEnd w:id="162"/>
      <w:bookmarkEnd w:id="163"/>
      <w:bookmarkEnd w:id="164"/>
      <w:bookmarkEnd w:id="165"/>
      <w:bookmarkEnd w:id="166"/>
    </w:p>
    <w:p w14:paraId="16737014"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67" w:name="_Ref467307010"/>
      <w:bookmarkStart w:id="168" w:name="_Toc23617"/>
      <w:bookmarkStart w:id="169" w:name="_Toc520356170"/>
      <w:bookmarkStart w:id="170" w:name="_Toc23762"/>
      <w:bookmarkStart w:id="171" w:name="_Toc515647788"/>
      <w:bookmarkStart w:id="172" w:name="_Toc195782030"/>
      <w:r>
        <w:rPr>
          <w:rFonts w:ascii="仿宋" w:eastAsia="仿宋" w:hAnsi="仿宋" w:cs="宋体" w:hint="eastAsia"/>
          <w:u w:val="none"/>
        </w:rPr>
        <w:t>27.成交候选供应商的确定原则及标准</w:t>
      </w:r>
      <w:bookmarkEnd w:id="167"/>
      <w:bookmarkEnd w:id="168"/>
      <w:bookmarkEnd w:id="169"/>
      <w:bookmarkEnd w:id="170"/>
      <w:bookmarkEnd w:id="171"/>
      <w:bookmarkEnd w:id="172"/>
    </w:p>
    <w:p w14:paraId="659F7CBD"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除29条规定外，对实质上响应磋商文件的供应商按下列方法进行排序，确定成交候选供应商。</w:t>
      </w:r>
    </w:p>
    <w:p w14:paraId="328157D2"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磋商小组对实质上响应竞争性磋商文件的供应</w:t>
      </w:r>
      <w:proofErr w:type="gramStart"/>
      <w:r>
        <w:rPr>
          <w:rFonts w:ascii="仿宋" w:eastAsia="仿宋" w:hAnsi="仿宋" w:cs="宋体" w:hint="eastAsia"/>
          <w:sz w:val="24"/>
        </w:rPr>
        <w:t>商按照</w:t>
      </w:r>
      <w:proofErr w:type="gramEnd"/>
      <w:r>
        <w:rPr>
          <w:rFonts w:ascii="仿宋" w:eastAsia="仿宋" w:hAnsi="仿宋" w:cs="宋体" w:hint="eastAsia"/>
          <w:sz w:val="24"/>
        </w:rPr>
        <w:t>竞争性磋商文件第5章规定的评审方法进行排序，确定3名以上成交候选供应商，并编写评审报告。评审得分相同的，按照最后报价由低到高的顺序推荐。评审得分且最后报价相同的，按照技术指标优劣顺序推荐。</w:t>
      </w:r>
    </w:p>
    <w:p w14:paraId="2712E21E" w14:textId="77777777" w:rsidR="007B5B84"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173" w:name="_Toc515647789"/>
      <w:bookmarkStart w:id="174" w:name="_Toc23951"/>
      <w:bookmarkStart w:id="175" w:name="_Toc9653"/>
      <w:bookmarkStart w:id="176" w:name="_Toc195782031"/>
      <w:r>
        <w:rPr>
          <w:rFonts w:ascii="仿宋" w:eastAsia="仿宋" w:hAnsi="仿宋" w:cs="宋体" w:hint="eastAsia"/>
          <w:u w:val="none"/>
        </w:rPr>
        <w:t>28.确定成交候选供应商和成交供应商</w:t>
      </w:r>
      <w:bookmarkEnd w:id="173"/>
      <w:bookmarkEnd w:id="174"/>
      <w:bookmarkEnd w:id="175"/>
      <w:bookmarkEnd w:id="176"/>
    </w:p>
    <w:p w14:paraId="1A794FA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磋商小组将根据评标标准，</w:t>
      </w:r>
      <w:proofErr w:type="gramStart"/>
      <w:r>
        <w:rPr>
          <w:rFonts w:ascii="仿宋" w:eastAsia="仿宋" w:hAnsi="仿宋" w:cs="宋体" w:hint="eastAsia"/>
          <w:sz w:val="24"/>
        </w:rPr>
        <w:t>按</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商须知资料表中</w:t>
      </w:r>
      <w:r>
        <w:rPr>
          <w:rFonts w:ascii="仿宋" w:eastAsia="仿宋" w:hAnsi="仿宋" w:cs="宋体" w:hint="eastAsia"/>
          <w:sz w:val="24"/>
        </w:rPr>
        <w:t>规定数量推荐成交候选人或根据采购人的委托直接确定成交供应商。</w:t>
      </w:r>
    </w:p>
    <w:p w14:paraId="3AF24ADB"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77" w:name="_Toc195782032"/>
      <w:bookmarkStart w:id="178" w:name="_Toc51176613"/>
      <w:r>
        <w:rPr>
          <w:rFonts w:ascii="仿宋" w:eastAsia="仿宋" w:hAnsi="仿宋" w:cs="宋体" w:hint="eastAsia"/>
          <w:u w:val="none"/>
        </w:rPr>
        <w:t>29.采购任务取消</w:t>
      </w:r>
      <w:bookmarkEnd w:id="177"/>
      <w:bookmarkEnd w:id="178"/>
    </w:p>
    <w:p w14:paraId="7C2E976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因重大变故采购任务取消时，采购人有权拒绝任何供应商成交，对受影响的供应商不承担任何责任。</w:t>
      </w:r>
    </w:p>
    <w:p w14:paraId="22748266"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79" w:name="_Toc520356174"/>
      <w:bookmarkStart w:id="180" w:name="_Toc19087101"/>
      <w:bookmarkStart w:id="181" w:name="_Toc518923095"/>
      <w:bookmarkStart w:id="182" w:name="_Toc195782033"/>
      <w:r>
        <w:rPr>
          <w:rFonts w:ascii="仿宋" w:eastAsia="仿宋" w:hAnsi="仿宋" w:cs="宋体" w:hint="eastAsia"/>
          <w:u w:val="none"/>
        </w:rPr>
        <w:t>30.发出成交</w:t>
      </w:r>
      <w:bookmarkEnd w:id="179"/>
      <w:r>
        <w:rPr>
          <w:rFonts w:ascii="仿宋" w:eastAsia="仿宋" w:hAnsi="仿宋" w:cs="宋体" w:hint="eastAsia"/>
          <w:u w:val="none"/>
        </w:rPr>
        <w:t>通知书</w:t>
      </w:r>
      <w:bookmarkEnd w:id="180"/>
      <w:bookmarkEnd w:id="181"/>
      <w:bookmarkEnd w:id="182"/>
    </w:p>
    <w:p w14:paraId="6ABB4D4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在响应有效期内，成交供应商确定后，采购人或者采购代理机构按照规定应同时公告供应商未成交的原因，发布成交公告，在公告成交结果的同时，向成交供应商发出成交通知书，成交通知书是合同的组成部分。</w:t>
      </w:r>
    </w:p>
    <w:p w14:paraId="2E91A9C4"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83" w:name="_Toc19087104"/>
      <w:bookmarkStart w:id="184" w:name="_Ref467307062"/>
      <w:bookmarkStart w:id="185" w:name="_Ref467306377"/>
      <w:bookmarkStart w:id="186" w:name="_Toc518923096"/>
      <w:bookmarkStart w:id="187" w:name="_Ref467306978"/>
      <w:bookmarkStart w:id="188" w:name="_Ref467307204"/>
      <w:bookmarkStart w:id="189" w:name="_Toc520356175"/>
      <w:bookmarkStart w:id="190" w:name="_Toc195782034"/>
      <w:r>
        <w:rPr>
          <w:rFonts w:ascii="仿宋" w:eastAsia="仿宋" w:hAnsi="仿宋" w:cs="宋体" w:hint="eastAsia"/>
          <w:u w:val="none"/>
        </w:rPr>
        <w:t>31.签订合同</w:t>
      </w:r>
      <w:bookmarkEnd w:id="183"/>
      <w:bookmarkEnd w:id="184"/>
      <w:bookmarkEnd w:id="185"/>
      <w:bookmarkEnd w:id="186"/>
      <w:bookmarkEnd w:id="187"/>
      <w:bookmarkEnd w:id="188"/>
      <w:bookmarkEnd w:id="189"/>
      <w:bookmarkEnd w:id="190"/>
    </w:p>
    <w:p w14:paraId="252A846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31.1</w:t>
      </w:r>
      <w:r>
        <w:rPr>
          <w:rFonts w:ascii="仿宋" w:eastAsia="仿宋" w:hAnsi="仿宋" w:cs="宋体" w:hint="eastAsia"/>
          <w:sz w:val="24"/>
        </w:rPr>
        <w:tab/>
        <w:t>成交供应商应当自发出成交通知书之日起30日内，与采购人签订合同。</w:t>
      </w:r>
    </w:p>
    <w:p w14:paraId="6B26C9E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31.2</w:t>
      </w:r>
      <w:r>
        <w:rPr>
          <w:rFonts w:ascii="仿宋" w:eastAsia="仿宋" w:hAnsi="仿宋" w:cs="宋体" w:hint="eastAsia"/>
          <w:sz w:val="24"/>
        </w:rPr>
        <w:tab/>
      </w:r>
      <w:bookmarkStart w:id="191" w:name="_Ref467307090"/>
      <w:bookmarkStart w:id="192" w:name="_Ref467306425"/>
      <w:bookmarkStart w:id="193" w:name="_Toc520356176"/>
      <w:r>
        <w:rPr>
          <w:rFonts w:ascii="仿宋" w:eastAsia="仿宋" w:hAnsi="仿宋" w:cs="宋体" w:hint="eastAsia"/>
          <w:sz w:val="24"/>
        </w:rPr>
        <w:t>竞争性磋商文件、成交供应商的响应文件及其澄清文件等，均为签订合同的依据。</w:t>
      </w:r>
    </w:p>
    <w:p w14:paraId="4A1C4BE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31.3 如成交供应</w:t>
      </w:r>
      <w:proofErr w:type="gramStart"/>
      <w:r>
        <w:rPr>
          <w:rFonts w:ascii="仿宋" w:eastAsia="仿宋" w:hAnsi="仿宋" w:cs="宋体" w:hint="eastAsia"/>
          <w:sz w:val="24"/>
        </w:rPr>
        <w:t>商拒绝</w:t>
      </w:r>
      <w:proofErr w:type="gramEnd"/>
      <w:r>
        <w:rPr>
          <w:rFonts w:ascii="仿宋" w:eastAsia="仿宋" w:hAnsi="仿宋" w:cs="宋体" w:hint="eastAsia"/>
          <w:sz w:val="24"/>
        </w:rPr>
        <w:t>与采购人签订合同的，采购人可以按照评审报告推荐的成交候选供应商名单排序，确定下一成交候选供应商为成交供应商，也可以重新开展政府采购活动。</w:t>
      </w:r>
    </w:p>
    <w:p w14:paraId="3A98C48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31.4 当出现法规规定的成交无效或成交结果无效情形时，采购人依规可与排名下一位的成交候选供应商另行签订合同，或依法重新开展采购活动。</w:t>
      </w:r>
    </w:p>
    <w:p w14:paraId="11B8EA5B"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94" w:name="_Toc518923097"/>
      <w:bookmarkStart w:id="195" w:name="_Toc19087105"/>
      <w:bookmarkStart w:id="196" w:name="_Toc195782035"/>
      <w:r>
        <w:rPr>
          <w:rFonts w:ascii="仿宋" w:eastAsia="仿宋" w:hAnsi="仿宋" w:cs="宋体" w:hint="eastAsia"/>
          <w:u w:val="none"/>
        </w:rPr>
        <w:t>32.履约保证金</w:t>
      </w:r>
      <w:bookmarkEnd w:id="191"/>
      <w:bookmarkEnd w:id="192"/>
      <w:bookmarkEnd w:id="193"/>
      <w:bookmarkEnd w:id="194"/>
      <w:bookmarkEnd w:id="195"/>
      <w:bookmarkEnd w:id="196"/>
    </w:p>
    <w:p w14:paraId="7E03611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32.1如果需要履约保证金，成交供应商应按照</w:t>
      </w:r>
      <w:r>
        <w:rPr>
          <w:rFonts w:ascii="仿宋" w:eastAsia="仿宋" w:hAnsi="仿宋" w:cs="宋体" w:hint="eastAsia"/>
          <w:sz w:val="24"/>
          <w:u w:val="single"/>
        </w:rPr>
        <w:t>供应商须知资料表</w:t>
      </w:r>
      <w:r>
        <w:rPr>
          <w:rFonts w:ascii="仿宋" w:eastAsia="仿宋" w:hAnsi="仿宋" w:cs="宋体" w:hint="eastAsia"/>
          <w:sz w:val="24"/>
        </w:rPr>
        <w:t>规定向采购人缴纳履约保证金（如采用保函形式，格式见本章附件1）</w:t>
      </w:r>
    </w:p>
    <w:p w14:paraId="62B002B2"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32.2</w:t>
      </w:r>
      <w:r>
        <w:rPr>
          <w:rFonts w:ascii="仿宋" w:eastAsia="仿宋" w:hAnsi="仿宋" w:cs="宋体" w:hint="eastAsia"/>
          <w:sz w:val="24"/>
        </w:rPr>
        <w:tab/>
        <w:t>政府采购利用担保试点范围内的项目，除31.1规定的情形外，成交供应商也可以按照财政部门的规定，向采购人提供合格的履约担保函（格式见本章附件2）。</w:t>
      </w:r>
    </w:p>
    <w:p w14:paraId="15645CF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32.3 如果成交供应商没有按照上述履约保证金的规定执行，将视为放弃成交资格，成交供应商的磋商保证金将不予退还（如有）。在此情况下，采购人可依规确定下一候选人为成交供应商，也可以重新开展采购活动。</w:t>
      </w:r>
    </w:p>
    <w:p w14:paraId="464FB564"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197" w:name="_Toc518923099"/>
      <w:bookmarkStart w:id="198" w:name="_Toc31411"/>
      <w:bookmarkStart w:id="199" w:name="_Toc51176617"/>
      <w:bookmarkStart w:id="200" w:name="_Toc195782036"/>
      <w:r>
        <w:rPr>
          <w:rFonts w:ascii="仿宋" w:eastAsia="仿宋" w:hAnsi="仿宋" w:cs="宋体"/>
          <w:u w:val="none"/>
        </w:rPr>
        <w:t>33.政府采购信用担保</w:t>
      </w:r>
      <w:bookmarkEnd w:id="197"/>
      <w:bookmarkEnd w:id="198"/>
      <w:bookmarkEnd w:id="199"/>
      <w:bookmarkEnd w:id="200"/>
    </w:p>
    <w:p w14:paraId="7AEE9D9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33.1 本项目是否属于信用担保试点范围</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2F21532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33.2 如属于政府采购信用担保试点范围内，中小型企业供应商可以自由按照财政部门的规定，采用磋商担保、履约担保和融资担保。</w:t>
      </w:r>
    </w:p>
    <w:p w14:paraId="2C808F3C"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33.2.1 供应商递交的磋商担保函和</w:t>
      </w:r>
      <w:proofErr w:type="gramStart"/>
      <w:r>
        <w:rPr>
          <w:rFonts w:ascii="仿宋" w:eastAsia="仿宋" w:hAnsi="仿宋" w:cs="宋体" w:hint="eastAsia"/>
          <w:sz w:val="24"/>
        </w:rPr>
        <w:t>履约担保函应符合</w:t>
      </w:r>
      <w:proofErr w:type="gramEnd"/>
      <w:r>
        <w:rPr>
          <w:rFonts w:ascii="仿宋" w:eastAsia="仿宋" w:hAnsi="仿宋" w:cs="宋体" w:hint="eastAsia"/>
          <w:sz w:val="24"/>
        </w:rPr>
        <w:t>本磋商（谈判）文件的规定。</w:t>
      </w:r>
    </w:p>
    <w:p w14:paraId="5B03B8E0" w14:textId="77777777" w:rsidR="007B5B84"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33.2.2 成交供应商可以采取融资担保的形式为政府采购项目履约进行融资。</w:t>
      </w:r>
    </w:p>
    <w:p w14:paraId="38D85F8A"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201" w:name="_Toc518923098"/>
      <w:bookmarkStart w:id="202" w:name="_Toc19016170"/>
      <w:bookmarkStart w:id="203" w:name="_Toc19087106"/>
      <w:bookmarkStart w:id="204" w:name="_Toc195782037"/>
      <w:bookmarkStart w:id="205" w:name="_Toc518923100"/>
      <w:r>
        <w:rPr>
          <w:rFonts w:ascii="仿宋" w:eastAsia="仿宋" w:hAnsi="仿宋" w:cs="宋体" w:hint="eastAsia"/>
          <w:u w:val="none"/>
        </w:rPr>
        <w:t>34.</w:t>
      </w:r>
      <w:bookmarkEnd w:id="201"/>
      <w:r>
        <w:rPr>
          <w:rFonts w:ascii="仿宋" w:eastAsia="仿宋" w:hAnsi="仿宋" w:cs="宋体" w:hint="eastAsia"/>
          <w:u w:val="none"/>
        </w:rPr>
        <w:t>预付款</w:t>
      </w:r>
      <w:bookmarkEnd w:id="202"/>
      <w:bookmarkEnd w:id="203"/>
      <w:bookmarkEnd w:id="204"/>
    </w:p>
    <w:p w14:paraId="5FD5F5C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34.1 预付款是在指政府采购合同签订后、履行前，采购人向成交供应商预先支付部分合同款项，预付款比例按照供应商须知资料表规定执行。</w:t>
      </w:r>
    </w:p>
    <w:p w14:paraId="2E4248B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34.2本项目采购人不需要支付预付款的情形，</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3FECF052"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206" w:name="_Toc19087107"/>
      <w:bookmarkStart w:id="207" w:name="_Toc195782038"/>
      <w:r>
        <w:rPr>
          <w:rFonts w:ascii="仿宋" w:eastAsia="仿宋" w:hAnsi="仿宋" w:cs="宋体" w:hint="eastAsia"/>
          <w:u w:val="none"/>
        </w:rPr>
        <w:t>35.廉洁自律规定</w:t>
      </w:r>
      <w:bookmarkEnd w:id="205"/>
      <w:bookmarkEnd w:id="206"/>
      <w:bookmarkEnd w:id="207"/>
    </w:p>
    <w:p w14:paraId="7FCC511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35.1 采购代理机构工作人员不得与采购人、供应商恶意串通操纵政府采购活动。</w:t>
      </w:r>
    </w:p>
    <w:p w14:paraId="5C4F5D8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35.2 采购代理机构工作人员不得接受采购人或者供应商组织的宴请、旅游、娱乐，不得收受礼品、现金、有价证券等，不得向采购人或者供应商报销应当由个人承担的费用。</w:t>
      </w:r>
    </w:p>
    <w:p w14:paraId="6BC5030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35.3 为强化采购代理机构内部监督机制，供应商可</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商须知资料表中的监督电话和邮箱，反映采购代理机构的廉洁自律等问题。</w:t>
      </w:r>
    </w:p>
    <w:p w14:paraId="0010FEDB"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208" w:name="_Toc19087108"/>
      <w:bookmarkStart w:id="209" w:name="_Toc518923101"/>
      <w:bookmarkStart w:id="210" w:name="_Toc195782039"/>
      <w:r>
        <w:rPr>
          <w:rFonts w:ascii="仿宋" w:eastAsia="仿宋" w:hAnsi="仿宋" w:cs="宋体" w:hint="eastAsia"/>
          <w:u w:val="none"/>
        </w:rPr>
        <w:t>36.人员回避</w:t>
      </w:r>
      <w:bookmarkEnd w:id="208"/>
      <w:bookmarkEnd w:id="209"/>
      <w:bookmarkEnd w:id="210"/>
    </w:p>
    <w:p w14:paraId="270DC1B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潜在供应商认为竞争性磋商文件使自己的权益受到损害的，供应商认为采购人员、采购代理机构工作人员及其相关人员有法律法规所列与其</w:t>
      </w:r>
      <w:proofErr w:type="gramStart"/>
      <w:r>
        <w:rPr>
          <w:rFonts w:ascii="仿宋" w:eastAsia="仿宋" w:hAnsi="仿宋" w:cs="宋体" w:hint="eastAsia"/>
          <w:sz w:val="24"/>
        </w:rPr>
        <w:t>他供应</w:t>
      </w:r>
      <w:proofErr w:type="gramEnd"/>
      <w:r>
        <w:rPr>
          <w:rFonts w:ascii="仿宋" w:eastAsia="仿宋" w:hAnsi="仿宋" w:cs="宋体" w:hint="eastAsia"/>
          <w:sz w:val="24"/>
        </w:rPr>
        <w:t>商有利害关系的，可以向采购人或采购代理机构书面提出回避申请，并说明理由。</w:t>
      </w:r>
    </w:p>
    <w:p w14:paraId="55CE79FA"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211" w:name="_Toc19087109"/>
      <w:bookmarkStart w:id="212" w:name="_Toc518923102"/>
      <w:bookmarkStart w:id="213" w:name="_Toc195782040"/>
      <w:r>
        <w:rPr>
          <w:rFonts w:ascii="仿宋" w:eastAsia="仿宋" w:hAnsi="仿宋" w:cs="宋体" w:hint="eastAsia"/>
          <w:u w:val="none"/>
        </w:rPr>
        <w:t>37.质疑与接收</w:t>
      </w:r>
      <w:bookmarkEnd w:id="211"/>
      <w:bookmarkEnd w:id="212"/>
      <w:bookmarkEnd w:id="213"/>
    </w:p>
    <w:p w14:paraId="6D2A5F22" w14:textId="77777777" w:rsidR="007B5B84" w:rsidRDefault="00000000">
      <w:pPr>
        <w:spacing w:line="360" w:lineRule="auto"/>
        <w:ind w:leftChars="68" w:left="136" w:firstLineChars="200" w:firstLine="480"/>
        <w:jc w:val="left"/>
        <w:rPr>
          <w:rFonts w:ascii="仿宋" w:eastAsia="仿宋" w:hAnsi="仿宋" w:cs="宋体" w:hint="eastAsia"/>
          <w:sz w:val="24"/>
        </w:rPr>
      </w:pPr>
      <w:r>
        <w:rPr>
          <w:rFonts w:ascii="仿宋" w:eastAsia="仿宋" w:hAnsi="仿宋" w:cs="宋体" w:hint="eastAsia"/>
          <w:sz w:val="24"/>
        </w:rPr>
        <w:t>37.1供应商认为竞争性磋商文件、磋商过程和成交结果使自己的权益受到损害的，可以根据《中华人民共和国政府采购法》、《中华人民共和国政府采购法实施条例》、《政府采购竞争性磋商采购方式管理暂行办法》和《政府采购质疑和投诉办法》的有关规定，依法向采购人或其委托的采购代理机构提出质疑。</w:t>
      </w:r>
    </w:p>
    <w:p w14:paraId="0D908A19" w14:textId="77777777" w:rsidR="007B5B84" w:rsidRDefault="00000000">
      <w:pPr>
        <w:spacing w:line="360" w:lineRule="auto"/>
        <w:ind w:leftChars="68" w:left="136" w:firstLineChars="200" w:firstLine="480"/>
        <w:jc w:val="left"/>
        <w:rPr>
          <w:rFonts w:ascii="仿宋" w:eastAsia="仿宋" w:hAnsi="仿宋" w:cs="宋体" w:hint="eastAsia"/>
          <w:sz w:val="24"/>
        </w:rPr>
      </w:pPr>
      <w:r>
        <w:rPr>
          <w:rFonts w:ascii="仿宋" w:eastAsia="仿宋" w:hAnsi="仿宋" w:cs="宋体" w:hint="eastAsia"/>
          <w:sz w:val="24"/>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7D0EA68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超出法定质疑期的、重复提出的、分次提出的或内容、形式不符合《政府采购质疑和投诉办法》的，质疑供应商将依法承担不利后果。</w:t>
      </w:r>
    </w:p>
    <w:p w14:paraId="3617E495" w14:textId="77777777" w:rsidR="007B5B84" w:rsidRDefault="00000000">
      <w:pPr>
        <w:spacing w:line="360" w:lineRule="auto"/>
        <w:ind w:leftChars="11" w:left="22" w:firstLineChars="200" w:firstLine="480"/>
        <w:jc w:val="left"/>
        <w:rPr>
          <w:rFonts w:ascii="仿宋" w:eastAsia="仿宋" w:hAnsi="仿宋" w:cs="宋体" w:hint="eastAsia"/>
          <w:sz w:val="24"/>
          <w:u w:val="single"/>
        </w:rPr>
      </w:pPr>
      <w:r>
        <w:rPr>
          <w:rFonts w:ascii="仿宋" w:eastAsia="仿宋" w:hAnsi="仿宋" w:cs="宋体" w:hint="eastAsia"/>
          <w:sz w:val="24"/>
        </w:rPr>
        <w:t xml:space="preserve">37.3 采购人或采购代理机构质疑函接收部门、联系电话和通讯地址, </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p>
    <w:p w14:paraId="4DA90A0F" w14:textId="77777777" w:rsidR="007B5B84" w:rsidRDefault="00000000">
      <w:pPr>
        <w:pStyle w:val="3"/>
        <w:spacing w:before="0" w:after="0" w:line="360" w:lineRule="auto"/>
        <w:ind w:firstLineChars="200" w:firstLine="482"/>
        <w:rPr>
          <w:rFonts w:ascii="仿宋" w:eastAsia="仿宋" w:hAnsi="仿宋" w:cs="宋体" w:hint="eastAsia"/>
          <w:u w:val="none"/>
        </w:rPr>
      </w:pPr>
      <w:bookmarkStart w:id="214" w:name="_Toc51176622"/>
      <w:bookmarkStart w:id="215" w:name="_Toc195782041"/>
      <w:r>
        <w:rPr>
          <w:rFonts w:ascii="仿宋" w:eastAsia="仿宋" w:hAnsi="仿宋" w:cs="宋体" w:hint="eastAsia"/>
          <w:u w:val="none"/>
        </w:rPr>
        <w:t>38.项目其他相关费用</w:t>
      </w:r>
      <w:bookmarkEnd w:id="214"/>
      <w:bookmarkEnd w:id="215"/>
    </w:p>
    <w:p w14:paraId="68F3CACC" w14:textId="77777777" w:rsidR="007B5B84" w:rsidRDefault="00000000">
      <w:pPr>
        <w:spacing w:line="360" w:lineRule="auto"/>
        <w:ind w:firstLineChars="200" w:firstLine="480"/>
        <w:jc w:val="left"/>
        <w:rPr>
          <w:rFonts w:ascii="仿宋" w:eastAsia="仿宋" w:hAnsi="仿宋" w:cs="宋体" w:hint="eastAsia"/>
          <w:sz w:val="24"/>
        </w:rPr>
      </w:pPr>
      <w:bookmarkStart w:id="216" w:name="_Toc411637995"/>
      <w:r>
        <w:rPr>
          <w:rFonts w:ascii="仿宋" w:eastAsia="仿宋" w:hAnsi="仿宋" w:cs="宋体" w:hint="eastAsia"/>
          <w:sz w:val="24"/>
        </w:rPr>
        <w:t>38.1 成交服务费</w:t>
      </w:r>
      <w:bookmarkEnd w:id="216"/>
    </w:p>
    <w:p w14:paraId="6BB7DCC8" w14:textId="77777777" w:rsidR="007B5B84" w:rsidRDefault="00000000">
      <w:pPr>
        <w:spacing w:line="360" w:lineRule="auto"/>
        <w:ind w:leftChars="300" w:left="600" w:firstLineChars="200" w:firstLine="480"/>
        <w:jc w:val="left"/>
        <w:rPr>
          <w:rFonts w:ascii="仿宋" w:eastAsia="仿宋" w:hAnsi="仿宋" w:cs="宋体" w:hint="eastAsia"/>
          <w:sz w:val="24"/>
        </w:rPr>
      </w:pPr>
      <w:r>
        <w:rPr>
          <w:rFonts w:ascii="仿宋" w:eastAsia="仿宋" w:hAnsi="仿宋" w:cs="宋体" w:hint="eastAsia"/>
          <w:sz w:val="24"/>
        </w:rPr>
        <w:t>成交服务费收取标准：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p>
    <w:p w14:paraId="079DDB59" w14:textId="77777777" w:rsidR="007B5B84" w:rsidRDefault="00000000">
      <w:pPr>
        <w:spacing w:line="360" w:lineRule="auto"/>
        <w:ind w:firstLineChars="200" w:firstLine="480"/>
        <w:jc w:val="left"/>
        <w:rPr>
          <w:rFonts w:ascii="仿宋" w:eastAsia="仿宋" w:hAnsi="仿宋" w:cs="宋体" w:hint="eastAsia"/>
          <w:sz w:val="24"/>
        </w:rPr>
      </w:pPr>
      <w:bookmarkStart w:id="217" w:name="_Toc411637996"/>
      <w:r>
        <w:rPr>
          <w:rFonts w:ascii="仿宋" w:eastAsia="仿宋" w:hAnsi="仿宋" w:cs="宋体" w:hint="eastAsia"/>
          <w:sz w:val="24"/>
        </w:rPr>
        <w:t>38.2 公证费</w:t>
      </w:r>
      <w:bookmarkEnd w:id="217"/>
      <w:r>
        <w:rPr>
          <w:rFonts w:ascii="仿宋" w:eastAsia="仿宋" w:hAnsi="仿宋" w:cs="宋体" w:hint="eastAsia"/>
          <w:sz w:val="24"/>
        </w:rPr>
        <w:t>/见证律师费</w:t>
      </w:r>
    </w:p>
    <w:p w14:paraId="4DF48E04" w14:textId="77777777" w:rsidR="007B5B84" w:rsidRDefault="00000000">
      <w:pPr>
        <w:spacing w:line="360" w:lineRule="auto"/>
        <w:ind w:leftChars="300" w:left="600" w:firstLineChars="200" w:firstLine="480"/>
        <w:jc w:val="left"/>
        <w:rPr>
          <w:rFonts w:ascii="仿宋" w:eastAsia="仿宋" w:hAnsi="仿宋" w:cs="宋体" w:hint="eastAsia"/>
          <w:sz w:val="24"/>
          <w:lang w:val="en-GB"/>
        </w:rPr>
      </w:pPr>
      <w:r>
        <w:rPr>
          <w:rFonts w:ascii="仿宋" w:eastAsia="仿宋" w:hAnsi="仿宋" w:cs="宋体" w:hint="eastAsia"/>
          <w:sz w:val="24"/>
          <w:lang w:val="en-GB"/>
        </w:rPr>
        <w:t>公证费/见证律师费的收费标准：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r>
        <w:rPr>
          <w:rFonts w:ascii="仿宋" w:eastAsia="仿宋" w:hAnsi="仿宋" w:cs="宋体" w:hint="eastAsia"/>
          <w:sz w:val="24"/>
          <w:lang w:val="en-GB"/>
        </w:rPr>
        <w:t>。</w:t>
      </w:r>
    </w:p>
    <w:p w14:paraId="39F9217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38.3 政府采购专家评审费</w:t>
      </w:r>
    </w:p>
    <w:p w14:paraId="2586CA26" w14:textId="77777777" w:rsidR="007B5B84" w:rsidRDefault="00000000">
      <w:pPr>
        <w:spacing w:line="360" w:lineRule="auto"/>
        <w:ind w:leftChars="300" w:left="600" w:firstLineChars="200" w:firstLine="480"/>
        <w:jc w:val="left"/>
        <w:rPr>
          <w:rFonts w:ascii="仿宋" w:eastAsia="仿宋" w:hAnsi="仿宋" w:cs="宋体" w:hint="eastAsia"/>
          <w:sz w:val="24"/>
          <w:lang w:val="en-GB"/>
        </w:rPr>
      </w:pPr>
      <w:r>
        <w:rPr>
          <w:rFonts w:ascii="仿宋" w:eastAsia="仿宋" w:hAnsi="仿宋" w:cs="宋体" w:hint="eastAsia"/>
          <w:sz w:val="24"/>
          <w:lang w:val="en-GB"/>
        </w:rPr>
        <w:t>由采购人承担，按照山东省有关规定的标准执行。</w:t>
      </w:r>
    </w:p>
    <w:p w14:paraId="3F05D272" w14:textId="77777777" w:rsidR="007B5B84" w:rsidRDefault="00000000">
      <w:pPr>
        <w:pStyle w:val="3"/>
        <w:spacing w:before="0" w:after="0" w:line="360" w:lineRule="auto"/>
        <w:ind w:firstLineChars="200" w:firstLine="482"/>
        <w:rPr>
          <w:rFonts w:ascii="仿宋" w:eastAsia="仿宋" w:hAnsi="仿宋" w:cs="宋体" w:hint="eastAsia"/>
          <w:szCs w:val="28"/>
          <w:u w:val="none"/>
        </w:rPr>
      </w:pPr>
      <w:bookmarkStart w:id="218" w:name="_Toc51176623"/>
      <w:bookmarkStart w:id="219" w:name="_Toc195782042"/>
      <w:r>
        <w:rPr>
          <w:rFonts w:ascii="仿宋" w:eastAsia="仿宋" w:hAnsi="仿宋" w:cs="宋体" w:hint="eastAsia"/>
          <w:szCs w:val="28"/>
          <w:u w:val="none"/>
        </w:rPr>
        <w:t>39</w:t>
      </w:r>
      <w:r>
        <w:rPr>
          <w:rFonts w:ascii="仿宋" w:eastAsia="仿宋" w:hAnsi="仿宋" w:cs="宋体" w:hint="eastAsia"/>
          <w:u w:val="none"/>
        </w:rPr>
        <w:t>.</w:t>
      </w:r>
      <w:r>
        <w:rPr>
          <w:rFonts w:ascii="仿宋" w:eastAsia="仿宋" w:hAnsi="仿宋" w:cs="宋体" w:hint="eastAsia"/>
          <w:szCs w:val="28"/>
          <w:u w:val="none"/>
        </w:rPr>
        <w:t>磋商文件解释权</w:t>
      </w:r>
      <w:bookmarkEnd w:id="218"/>
      <w:bookmarkEnd w:id="219"/>
    </w:p>
    <w:p w14:paraId="5D67338F" w14:textId="77777777" w:rsidR="007B5B84" w:rsidRDefault="00000000">
      <w:pPr>
        <w:spacing w:line="360" w:lineRule="auto"/>
        <w:ind w:firstLineChars="200" w:firstLine="480"/>
        <w:jc w:val="left"/>
        <w:rPr>
          <w:rFonts w:ascii="仿宋" w:eastAsia="仿宋" w:hAnsi="仿宋" w:cs="宋体" w:hint="eastAsia"/>
          <w:sz w:val="24"/>
          <w:lang w:val="en-GB"/>
        </w:rPr>
      </w:pPr>
      <w:proofErr w:type="gramStart"/>
      <w:r>
        <w:rPr>
          <w:rFonts w:ascii="仿宋" w:eastAsia="仿宋" w:hAnsi="仿宋" w:cs="宋体" w:hint="eastAsia"/>
          <w:sz w:val="24"/>
          <w:u w:val="single"/>
          <w:lang w:val="en-GB"/>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w:t>
      </w:r>
      <w:r>
        <w:rPr>
          <w:rFonts w:ascii="仿宋" w:eastAsia="仿宋" w:hAnsi="仿宋" w:cs="宋体" w:hint="eastAsia"/>
          <w:sz w:val="24"/>
          <w:u w:val="single"/>
          <w:lang w:val="en-GB"/>
        </w:rPr>
        <w:t>须知资料表</w:t>
      </w:r>
      <w:r>
        <w:rPr>
          <w:rFonts w:ascii="仿宋" w:eastAsia="仿宋" w:hAnsi="仿宋" w:cs="宋体" w:hint="eastAsia"/>
          <w:sz w:val="24"/>
          <w:lang w:val="en-GB"/>
        </w:rPr>
        <w:t>。</w:t>
      </w:r>
    </w:p>
    <w:p w14:paraId="5B31CE1D" w14:textId="77777777" w:rsidR="007B5B84" w:rsidRDefault="00000000">
      <w:pPr>
        <w:widowControl/>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lang w:val="en-GB"/>
        </w:rPr>
        <w:br w:type="page"/>
      </w:r>
    </w:p>
    <w:p w14:paraId="20BD0E39" w14:textId="77777777" w:rsidR="007B5B84" w:rsidRDefault="00000000">
      <w:pPr>
        <w:pStyle w:val="2"/>
        <w:spacing w:line="360" w:lineRule="auto"/>
        <w:ind w:left="720" w:firstLineChars="200" w:firstLine="560"/>
        <w:jc w:val="left"/>
        <w:rPr>
          <w:rFonts w:ascii="仿宋" w:hAnsi="仿宋" w:cs="宋体" w:hint="eastAsia"/>
          <w:szCs w:val="24"/>
        </w:rPr>
      </w:pPr>
      <w:bookmarkStart w:id="220" w:name="_Toc51176624"/>
      <w:bookmarkStart w:id="221" w:name="_Toc518923103"/>
      <w:bookmarkStart w:id="222" w:name="_Toc23883"/>
      <w:bookmarkStart w:id="223" w:name="_Toc195782043"/>
      <w:r>
        <w:rPr>
          <w:rFonts w:ascii="仿宋" w:hAnsi="仿宋" w:cs="宋体" w:hint="eastAsia"/>
          <w:szCs w:val="24"/>
        </w:rPr>
        <w:t>附件1：履约保证金保函（格式）</w:t>
      </w:r>
      <w:bookmarkEnd w:id="220"/>
      <w:bookmarkEnd w:id="221"/>
      <w:bookmarkEnd w:id="222"/>
      <w:bookmarkEnd w:id="223"/>
    </w:p>
    <w:p w14:paraId="0FD75276" w14:textId="77777777" w:rsidR="007B5B84" w:rsidRDefault="00000000">
      <w:pPr>
        <w:pStyle w:val="ad"/>
        <w:spacing w:line="360" w:lineRule="auto"/>
        <w:ind w:leftChars="257" w:left="514" w:firstLineChars="200" w:firstLine="482"/>
        <w:jc w:val="left"/>
        <w:rPr>
          <w:rFonts w:ascii="仿宋" w:eastAsia="仿宋" w:hAnsi="仿宋" w:cs="宋体" w:hint="eastAsia"/>
          <w:b/>
          <w:sz w:val="24"/>
        </w:rPr>
      </w:pPr>
      <w:r>
        <w:rPr>
          <w:rFonts w:ascii="仿宋" w:eastAsia="仿宋" w:hAnsi="仿宋" w:cs="宋体" w:hint="eastAsia"/>
          <w:b/>
          <w:sz w:val="24"/>
        </w:rPr>
        <w:t xml:space="preserve">                         （中标后开具）</w:t>
      </w:r>
    </w:p>
    <w:p w14:paraId="528343B8" w14:textId="77777777" w:rsidR="007B5B84" w:rsidRDefault="007B5B84">
      <w:pPr>
        <w:pStyle w:val="ad"/>
        <w:spacing w:line="360" w:lineRule="auto"/>
        <w:ind w:leftChars="257" w:left="514" w:firstLineChars="200" w:firstLine="482"/>
        <w:jc w:val="left"/>
        <w:rPr>
          <w:rFonts w:ascii="仿宋" w:eastAsia="仿宋" w:hAnsi="仿宋" w:cs="宋体" w:hint="eastAsia"/>
          <w:b/>
          <w:sz w:val="24"/>
        </w:rPr>
      </w:pPr>
    </w:p>
    <w:p w14:paraId="10C9D54B" w14:textId="77777777" w:rsidR="007B5B84" w:rsidRDefault="00000000">
      <w:pPr>
        <w:pStyle w:val="ad"/>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致: (</w:t>
      </w:r>
      <w:r>
        <w:rPr>
          <w:rFonts w:ascii="仿宋" w:eastAsia="仿宋" w:hAnsi="仿宋" w:cs="宋体" w:hint="eastAsia"/>
          <w:i/>
          <w:sz w:val="24"/>
          <w:u w:val="single"/>
        </w:rPr>
        <w:t>买方名称</w:t>
      </w:r>
      <w:r>
        <w:rPr>
          <w:rFonts w:ascii="仿宋" w:eastAsia="仿宋" w:hAnsi="仿宋" w:cs="宋体" w:hint="eastAsia"/>
          <w:sz w:val="24"/>
        </w:rPr>
        <w:t>)</w:t>
      </w:r>
    </w:p>
    <w:p w14:paraId="2A0863DB" w14:textId="77777777" w:rsidR="007B5B84"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号合同履约保函</w:t>
      </w:r>
    </w:p>
    <w:p w14:paraId="1EEB9896" w14:textId="77777777" w:rsidR="007B5B84" w:rsidRDefault="007B5B84">
      <w:pPr>
        <w:pStyle w:val="ad"/>
        <w:spacing w:line="360" w:lineRule="auto"/>
        <w:ind w:leftChars="257" w:left="514" w:firstLineChars="200" w:firstLine="480"/>
        <w:jc w:val="left"/>
        <w:rPr>
          <w:rFonts w:ascii="仿宋" w:eastAsia="仿宋" w:hAnsi="仿宋" w:cs="宋体" w:hint="eastAsia"/>
          <w:sz w:val="24"/>
        </w:rPr>
      </w:pPr>
    </w:p>
    <w:p w14:paraId="4F4965AB" w14:textId="77777777" w:rsidR="007B5B84" w:rsidRDefault="00000000">
      <w:pPr>
        <w:pStyle w:val="ad"/>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本保函作为贵方与(</w:t>
      </w:r>
      <w:r>
        <w:rPr>
          <w:rFonts w:ascii="仿宋" w:eastAsia="仿宋" w:hAnsi="仿宋" w:cs="宋体" w:hint="eastAsia"/>
          <w:i/>
          <w:sz w:val="24"/>
          <w:u w:val="single"/>
        </w:rPr>
        <w:t>卖方名称</w:t>
      </w:r>
      <w:r>
        <w:rPr>
          <w:rFonts w:ascii="仿宋" w:eastAsia="仿宋" w:hAnsi="仿宋" w:cs="宋体" w:hint="eastAsia"/>
          <w:sz w:val="24"/>
        </w:rPr>
        <w:t>)(以下简称卖方)于年月日就项目(以下简称项目)项下提供(</w:t>
      </w:r>
      <w:r>
        <w:rPr>
          <w:rFonts w:ascii="仿宋" w:eastAsia="仿宋" w:hAnsi="仿宋" w:cs="宋体" w:hint="eastAsia"/>
          <w:i/>
          <w:sz w:val="24"/>
          <w:u w:val="single"/>
        </w:rPr>
        <w:t>货物名称</w:t>
      </w:r>
      <w:r>
        <w:rPr>
          <w:rFonts w:ascii="仿宋" w:eastAsia="仿宋" w:hAnsi="仿宋" w:cs="宋体" w:hint="eastAsia"/>
          <w:sz w:val="24"/>
        </w:rPr>
        <w:t>)(以下简称货物)签订的(</w:t>
      </w:r>
      <w:r>
        <w:rPr>
          <w:rFonts w:ascii="仿宋" w:eastAsia="仿宋" w:hAnsi="仿宋" w:cs="宋体" w:hint="eastAsia"/>
          <w:i/>
          <w:sz w:val="24"/>
          <w:u w:val="single"/>
        </w:rPr>
        <w:t>合同号</w:t>
      </w:r>
      <w:r>
        <w:rPr>
          <w:rFonts w:ascii="仿宋" w:eastAsia="仿宋" w:hAnsi="仿宋" w:cs="宋体" w:hint="eastAsia"/>
          <w:sz w:val="24"/>
        </w:rPr>
        <w:t>)号合同的履约保函。</w:t>
      </w:r>
    </w:p>
    <w:p w14:paraId="4DCE2D48" w14:textId="77777777" w:rsidR="007B5B84" w:rsidRDefault="00000000">
      <w:pPr>
        <w:pStyle w:val="ad"/>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w:t>
      </w:r>
      <w:r>
        <w:rPr>
          <w:rFonts w:ascii="仿宋" w:eastAsia="仿宋" w:hAnsi="仿宋" w:cs="宋体" w:hint="eastAsia"/>
          <w:i/>
          <w:sz w:val="24"/>
          <w:u w:val="single"/>
        </w:rPr>
        <w:t>出具保函的银行名称</w:t>
      </w:r>
      <w:r>
        <w:rPr>
          <w:rFonts w:ascii="仿宋" w:eastAsia="仿宋" w:hAnsi="仿宋" w:cs="宋体" w:hint="eastAsia"/>
          <w:sz w:val="24"/>
        </w:rPr>
        <w:t>)(以下简称银行)无条件地、不可撤销地具结保证本行、其继承人和受让人无追索地向贵方以(</w:t>
      </w:r>
      <w:r>
        <w:rPr>
          <w:rFonts w:ascii="仿宋" w:eastAsia="仿宋" w:hAnsi="仿宋" w:cs="宋体" w:hint="eastAsia"/>
          <w:i/>
          <w:sz w:val="24"/>
          <w:u w:val="single"/>
        </w:rPr>
        <w:t>货币名称</w:t>
      </w:r>
      <w:r>
        <w:rPr>
          <w:rFonts w:ascii="仿宋" w:eastAsia="仿宋" w:hAnsi="仿宋" w:cs="宋体" w:hint="eastAsia"/>
          <w:sz w:val="24"/>
        </w:rPr>
        <w:t>)支付总额不超过(</w:t>
      </w:r>
      <w:r>
        <w:rPr>
          <w:rFonts w:ascii="仿宋" w:eastAsia="仿宋" w:hAnsi="仿宋" w:cs="宋体" w:hint="eastAsia"/>
          <w:i/>
          <w:sz w:val="24"/>
          <w:u w:val="single"/>
        </w:rPr>
        <w:t>货币数量</w:t>
      </w:r>
      <w:r>
        <w:rPr>
          <w:rFonts w:ascii="仿宋" w:eastAsia="仿宋" w:hAnsi="仿宋" w:cs="宋体" w:hint="eastAsia"/>
          <w:sz w:val="24"/>
        </w:rPr>
        <w:t>),即相当于合同价格的%,并以此约定如下:</w:t>
      </w:r>
    </w:p>
    <w:p w14:paraId="79AC0D07" w14:textId="77777777" w:rsidR="007B5B84"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587CB8A2" w14:textId="77777777" w:rsidR="007B5B84" w:rsidRDefault="00000000">
      <w:pPr>
        <w:pStyle w:val="ad"/>
        <w:spacing w:line="360" w:lineRule="auto"/>
        <w:ind w:left="540" w:firstLineChars="200" w:firstLine="480"/>
        <w:jc w:val="left"/>
        <w:rPr>
          <w:rFonts w:ascii="仿宋" w:eastAsia="仿宋" w:hAnsi="仿宋" w:cs="宋体" w:hint="eastAsia"/>
          <w:sz w:val="24"/>
        </w:rPr>
      </w:pPr>
      <w:r>
        <w:rPr>
          <w:rFonts w:ascii="仿宋" w:eastAsia="仿宋" w:hAnsi="仿宋" w:cs="宋体" w:hint="eastAsia"/>
          <w:sz w:val="24"/>
        </w:rPr>
        <w:t>2.本保函项下的任何支付应为免税和净值。对于现有或将来的税收、关税、收费、费用扣减或预提税款，不论这些款项是何种性质和由谁征收，都不应从本保函项下的支付中扣除。</w:t>
      </w:r>
    </w:p>
    <w:p w14:paraId="43C3F8B1" w14:textId="77777777" w:rsidR="007B5B84" w:rsidRDefault="00000000">
      <w:pPr>
        <w:pStyle w:val="ad"/>
        <w:spacing w:line="360" w:lineRule="auto"/>
        <w:ind w:left="540" w:firstLineChars="200" w:firstLine="480"/>
        <w:jc w:val="left"/>
        <w:rPr>
          <w:rFonts w:ascii="仿宋" w:eastAsia="仿宋" w:hAnsi="仿宋" w:cs="宋体" w:hint="eastAsia"/>
          <w:sz w:val="24"/>
        </w:rPr>
      </w:pPr>
      <w:r>
        <w:rPr>
          <w:rFonts w:ascii="仿宋" w:eastAsia="仿宋" w:hAnsi="仿宋" w:cs="宋体" w:hint="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0286FF9" w14:textId="77777777" w:rsidR="007B5B84"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4.本保函在本合同规定的保证期期满前完全有效。</w:t>
      </w:r>
    </w:p>
    <w:p w14:paraId="3A5C7CD9" w14:textId="77777777" w:rsidR="007B5B84"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谨启</w:t>
      </w:r>
    </w:p>
    <w:p w14:paraId="092E5F10" w14:textId="77777777" w:rsidR="007B5B84"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出具保函银行名称：</w:t>
      </w:r>
    </w:p>
    <w:p w14:paraId="53018E33" w14:textId="77777777" w:rsidR="007B5B84" w:rsidRDefault="00000000">
      <w:pPr>
        <w:pStyle w:val="ad"/>
        <w:spacing w:line="360" w:lineRule="auto"/>
        <w:ind w:leftChars="257" w:left="514" w:firstLineChars="200" w:firstLine="480"/>
        <w:jc w:val="left"/>
        <w:rPr>
          <w:rFonts w:ascii="仿宋" w:eastAsia="仿宋" w:hAnsi="仿宋" w:cs="宋体" w:hint="eastAsia"/>
          <w:sz w:val="24"/>
          <w:u w:val="single"/>
        </w:rPr>
      </w:pPr>
      <w:r>
        <w:rPr>
          <w:rFonts w:ascii="仿宋" w:eastAsia="仿宋" w:hAnsi="仿宋" w:cs="宋体" w:hint="eastAsia"/>
          <w:sz w:val="24"/>
        </w:rPr>
        <w:t>签字人姓名和职务：</w:t>
      </w:r>
    </w:p>
    <w:p w14:paraId="7DB92CDD" w14:textId="77777777" w:rsidR="007B5B84"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签字人签名：</w:t>
      </w:r>
    </w:p>
    <w:p w14:paraId="43FB2188" w14:textId="77777777" w:rsidR="007B5B84" w:rsidRDefault="00000000">
      <w:pPr>
        <w:pStyle w:val="ad"/>
        <w:spacing w:line="360" w:lineRule="auto"/>
        <w:ind w:leftChars="257" w:left="514" w:firstLineChars="200" w:firstLine="480"/>
        <w:jc w:val="left"/>
        <w:rPr>
          <w:rFonts w:ascii="仿宋" w:eastAsia="仿宋" w:hAnsi="仿宋" w:cs="宋体" w:hint="eastAsia"/>
          <w:sz w:val="24"/>
          <w:u w:val="single"/>
        </w:rPr>
      </w:pPr>
      <w:r>
        <w:rPr>
          <w:rFonts w:ascii="仿宋" w:eastAsia="仿宋" w:hAnsi="仿宋" w:cs="宋体" w:hint="eastAsia"/>
          <w:sz w:val="24"/>
        </w:rPr>
        <w:t>公章：</w:t>
      </w:r>
    </w:p>
    <w:p w14:paraId="14423301" w14:textId="77777777" w:rsidR="007B5B84" w:rsidRDefault="00000000">
      <w:pPr>
        <w:pStyle w:val="2"/>
        <w:spacing w:line="360" w:lineRule="auto"/>
        <w:ind w:firstLineChars="200" w:firstLine="560"/>
        <w:jc w:val="left"/>
        <w:rPr>
          <w:rFonts w:ascii="仿宋" w:hAnsi="仿宋" w:cs="宋体" w:hint="eastAsia"/>
          <w:szCs w:val="24"/>
        </w:rPr>
      </w:pPr>
      <w:r>
        <w:rPr>
          <w:rFonts w:ascii="仿宋" w:hAnsi="仿宋" w:cs="宋体" w:hint="eastAsia"/>
        </w:rPr>
        <w:br w:type="page"/>
      </w:r>
      <w:bookmarkStart w:id="224" w:name="_Toc51176625"/>
      <w:bookmarkStart w:id="225" w:name="_Toc518923104"/>
      <w:bookmarkStart w:id="226" w:name="_Toc27788"/>
      <w:bookmarkStart w:id="227" w:name="_Toc195782044"/>
      <w:r>
        <w:rPr>
          <w:rFonts w:ascii="仿宋" w:hAnsi="仿宋" w:cs="宋体" w:hint="eastAsia"/>
          <w:szCs w:val="24"/>
        </w:rPr>
        <w:t>附件2：履约担保函格式</w:t>
      </w:r>
      <w:bookmarkEnd w:id="224"/>
      <w:bookmarkEnd w:id="225"/>
      <w:bookmarkEnd w:id="226"/>
      <w:bookmarkEnd w:id="227"/>
    </w:p>
    <w:p w14:paraId="4AAB639C" w14:textId="77777777" w:rsidR="007B5B84" w:rsidRDefault="00000000">
      <w:pPr>
        <w:spacing w:line="360" w:lineRule="auto"/>
        <w:ind w:firstLineChars="200" w:firstLine="480"/>
        <w:jc w:val="center"/>
        <w:rPr>
          <w:rFonts w:ascii="仿宋" w:eastAsia="仿宋" w:hAnsi="仿宋" w:cs="宋体" w:hint="eastAsia"/>
          <w:b/>
          <w:sz w:val="24"/>
        </w:rPr>
      </w:pPr>
      <w:bookmarkStart w:id="228" w:name="_Toc30995"/>
      <w:bookmarkStart w:id="229" w:name="_Toc518923105"/>
      <w:bookmarkStart w:id="230" w:name="_Toc515904842"/>
      <w:r>
        <w:rPr>
          <w:rFonts w:ascii="仿宋" w:eastAsia="仿宋" w:hAnsi="仿宋" w:cs="宋体" w:hint="eastAsia"/>
          <w:sz w:val="24"/>
        </w:rPr>
        <w:t>（采用政府采购信用担保形式时使用）</w:t>
      </w:r>
      <w:bookmarkEnd w:id="228"/>
      <w:bookmarkEnd w:id="229"/>
      <w:bookmarkEnd w:id="230"/>
    </w:p>
    <w:p w14:paraId="2C1944FE" w14:textId="77777777" w:rsidR="007B5B84" w:rsidRDefault="00000000">
      <w:pPr>
        <w:spacing w:line="360" w:lineRule="auto"/>
        <w:ind w:firstLineChars="200" w:firstLine="480"/>
        <w:jc w:val="center"/>
        <w:rPr>
          <w:rFonts w:ascii="仿宋" w:eastAsia="仿宋" w:hAnsi="仿宋" w:cs="宋体" w:hint="eastAsia"/>
          <w:sz w:val="24"/>
        </w:rPr>
      </w:pPr>
      <w:r>
        <w:rPr>
          <w:rFonts w:ascii="仿宋" w:eastAsia="仿宋" w:hAnsi="仿宋" w:cs="宋体" w:hint="eastAsia"/>
          <w:sz w:val="24"/>
        </w:rPr>
        <w:t>政府采购履约担保函</w:t>
      </w:r>
    </w:p>
    <w:p w14:paraId="60789EA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编号：</w:t>
      </w:r>
    </w:p>
    <w:p w14:paraId="0E6AAF4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（采购人）：</w:t>
      </w:r>
      <w:proofErr w:type="gramStart"/>
      <w:r>
        <w:rPr>
          <w:rFonts w:ascii="仿宋" w:eastAsia="仿宋" w:hAnsi="仿宋" w:cs="宋体" w:hint="eastAsia"/>
          <w:sz w:val="24"/>
        </w:rPr>
        <w:t>鉴于你</w:t>
      </w:r>
      <w:proofErr w:type="gramEnd"/>
      <w:r>
        <w:rPr>
          <w:rFonts w:ascii="仿宋" w:eastAsia="仿宋" w:hAnsi="仿宋" w:cs="宋体" w:hint="eastAsia"/>
          <w:sz w:val="24"/>
        </w:rPr>
        <w:t>方与（以下简称供应商）于年月日</w:t>
      </w:r>
      <w:proofErr w:type="gramStart"/>
      <w:r>
        <w:rPr>
          <w:rFonts w:ascii="仿宋" w:eastAsia="仿宋" w:hAnsi="仿宋" w:cs="宋体" w:hint="eastAsia"/>
          <w:sz w:val="24"/>
        </w:rPr>
        <w:t>签定</w:t>
      </w:r>
      <w:proofErr w:type="gramEnd"/>
      <w:r>
        <w:rPr>
          <w:rFonts w:ascii="仿宋" w:eastAsia="仿宋" w:hAnsi="仿宋" w:cs="宋体" w:hint="eastAsia"/>
          <w:sz w:val="24"/>
        </w:rPr>
        <w:t>编号为   的《政府采购合同》（以下简称主合同），</w:t>
      </w:r>
      <w:proofErr w:type="gramStart"/>
      <w:r>
        <w:rPr>
          <w:rFonts w:ascii="仿宋" w:eastAsia="仿宋" w:hAnsi="仿宋" w:cs="宋体" w:hint="eastAsia"/>
          <w:sz w:val="24"/>
        </w:rPr>
        <w:t>且依据</w:t>
      </w:r>
      <w:proofErr w:type="gramEnd"/>
      <w:r>
        <w:rPr>
          <w:rFonts w:ascii="仿宋" w:eastAsia="仿宋" w:hAnsi="仿宋" w:cs="宋体" w:hint="eastAsia"/>
          <w:sz w:val="24"/>
        </w:rPr>
        <w:t>该合同的约定，供应商应在年月日前向你方交纳履约保证金，且可以履约担保函的形式交纳履约保证金。应供应商的申请，我方以保证的方式向你方提供如下履约保证金担保：</w:t>
      </w:r>
    </w:p>
    <w:p w14:paraId="2DD3FFE1"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一、保证责任的情形及保证金额</w:t>
      </w:r>
    </w:p>
    <w:p w14:paraId="390C2B9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（一）在供应</w:t>
      </w:r>
      <w:proofErr w:type="gramStart"/>
      <w:r>
        <w:rPr>
          <w:rFonts w:ascii="仿宋" w:eastAsia="仿宋" w:hAnsi="仿宋" w:cs="宋体" w:hint="eastAsia"/>
          <w:sz w:val="24"/>
        </w:rPr>
        <w:t>商出现</w:t>
      </w:r>
      <w:proofErr w:type="gramEnd"/>
      <w:r>
        <w:rPr>
          <w:rFonts w:ascii="仿宋" w:eastAsia="仿宋" w:hAnsi="仿宋" w:cs="宋体" w:hint="eastAsia"/>
          <w:sz w:val="24"/>
        </w:rPr>
        <w:t>下列情形之一时，我方承担保证责任：</w:t>
      </w:r>
    </w:p>
    <w:p w14:paraId="22F0F2F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1．将中标项目转让给他人，或者在响应文件中未说明，且未经采购代理机构人同意，将中标项目分包给他人的；</w:t>
      </w:r>
    </w:p>
    <w:p w14:paraId="10A5763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2．主合同约定的应当缴纳履约保证金的情形: </w:t>
      </w:r>
    </w:p>
    <w:p w14:paraId="36B44A2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（1）未按主合同约定的质量、数量和期限供应货物/提供服务/完成工程的；</w:t>
      </w:r>
    </w:p>
    <w:p w14:paraId="3D8DD33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w:t>
      </w:r>
    </w:p>
    <w:p w14:paraId="04EDF54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（二）我方的保证范围是主合同约定的合同价款总额的%数额为元（大写），币种为。（即主合同履约保证金金额）</w:t>
      </w:r>
    </w:p>
    <w:p w14:paraId="37E6582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二、保证的方式及保证期间</w:t>
      </w:r>
    </w:p>
    <w:p w14:paraId="1AD11AC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我方保证的方式为：连带责任保证。</w:t>
      </w:r>
    </w:p>
    <w:p w14:paraId="62FCFDC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我方保证的期间为：自本合同生效之日起</w:t>
      </w:r>
      <w:proofErr w:type="gramStart"/>
      <w:r>
        <w:rPr>
          <w:rFonts w:ascii="仿宋" w:eastAsia="仿宋" w:hAnsi="仿宋" w:cs="宋体" w:hint="eastAsia"/>
          <w:sz w:val="24"/>
        </w:rPr>
        <w:t>至供应商按照主</w:t>
      </w:r>
      <w:proofErr w:type="gramEnd"/>
      <w:r>
        <w:rPr>
          <w:rFonts w:ascii="仿宋" w:eastAsia="仿宋" w:hAnsi="仿宋" w:cs="宋体" w:hint="eastAsia"/>
          <w:sz w:val="24"/>
        </w:rPr>
        <w:t>合同约定的供货/完工期限届满后日内。</w:t>
      </w:r>
    </w:p>
    <w:p w14:paraId="1EA007E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如果供应商未按主合同约定向贵方供应货物/提供服务/完成工程的，由我方在保证金额内向你方支付上述款项。</w:t>
      </w:r>
    </w:p>
    <w:p w14:paraId="7C5B9ECD"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三、承担保证责任的程序</w:t>
      </w:r>
    </w:p>
    <w:p w14:paraId="61E80AA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1．你方要求我方承担保证责任的，应在本保函保证期间内向我方发出书面索赔通知。索赔通知应写明要求索赔的金额，支付款项应到达的账号。并附有证明供应商违约事实的证明材料。</w:t>
      </w:r>
    </w:p>
    <w:p w14:paraId="1DEE270D"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545CEAE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 我方收到你方的书面索赔通知及相应证明材料，在工作日内进行核定后按照本保函的承诺承担保证责任。</w:t>
      </w:r>
    </w:p>
    <w:p w14:paraId="0BAC56D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四、保证责任的终止</w:t>
      </w:r>
    </w:p>
    <w:p w14:paraId="6D8C556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1．保证期间届满你方未向我方书面主张保证责任的，</w:t>
      </w:r>
      <w:proofErr w:type="gramStart"/>
      <w:r>
        <w:rPr>
          <w:rFonts w:ascii="仿宋" w:eastAsia="仿宋" w:hAnsi="仿宋" w:cs="宋体" w:hint="eastAsia"/>
          <w:sz w:val="24"/>
        </w:rPr>
        <w:t>自保证</w:t>
      </w:r>
      <w:proofErr w:type="gramEnd"/>
      <w:r>
        <w:rPr>
          <w:rFonts w:ascii="仿宋" w:eastAsia="仿宋" w:hAnsi="仿宋" w:cs="宋体" w:hint="eastAsia"/>
          <w:sz w:val="24"/>
        </w:rPr>
        <w:t>期间届满次日起，我方保证责任自动终止。保证期间届满前，主合同约定的货物\工程\服务全部验收合格的，自验收合格日起，我方保证责任自动终止。</w:t>
      </w:r>
    </w:p>
    <w:p w14:paraId="3BB59F2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2．我方按照本保函向你方履行了保证责任后，自我方向你方支付款项（支付款项从我方账户划出）之日起，保证责任即终止。</w:t>
      </w:r>
    </w:p>
    <w:p w14:paraId="41A72DF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3．按照法律法规的规定或出现应终止我方保证责任的其它情形的，我方在本保函项下的保证责任亦终止。</w:t>
      </w:r>
    </w:p>
    <w:p w14:paraId="459B9A0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4．你方与供应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合同，加重我方保证责任的，我方对加重部分不承担保证责任，但该等修改事先经我方书面同意的除外；你方与供应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合同履行期限，我方保证期间仍</w:t>
      </w:r>
      <w:proofErr w:type="gramStart"/>
      <w:r>
        <w:rPr>
          <w:rFonts w:ascii="仿宋" w:eastAsia="仿宋" w:hAnsi="仿宋" w:cs="宋体" w:hint="eastAsia"/>
          <w:sz w:val="24"/>
        </w:rPr>
        <w:t>依修改</w:t>
      </w:r>
      <w:proofErr w:type="gramEnd"/>
      <w:r>
        <w:rPr>
          <w:rFonts w:ascii="仿宋" w:eastAsia="仿宋" w:hAnsi="仿宋" w:cs="宋体" w:hint="eastAsia"/>
          <w:sz w:val="24"/>
        </w:rPr>
        <w:t>前的履行期限计算，但该等修改事先经我方书面同意的除外。</w:t>
      </w:r>
    </w:p>
    <w:p w14:paraId="7D6FC51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五、免责条款</w:t>
      </w:r>
    </w:p>
    <w:p w14:paraId="43E9146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1．因你方违反主合同约定致使供应商不能履行义务的，我方不承担保证责任。</w:t>
      </w:r>
    </w:p>
    <w:p w14:paraId="5FC1198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2．依照法律法规的规定或你方与供应商的另行约定，全部或者部分免除供应商应缴纳的保证金义务的，我方亦免除相应的保证责任。</w:t>
      </w:r>
    </w:p>
    <w:p w14:paraId="0DFCFC8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3．因不可抗力造成供应商不能履行供货义务的，我方不承担保证责任。</w:t>
      </w:r>
    </w:p>
    <w:p w14:paraId="3D71830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六、争议的解决</w:t>
      </w:r>
    </w:p>
    <w:p w14:paraId="46BC097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因本保函发生的纠纷，由你我双方协商解决，协商不成的，通过诉讼程序解决，诉讼管辖地法院为法院。</w:t>
      </w:r>
    </w:p>
    <w:p w14:paraId="36C4125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七、保函的生效</w:t>
      </w:r>
    </w:p>
    <w:p w14:paraId="1B0073F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本保函自我方加盖公章之日起生效。                   </w:t>
      </w:r>
    </w:p>
    <w:p w14:paraId="7B6D94D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保证人：（公章） </w:t>
      </w:r>
    </w:p>
    <w:p w14:paraId="35F3A1D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年     月    日</w:t>
      </w:r>
    </w:p>
    <w:p w14:paraId="5E95B077" w14:textId="77777777" w:rsidR="007B5B84" w:rsidRDefault="00000000">
      <w:pPr>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rPr>
        <w:br w:type="page"/>
      </w:r>
    </w:p>
    <w:p w14:paraId="2F9FB7DF" w14:textId="77777777" w:rsidR="007B5B84" w:rsidRDefault="00000000">
      <w:pPr>
        <w:pStyle w:val="1"/>
        <w:tabs>
          <w:tab w:val="left" w:pos="0"/>
        </w:tabs>
        <w:spacing w:before="0" w:after="0" w:line="360" w:lineRule="auto"/>
        <w:ind w:left="1844" w:firstLineChars="200" w:firstLine="643"/>
        <w:jc w:val="left"/>
        <w:rPr>
          <w:rFonts w:ascii="仿宋" w:eastAsia="仿宋" w:hAnsi="仿宋" w:cs="宋体" w:hint="eastAsia"/>
        </w:rPr>
      </w:pPr>
      <w:bookmarkStart w:id="231" w:name="_Toc195782045"/>
      <w:r>
        <w:rPr>
          <w:rFonts w:ascii="仿宋" w:eastAsia="仿宋" w:hAnsi="仿宋" w:cs="宋体" w:hint="eastAsia"/>
        </w:rPr>
        <w:t>第2章  竞争性磋商公告</w:t>
      </w:r>
      <w:bookmarkEnd w:id="231"/>
    </w:p>
    <w:p w14:paraId="1D5DBC68" w14:textId="77777777" w:rsidR="007B5B84" w:rsidRDefault="00000000">
      <w:pPr>
        <w:spacing w:line="360" w:lineRule="auto"/>
        <w:ind w:firstLineChars="200" w:firstLine="482"/>
        <w:jc w:val="left"/>
        <w:rPr>
          <w:rFonts w:ascii="仿宋" w:eastAsia="仿宋" w:hAnsi="仿宋" w:cs="宋体" w:hint="eastAsia"/>
          <w:b/>
          <w:bCs/>
          <w:sz w:val="24"/>
        </w:rPr>
      </w:pPr>
      <w:bookmarkStart w:id="232" w:name="_Toc512937850"/>
      <w:r>
        <w:rPr>
          <w:rFonts w:ascii="仿宋" w:eastAsia="仿宋" w:hAnsi="仿宋" w:cs="宋体" w:hint="eastAsia"/>
          <w:b/>
          <w:bCs/>
          <w:sz w:val="24"/>
        </w:rPr>
        <w:t>项目概况</w:t>
      </w:r>
    </w:p>
    <w:p w14:paraId="3011A5D1" w14:textId="0FC5BA20"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山东大学第二医院正置荧光显微镜采购项目的潜在供应商应在金卫电子招投标一体化平台（https://jw.sdwszb.com）</w:t>
      </w:r>
      <w:proofErr w:type="gramStart"/>
      <w:r>
        <w:rPr>
          <w:rFonts w:ascii="仿宋" w:eastAsia="仿宋" w:hAnsi="仿宋" w:cs="宋体" w:hint="eastAsia"/>
          <w:sz w:val="24"/>
        </w:rPr>
        <w:t>或微信小</w:t>
      </w:r>
      <w:proofErr w:type="gramEnd"/>
      <w:r>
        <w:rPr>
          <w:rFonts w:ascii="仿宋" w:eastAsia="仿宋" w:hAnsi="仿宋" w:cs="宋体" w:hint="eastAsia"/>
          <w:sz w:val="24"/>
        </w:rPr>
        <w:t>程序（金卫电子化招投标）</w:t>
      </w:r>
      <w:proofErr w:type="gramStart"/>
      <w:r>
        <w:rPr>
          <w:rFonts w:ascii="仿宋" w:eastAsia="仿宋" w:hAnsi="仿宋" w:cs="宋体" w:hint="eastAsia"/>
          <w:sz w:val="24"/>
        </w:rPr>
        <w:t>获取磋商</w:t>
      </w:r>
      <w:proofErr w:type="gramEnd"/>
      <w:r>
        <w:rPr>
          <w:rFonts w:ascii="仿宋" w:eastAsia="仿宋" w:hAnsi="仿宋" w:cs="宋体" w:hint="eastAsia"/>
          <w:sz w:val="24"/>
        </w:rPr>
        <w:t>文件，并于2025年</w:t>
      </w:r>
      <w:r w:rsidR="00816F64">
        <w:rPr>
          <w:rFonts w:ascii="仿宋" w:eastAsia="仿宋" w:hAnsi="仿宋" w:cs="宋体" w:hint="eastAsia"/>
          <w:sz w:val="24"/>
        </w:rPr>
        <w:t>04月29日</w:t>
      </w:r>
      <w:r>
        <w:rPr>
          <w:rFonts w:ascii="仿宋" w:eastAsia="仿宋" w:hAnsi="仿宋" w:cs="宋体" w:hint="eastAsia"/>
          <w:sz w:val="24"/>
        </w:rPr>
        <w:t>13时30分（北京时间）前提交响应文件。</w:t>
      </w:r>
    </w:p>
    <w:p w14:paraId="30131A12"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一、项目基本情况</w:t>
      </w:r>
    </w:p>
    <w:p w14:paraId="67DBE18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项目编号：SDJW-SDEY-202504</w:t>
      </w:r>
    </w:p>
    <w:p w14:paraId="7967F2B3"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项目名称：山东大学第二医院正置荧光显微镜采购项目</w:t>
      </w:r>
    </w:p>
    <w:p w14:paraId="23D6A421"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采购方式：竞争性磋商</w:t>
      </w:r>
    </w:p>
    <w:p w14:paraId="7C635D6D"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预算金额：32</w:t>
      </w:r>
      <w:r>
        <w:rPr>
          <w:rFonts w:ascii="仿宋" w:eastAsia="仿宋" w:hAnsi="仿宋" w:cs="宋体"/>
          <w:sz w:val="24"/>
        </w:rPr>
        <w:t>.00</w:t>
      </w:r>
      <w:r>
        <w:rPr>
          <w:rFonts w:ascii="仿宋" w:eastAsia="仿宋" w:hAnsi="仿宋" w:cs="宋体" w:hint="eastAsia"/>
          <w:sz w:val="24"/>
        </w:rPr>
        <w:t>万元（人民币）</w:t>
      </w:r>
    </w:p>
    <w:p w14:paraId="0B041DD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资金来源：已具备，财政和自筹资金</w:t>
      </w:r>
    </w:p>
    <w:p w14:paraId="37F911F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最高限价（如有）：详见磋商文件第4章“货物需求一览表及技术规格”</w:t>
      </w:r>
    </w:p>
    <w:p w14:paraId="693373F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采购需求：</w:t>
      </w:r>
    </w:p>
    <w:p w14:paraId="75F5BEB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本项目为山东大学第二医院正置荧光显微镜采购项目，共分1个包，包01：正置荧光显微镜，具体技术要求详见采购文件第4章。</w:t>
      </w:r>
    </w:p>
    <w:p w14:paraId="6FA39FA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合同履行期限：自合同生效之日起至合同内容履行完毕。</w:t>
      </w:r>
    </w:p>
    <w:p w14:paraId="73314DBE"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 不接受 )联合体报价。</w:t>
      </w:r>
    </w:p>
    <w:p w14:paraId="45805E25"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二、申请人的资格要求：</w:t>
      </w:r>
    </w:p>
    <w:p w14:paraId="68A88F7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1.满足《中华人民共和国政府采购法》第二十二条规定；</w:t>
      </w:r>
    </w:p>
    <w:p w14:paraId="2595139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2.落实政府采购政策需满足的资格要求：本项目为非专门面向中小企业采购的项目；</w:t>
      </w:r>
    </w:p>
    <w:p w14:paraId="631D3A48"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本项目的特定资格要求：1）供应商在“信用中国”(www.creditchina.gov.cn)、中国政府采购网(www.ccgp.gov.cn)等网站，未被列入“失信被执行人名单”、“重大税收违法案件当事人名单”、“政府采购严重违法失信行为记录名单”，以及不存在《中华人民共和国政府采购法实施条例》第十九条规定的行政处罚记录。</w:t>
      </w:r>
    </w:p>
    <w:p w14:paraId="7351BF5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根据《医疗器械监督管理条例》（中华人民共和国国务院令第739号）、《医疗器械生产监督管理办法》（国家市场监督管理总局令第53号）、《医疗器械经营监督管理办法》（国家市场监督管理总局令第54号）的规定，供应商为制造商的，应具有有效的医疗器械生产许可证或生产备案凭证；供应商为代理商或经销商的，应具有有效的医疗器械经营许可证或经营备案凭证（第一类医疗器械及部分第二类医疗器械不需提供）；</w:t>
      </w:r>
    </w:p>
    <w:p w14:paraId="2227192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3）单位负责人为同一人或者存在直接控股、管理关系的不同单位，不得参加同一合同项下（同一包号）的采购活动；</w:t>
      </w:r>
    </w:p>
    <w:p w14:paraId="50FC697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4）为采购项目提供整体设计、规范编制或者项目管理、监理、检测等服务的供应商，不得再参加该采购项目的其他采购活动（单一来源采购项目除外）；</w:t>
      </w:r>
    </w:p>
    <w:p w14:paraId="7E680AC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sz w:val="24"/>
        </w:rPr>
        <w:t>4.</w:t>
      </w:r>
      <w:r>
        <w:rPr>
          <w:rFonts w:ascii="仿宋" w:eastAsia="仿宋" w:hAnsi="仿宋" w:cs="宋体" w:hint="eastAsia"/>
          <w:sz w:val="24"/>
        </w:rPr>
        <w:t>本项目不接受联合体报价。</w:t>
      </w:r>
    </w:p>
    <w:p w14:paraId="78730FE5"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三、</w:t>
      </w:r>
      <w:proofErr w:type="gramStart"/>
      <w:r>
        <w:rPr>
          <w:rFonts w:ascii="仿宋" w:eastAsia="仿宋" w:hAnsi="仿宋" w:cs="宋体" w:hint="eastAsia"/>
          <w:b/>
          <w:bCs/>
          <w:sz w:val="24"/>
        </w:rPr>
        <w:t>获取磋商</w:t>
      </w:r>
      <w:proofErr w:type="gramEnd"/>
      <w:r>
        <w:rPr>
          <w:rFonts w:ascii="仿宋" w:eastAsia="仿宋" w:hAnsi="仿宋" w:cs="宋体" w:hint="eastAsia"/>
          <w:b/>
          <w:bCs/>
          <w:sz w:val="24"/>
        </w:rPr>
        <w:t>文件</w:t>
      </w:r>
    </w:p>
    <w:p w14:paraId="7135B1A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时间：2025年04月18日至2025年04月24日，每天上午9:00至12:00，下午13:00至17:00。（北京时间，法定节假日除外）</w:t>
      </w:r>
    </w:p>
    <w:p w14:paraId="33ED88C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方式：网上获取。</w:t>
      </w:r>
    </w:p>
    <w:p w14:paraId="3AA4C87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（1）请登陆金卫电子招投标一体化平台（https://jw.sdwszb.com）</w:t>
      </w:r>
      <w:proofErr w:type="gramStart"/>
      <w:r>
        <w:rPr>
          <w:rFonts w:ascii="仿宋" w:eastAsia="仿宋" w:hAnsi="仿宋" w:cs="宋体" w:hint="eastAsia"/>
          <w:sz w:val="24"/>
        </w:rPr>
        <w:t>或微信小</w:t>
      </w:r>
      <w:proofErr w:type="gramEnd"/>
      <w:r>
        <w:rPr>
          <w:rFonts w:ascii="仿宋" w:eastAsia="仿宋" w:hAnsi="仿宋" w:cs="宋体" w:hint="eastAsia"/>
          <w:sz w:val="24"/>
        </w:rPr>
        <w:t>程序（金卫电子化招投标），进行网上获取。</w:t>
      </w:r>
    </w:p>
    <w:p w14:paraId="5EAAF0A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（2）获取文件时请上</w:t>
      </w:r>
      <w:proofErr w:type="gramStart"/>
      <w:r>
        <w:rPr>
          <w:rFonts w:ascii="仿宋" w:eastAsia="仿宋" w:hAnsi="仿宋" w:cs="宋体" w:hint="eastAsia"/>
          <w:sz w:val="24"/>
        </w:rPr>
        <w:t>传下列</w:t>
      </w:r>
      <w:proofErr w:type="gramEnd"/>
      <w:r>
        <w:rPr>
          <w:rFonts w:ascii="仿宋" w:eastAsia="仿宋" w:hAnsi="仿宋" w:cs="宋体" w:hint="eastAsia"/>
          <w:sz w:val="24"/>
        </w:rPr>
        <w:t>资料：1）营业执照副本；2）《医疗器械经营许可证》或《医疗器械生产许可证》、医疗器械注册证；3）法定代表人证书或法人授权委托书（含法定代表人及被授权人身份证正反面扫描件）；以上资料加盖公章后扫描以PDF格式上传。</w:t>
      </w:r>
    </w:p>
    <w:p w14:paraId="5EDEAFF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磋商文件工本费：￥300.00元（人民币），售出不退。</w:t>
      </w:r>
    </w:p>
    <w:p w14:paraId="2012C379"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四、响应文件提交</w:t>
      </w:r>
    </w:p>
    <w:p w14:paraId="0AE1B9C6" w14:textId="2C2D203D"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截止时间：2025年</w:t>
      </w:r>
      <w:r w:rsidR="00816F64">
        <w:rPr>
          <w:rFonts w:ascii="仿宋" w:eastAsia="仿宋" w:hAnsi="仿宋" w:cs="宋体" w:hint="eastAsia"/>
          <w:sz w:val="24"/>
        </w:rPr>
        <w:t>04月29日</w:t>
      </w:r>
      <w:r>
        <w:rPr>
          <w:rFonts w:ascii="仿宋" w:eastAsia="仿宋" w:hAnsi="仿宋" w:cs="宋体" w:hint="eastAsia"/>
          <w:sz w:val="24"/>
        </w:rPr>
        <w:t>13时30分（北京时间）</w:t>
      </w:r>
    </w:p>
    <w:p w14:paraId="10A098FB"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地点：山东省济南市天桥区北园大街247号山东大学第二医院文会学堂一楼会议室</w:t>
      </w:r>
    </w:p>
    <w:p w14:paraId="7C198390"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五、开启</w:t>
      </w:r>
    </w:p>
    <w:p w14:paraId="79D915DB" w14:textId="7EEE07B6"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时间：2025年</w:t>
      </w:r>
      <w:r w:rsidR="00816F64">
        <w:rPr>
          <w:rFonts w:ascii="仿宋" w:eastAsia="仿宋" w:hAnsi="仿宋" w:cs="宋体" w:hint="eastAsia"/>
          <w:sz w:val="24"/>
        </w:rPr>
        <w:t>04月29日</w:t>
      </w:r>
      <w:r>
        <w:rPr>
          <w:rFonts w:ascii="仿宋" w:eastAsia="仿宋" w:hAnsi="仿宋" w:cs="宋体" w:hint="eastAsia"/>
          <w:sz w:val="24"/>
        </w:rPr>
        <w:t>13时30分（北京时间）</w:t>
      </w:r>
    </w:p>
    <w:p w14:paraId="18287E2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地点：山东省济南市天桥区北园大街247号山东大学第二医院文会学堂一楼会议室</w:t>
      </w:r>
    </w:p>
    <w:p w14:paraId="647C60ED"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六、公告期限</w:t>
      </w:r>
    </w:p>
    <w:p w14:paraId="129F5E3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自本公告发布之日起3个工作日。</w:t>
      </w:r>
    </w:p>
    <w:p w14:paraId="06EEDA20"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七、其他补充事宜</w:t>
      </w:r>
    </w:p>
    <w:p w14:paraId="1432A531"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1）采购项目需要落实的政府采购政策</w:t>
      </w:r>
    </w:p>
    <w:p w14:paraId="75F7F8AD"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（1）中小微型企业政府采购政策</w:t>
      </w:r>
    </w:p>
    <w:p w14:paraId="450C07AC"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（2）监狱企业政府采购政策</w:t>
      </w:r>
    </w:p>
    <w:p w14:paraId="798F3104"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（3）促进残疾人就业政府采购政策</w:t>
      </w:r>
    </w:p>
    <w:p w14:paraId="0558570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（4）节能、环保产品政府采购政策</w:t>
      </w:r>
    </w:p>
    <w:p w14:paraId="290E47E2" w14:textId="6682ED6C" w:rsidR="007B5B84" w:rsidRDefault="00000000">
      <w:pPr>
        <w:spacing w:line="360" w:lineRule="auto"/>
        <w:ind w:firstLineChars="500" w:firstLine="1200"/>
        <w:jc w:val="left"/>
        <w:rPr>
          <w:rFonts w:ascii="仿宋" w:eastAsia="仿宋" w:hAnsi="仿宋" w:cs="宋体" w:hint="eastAsia"/>
          <w:sz w:val="24"/>
        </w:rPr>
      </w:pPr>
      <w:r>
        <w:rPr>
          <w:rFonts w:ascii="仿宋" w:eastAsia="仿宋" w:hAnsi="仿宋" w:cs="宋体" w:hint="eastAsia"/>
          <w:sz w:val="24"/>
        </w:rPr>
        <w:t>详见</w:t>
      </w:r>
      <w:r w:rsidR="004D773B">
        <w:rPr>
          <w:rFonts w:ascii="仿宋" w:eastAsia="仿宋" w:hAnsi="仿宋" w:cs="宋体" w:hint="eastAsia"/>
          <w:sz w:val="24"/>
        </w:rPr>
        <w:t>采购</w:t>
      </w:r>
      <w:r>
        <w:rPr>
          <w:rFonts w:ascii="仿宋" w:eastAsia="仿宋" w:hAnsi="仿宋" w:cs="宋体" w:hint="eastAsia"/>
          <w:sz w:val="24"/>
        </w:rPr>
        <w:t>文件；</w:t>
      </w:r>
    </w:p>
    <w:p w14:paraId="23E87B6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2）磋商文件电子版与纸质版具有同等效力；</w:t>
      </w:r>
    </w:p>
    <w:p w14:paraId="28D1D64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关于本项目的变更、修改、澄清、补充内容及对项目的暂停、延期通知等情况均在《中国政府采购网》网站发布。供应商有义务自行查阅网站相关信息，或于开标会议前向采购代理机构电话询问确认，未按要求查阅者自行承担相应后果，恕不予单独告知。</w:t>
      </w:r>
    </w:p>
    <w:p w14:paraId="15168224" w14:textId="77777777" w:rsidR="007B5B84"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八、凡对本次采购提出询问，请按以下方式联系。</w:t>
      </w:r>
    </w:p>
    <w:p w14:paraId="1B8B6DD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1.采购人信息</w:t>
      </w:r>
    </w:p>
    <w:p w14:paraId="4F01342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名称：山东大学第二医院</w:t>
      </w:r>
    </w:p>
    <w:p w14:paraId="7C3BC490"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地址：济南市天桥区北园大街247号</w:t>
      </w:r>
    </w:p>
    <w:p w14:paraId="1BF0D22F"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联系方式：</w:t>
      </w:r>
      <w:r>
        <w:rPr>
          <w:rFonts w:ascii="仿宋" w:eastAsia="仿宋" w:hAnsi="仿宋" w:cs="宋体"/>
          <w:sz w:val="24"/>
        </w:rPr>
        <w:t>0531-85875076</w:t>
      </w:r>
    </w:p>
    <w:p w14:paraId="00BC10F2"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2.采购代理机构信息</w:t>
      </w:r>
    </w:p>
    <w:p w14:paraId="49E2CC69"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名称：山东金卫医药信息有限公司</w:t>
      </w:r>
    </w:p>
    <w:p w14:paraId="1CC8B05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地址：济南市历城区凤凰路与旅游路交叉口东南角大院内一楼</w:t>
      </w:r>
    </w:p>
    <w:p w14:paraId="5A21B08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联系方式：钱珊</w:t>
      </w:r>
    </w:p>
    <w:p w14:paraId="597E0A5A"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联系电话：0531-68961366</w:t>
      </w:r>
    </w:p>
    <w:p w14:paraId="535FFA55"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3.项目联系方式</w:t>
      </w:r>
    </w:p>
    <w:p w14:paraId="24136E57"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项目联系人：钱珊、齐鑫瑜、李嘉欣、李增鑫</w:t>
      </w:r>
    </w:p>
    <w:p w14:paraId="187CC2D2"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   话：15621883078</w:t>
      </w:r>
    </w:p>
    <w:p w14:paraId="054AA325" w14:textId="77777777" w:rsidR="007B5B84" w:rsidRDefault="00000000">
      <w:pPr>
        <w:widowControl/>
        <w:jc w:val="left"/>
        <w:rPr>
          <w:rFonts w:ascii="仿宋" w:eastAsia="仿宋" w:hAnsi="仿宋" w:cs="宋体" w:hint="eastAsia"/>
          <w:b/>
          <w:kern w:val="44"/>
          <w:sz w:val="32"/>
          <w:szCs w:val="32"/>
        </w:rPr>
      </w:pPr>
      <w:r>
        <w:rPr>
          <w:rFonts w:ascii="仿宋" w:eastAsia="仿宋" w:hAnsi="仿宋" w:cs="宋体"/>
          <w:szCs w:val="32"/>
        </w:rPr>
        <w:br w:type="page"/>
      </w:r>
    </w:p>
    <w:p w14:paraId="1B618667" w14:textId="77777777" w:rsidR="007B5B84" w:rsidRDefault="00000000">
      <w:pPr>
        <w:pStyle w:val="1"/>
        <w:tabs>
          <w:tab w:val="left" w:pos="0"/>
        </w:tabs>
        <w:spacing w:before="0" w:after="0" w:line="360" w:lineRule="auto"/>
        <w:ind w:firstLineChars="200" w:firstLine="643"/>
        <w:rPr>
          <w:rFonts w:ascii="仿宋" w:eastAsia="仿宋" w:hAnsi="仿宋" w:cs="宋体" w:hint="eastAsia"/>
          <w:szCs w:val="32"/>
        </w:rPr>
      </w:pPr>
      <w:bookmarkStart w:id="233" w:name="_Toc195782046"/>
      <w:r>
        <w:rPr>
          <w:rFonts w:ascii="仿宋" w:eastAsia="仿宋" w:hAnsi="仿宋" w:cs="宋体" w:hint="eastAsia"/>
          <w:szCs w:val="32"/>
        </w:rPr>
        <w:t>第3章</w:t>
      </w:r>
      <w:bookmarkStart w:id="234" w:name="_Toc507399903"/>
      <w:bookmarkStart w:id="235" w:name="_Toc31583"/>
      <w:bookmarkStart w:id="236" w:name="_Toc216582823"/>
      <w:bookmarkStart w:id="237" w:name="_Toc4766814"/>
      <w:bookmarkStart w:id="238" w:name="_Toc515647830"/>
      <w:bookmarkStart w:id="239" w:name="_Toc10488"/>
      <w:r>
        <w:rPr>
          <w:rFonts w:ascii="仿宋" w:eastAsia="仿宋" w:hAnsi="仿宋" w:cs="宋体" w:hint="eastAsia"/>
          <w:szCs w:val="32"/>
        </w:rPr>
        <w:t xml:space="preserve">  </w:t>
      </w:r>
      <w:r>
        <w:rPr>
          <w:rFonts w:ascii="仿宋" w:eastAsia="仿宋" w:hAnsi="仿宋" w:cs="宋体" w:hint="eastAsia"/>
        </w:rPr>
        <w:t>供应商须知</w:t>
      </w:r>
      <w:r>
        <w:rPr>
          <w:rFonts w:ascii="仿宋" w:eastAsia="仿宋" w:hAnsi="仿宋" w:cs="宋体" w:hint="eastAsia"/>
          <w:szCs w:val="32"/>
        </w:rPr>
        <w:t>资料表</w:t>
      </w:r>
      <w:bookmarkEnd w:id="233"/>
      <w:bookmarkEnd w:id="234"/>
      <w:bookmarkEnd w:id="235"/>
      <w:bookmarkEnd w:id="236"/>
      <w:bookmarkEnd w:id="237"/>
      <w:bookmarkEnd w:id="238"/>
      <w:bookmarkEnd w:id="239"/>
    </w:p>
    <w:p w14:paraId="076DED98" w14:textId="77777777" w:rsidR="007B5B84" w:rsidRDefault="00000000">
      <w:pPr>
        <w:spacing w:line="360" w:lineRule="auto"/>
        <w:ind w:firstLineChars="150" w:firstLine="360"/>
        <w:rPr>
          <w:rFonts w:ascii="仿宋" w:eastAsia="仿宋" w:hAnsi="仿宋" w:cs="宋体" w:hint="eastAsia"/>
          <w:sz w:val="24"/>
        </w:rPr>
      </w:pPr>
      <w:bookmarkStart w:id="240" w:name="_Toc218935354"/>
      <w:bookmarkStart w:id="241" w:name="_Toc507399906"/>
      <w:bookmarkStart w:id="242" w:name="_Toc46238255"/>
      <w:bookmarkStart w:id="243" w:name="_Toc9032"/>
      <w:bookmarkStart w:id="244" w:name="_Toc515647831"/>
      <w:bookmarkStart w:id="245" w:name="_Toc219175638"/>
      <w:bookmarkStart w:id="246" w:name="_Toc4766527"/>
      <w:bookmarkStart w:id="247" w:name="_Toc9887"/>
      <w:bookmarkStart w:id="248" w:name="_Toc216582825"/>
      <w:bookmarkStart w:id="249" w:name="_Toc512937852"/>
      <w:bookmarkEnd w:id="232"/>
      <w:r>
        <w:rPr>
          <w:rFonts w:ascii="仿宋" w:eastAsia="仿宋" w:hAnsi="仿宋" w:cs="宋体" w:hint="eastAsia"/>
          <w:sz w:val="24"/>
        </w:rPr>
        <w:t>本表是本磋商项目的具体资料，是对供应商须知的具体补充和修改，如有矛盾，应</w:t>
      </w:r>
      <w:r>
        <w:rPr>
          <w:rFonts w:ascii="仿宋" w:eastAsia="仿宋" w:hAnsi="仿宋" w:cs="宋体" w:hint="eastAsia"/>
          <w:b/>
          <w:sz w:val="24"/>
        </w:rPr>
        <w:t>以本资料表为准</w:t>
      </w:r>
      <w:r>
        <w:rPr>
          <w:rFonts w:ascii="仿宋" w:eastAsia="仿宋" w:hAnsi="仿宋" w:cs="宋体" w:hint="eastAsia"/>
          <w:sz w:val="24"/>
        </w:rPr>
        <w:t>。</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7938"/>
      </w:tblGrid>
      <w:tr w:rsidR="007B5B84" w14:paraId="1E7035BC" w14:textId="77777777">
        <w:trPr>
          <w:trHeight w:val="600"/>
        </w:trPr>
        <w:tc>
          <w:tcPr>
            <w:tcW w:w="1021" w:type="dxa"/>
            <w:vAlign w:val="center"/>
          </w:tcPr>
          <w:p w14:paraId="1F40A155" w14:textId="77777777" w:rsidR="007B5B84" w:rsidRDefault="00000000">
            <w:pPr>
              <w:spacing w:line="600" w:lineRule="exact"/>
              <w:jc w:val="center"/>
              <w:rPr>
                <w:rFonts w:ascii="仿宋" w:eastAsia="仿宋" w:hAnsi="仿宋" w:cs="仿宋" w:hint="eastAsia"/>
                <w:b/>
                <w:bCs/>
                <w:sz w:val="24"/>
                <w:szCs w:val="24"/>
              </w:rPr>
            </w:pPr>
            <w:r>
              <w:rPr>
                <w:rFonts w:ascii="仿宋" w:eastAsia="仿宋" w:hAnsi="仿宋" w:cs="仿宋" w:hint="eastAsia"/>
                <w:b/>
                <w:bCs/>
                <w:sz w:val="24"/>
                <w:szCs w:val="24"/>
              </w:rPr>
              <w:t>条款号</w:t>
            </w:r>
          </w:p>
        </w:tc>
        <w:tc>
          <w:tcPr>
            <w:tcW w:w="7938" w:type="dxa"/>
            <w:vAlign w:val="center"/>
          </w:tcPr>
          <w:p w14:paraId="0D7A0DCD" w14:textId="77777777" w:rsidR="007B5B84" w:rsidRDefault="00000000">
            <w:pPr>
              <w:spacing w:line="600" w:lineRule="exact"/>
              <w:ind w:leftChars="257" w:left="1054" w:hanging="540"/>
              <w:jc w:val="center"/>
              <w:rPr>
                <w:rFonts w:ascii="仿宋" w:eastAsia="仿宋" w:hAnsi="仿宋" w:cs="仿宋" w:hint="eastAsia"/>
                <w:b/>
                <w:bCs/>
                <w:sz w:val="24"/>
                <w:szCs w:val="24"/>
              </w:rPr>
            </w:pPr>
            <w:r>
              <w:rPr>
                <w:rFonts w:ascii="仿宋" w:eastAsia="仿宋" w:hAnsi="仿宋" w:cs="仿宋" w:hint="eastAsia"/>
                <w:b/>
                <w:bCs/>
                <w:sz w:val="24"/>
                <w:szCs w:val="24"/>
              </w:rPr>
              <w:t>内      容</w:t>
            </w:r>
          </w:p>
        </w:tc>
      </w:tr>
      <w:tr w:rsidR="007B5B84" w14:paraId="0FF52904" w14:textId="77777777">
        <w:trPr>
          <w:trHeight w:val="196"/>
        </w:trPr>
        <w:tc>
          <w:tcPr>
            <w:tcW w:w="1021" w:type="dxa"/>
            <w:vAlign w:val="center"/>
          </w:tcPr>
          <w:p w14:paraId="51CA32FB"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1.1</w:t>
            </w:r>
          </w:p>
        </w:tc>
        <w:tc>
          <w:tcPr>
            <w:tcW w:w="7938" w:type="dxa"/>
            <w:vAlign w:val="center"/>
          </w:tcPr>
          <w:p w14:paraId="55129E2D" w14:textId="77777777" w:rsidR="007B5B84"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采购人：</w:t>
            </w:r>
            <w:r>
              <w:rPr>
                <w:rFonts w:ascii="仿宋" w:eastAsia="仿宋" w:hAnsi="仿宋" w:cs="仿宋" w:hint="eastAsia"/>
                <w:sz w:val="24"/>
                <w:szCs w:val="24"/>
                <w:u w:val="single"/>
              </w:rPr>
              <w:t>山东大学第二医院</w:t>
            </w:r>
          </w:p>
          <w:p w14:paraId="464AF9C4" w14:textId="77777777" w:rsidR="007B5B84"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地址：</w:t>
            </w:r>
            <w:r>
              <w:rPr>
                <w:rFonts w:ascii="仿宋" w:eastAsia="仿宋" w:hAnsi="仿宋" w:cs="宋体" w:hint="eastAsia"/>
                <w:sz w:val="24"/>
              </w:rPr>
              <w:t>济南市天桥区北园大街247号</w:t>
            </w:r>
          </w:p>
          <w:p w14:paraId="455CB0BD" w14:textId="77777777" w:rsidR="007B5B84" w:rsidRDefault="00000000">
            <w:pPr>
              <w:spacing w:line="480" w:lineRule="exact"/>
              <w:rPr>
                <w:rFonts w:ascii="仿宋" w:eastAsia="仿宋" w:hAnsi="仿宋" w:cs="仿宋" w:hint="eastAsia"/>
                <w:sz w:val="24"/>
                <w:szCs w:val="24"/>
              </w:rPr>
            </w:pPr>
            <w:r>
              <w:rPr>
                <w:rFonts w:ascii="仿宋" w:eastAsia="仿宋" w:hAnsi="仿宋" w:cs="仿宋" w:hint="eastAsia"/>
                <w:sz w:val="24"/>
                <w:szCs w:val="24"/>
              </w:rPr>
              <w:t>电话：</w:t>
            </w:r>
            <w:r>
              <w:rPr>
                <w:rFonts w:ascii="仿宋" w:eastAsia="仿宋" w:hAnsi="仿宋" w:cs="仿宋"/>
                <w:sz w:val="24"/>
                <w:szCs w:val="24"/>
                <w:u w:val="single"/>
              </w:rPr>
              <w:t>0531-85875076</w:t>
            </w:r>
          </w:p>
        </w:tc>
      </w:tr>
      <w:tr w:rsidR="007B5B84" w14:paraId="7AF42A89" w14:textId="77777777">
        <w:trPr>
          <w:trHeight w:val="196"/>
        </w:trPr>
        <w:tc>
          <w:tcPr>
            <w:tcW w:w="1021" w:type="dxa"/>
            <w:vAlign w:val="center"/>
          </w:tcPr>
          <w:p w14:paraId="4B333693"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1.2</w:t>
            </w:r>
          </w:p>
        </w:tc>
        <w:tc>
          <w:tcPr>
            <w:tcW w:w="7938" w:type="dxa"/>
            <w:vAlign w:val="center"/>
          </w:tcPr>
          <w:p w14:paraId="06C1811E" w14:textId="77777777" w:rsidR="007B5B84"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采购代理机构：</w:t>
            </w:r>
            <w:r>
              <w:rPr>
                <w:rFonts w:ascii="仿宋" w:eastAsia="仿宋" w:hAnsi="仿宋" w:cs="仿宋" w:hint="eastAsia"/>
                <w:sz w:val="24"/>
                <w:szCs w:val="24"/>
                <w:u w:val="single"/>
              </w:rPr>
              <w:t>山东金卫医药信息有限公司</w:t>
            </w:r>
          </w:p>
          <w:p w14:paraId="48831BF6" w14:textId="77777777" w:rsidR="007B5B84"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地址：</w:t>
            </w:r>
            <w:r>
              <w:rPr>
                <w:rFonts w:ascii="仿宋" w:eastAsia="仿宋" w:hAnsi="仿宋" w:cs="仿宋" w:hint="eastAsia"/>
                <w:sz w:val="24"/>
                <w:szCs w:val="24"/>
                <w:u w:val="single"/>
              </w:rPr>
              <w:t>济南市旅游路与凤凰路交叉口东南角院内1楼</w:t>
            </w:r>
          </w:p>
          <w:p w14:paraId="68D491D1" w14:textId="77777777" w:rsidR="007B5B84" w:rsidRDefault="00000000">
            <w:pPr>
              <w:spacing w:line="480" w:lineRule="exact"/>
              <w:rPr>
                <w:rFonts w:ascii="仿宋" w:eastAsia="仿宋" w:hAnsi="仿宋" w:cs="宋体" w:hint="eastAsia"/>
                <w:sz w:val="24"/>
              </w:rPr>
            </w:pPr>
            <w:r>
              <w:rPr>
                <w:rFonts w:ascii="仿宋" w:eastAsia="仿宋" w:hAnsi="仿宋" w:cs="仿宋" w:hint="eastAsia"/>
                <w:sz w:val="24"/>
                <w:szCs w:val="24"/>
              </w:rPr>
              <w:t>业务联系人：</w:t>
            </w:r>
            <w:r>
              <w:rPr>
                <w:rFonts w:ascii="仿宋" w:eastAsia="仿宋" w:hAnsi="仿宋" w:cs="宋体" w:hint="eastAsia"/>
                <w:sz w:val="24"/>
              </w:rPr>
              <w:t>钱珊、齐鑫瑜、李嘉欣、李增鑫</w:t>
            </w:r>
          </w:p>
          <w:p w14:paraId="3DEAFCE1" w14:textId="77777777" w:rsidR="007B5B84" w:rsidRDefault="00000000">
            <w:pPr>
              <w:spacing w:line="480" w:lineRule="exact"/>
              <w:rPr>
                <w:rFonts w:ascii="仿宋" w:eastAsia="仿宋" w:hAnsi="仿宋" w:cs="仿宋" w:hint="eastAsia"/>
                <w:sz w:val="24"/>
                <w:szCs w:val="24"/>
              </w:rPr>
            </w:pPr>
            <w:r>
              <w:rPr>
                <w:rFonts w:ascii="仿宋" w:eastAsia="仿宋" w:hAnsi="仿宋" w:cs="宋体" w:hint="eastAsia"/>
                <w:sz w:val="24"/>
              </w:rPr>
              <w:t>联系</w:t>
            </w:r>
            <w:r>
              <w:rPr>
                <w:rFonts w:ascii="仿宋" w:eastAsia="仿宋" w:hAnsi="仿宋" w:cs="仿宋" w:hint="eastAsia"/>
                <w:sz w:val="24"/>
                <w:szCs w:val="24"/>
              </w:rPr>
              <w:t>电话：</w:t>
            </w:r>
            <w:r>
              <w:rPr>
                <w:rFonts w:ascii="仿宋" w:eastAsia="仿宋" w:hAnsi="仿宋" w:cs="仿宋" w:hint="eastAsia"/>
                <w:sz w:val="24"/>
                <w:szCs w:val="24"/>
                <w:u w:val="single"/>
              </w:rPr>
              <w:t>15621883078</w:t>
            </w:r>
          </w:p>
        </w:tc>
      </w:tr>
      <w:tr w:rsidR="007B5B84" w14:paraId="5315D92A" w14:textId="77777777">
        <w:trPr>
          <w:trHeight w:val="600"/>
        </w:trPr>
        <w:tc>
          <w:tcPr>
            <w:tcW w:w="1021" w:type="dxa"/>
            <w:vAlign w:val="center"/>
          </w:tcPr>
          <w:p w14:paraId="0410D211"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1.3.4</w:t>
            </w:r>
          </w:p>
        </w:tc>
        <w:tc>
          <w:tcPr>
            <w:tcW w:w="7938" w:type="dxa"/>
            <w:vAlign w:val="center"/>
          </w:tcPr>
          <w:p w14:paraId="1457993D" w14:textId="77777777" w:rsidR="007B5B84" w:rsidRDefault="00000000">
            <w:pPr>
              <w:spacing w:line="480" w:lineRule="exact"/>
              <w:rPr>
                <w:rFonts w:ascii="仿宋" w:eastAsia="仿宋" w:hAnsi="仿宋" w:cs="仿宋" w:hint="eastAsia"/>
                <w:b/>
                <w:bCs/>
                <w:sz w:val="24"/>
                <w:szCs w:val="24"/>
              </w:rPr>
            </w:pPr>
            <w:r>
              <w:rPr>
                <w:rFonts w:ascii="仿宋" w:eastAsia="仿宋" w:hAnsi="仿宋" w:cs="仿宋" w:hint="eastAsia"/>
                <w:b/>
                <w:bCs/>
                <w:sz w:val="24"/>
                <w:szCs w:val="24"/>
              </w:rPr>
              <w:t>合格供应商的资格要求：</w:t>
            </w:r>
          </w:p>
          <w:p w14:paraId="7F9E8270" w14:textId="77777777" w:rsidR="007B5B84" w:rsidRDefault="00000000">
            <w:pPr>
              <w:spacing w:line="480" w:lineRule="exact"/>
              <w:rPr>
                <w:rFonts w:ascii="仿宋" w:eastAsia="仿宋" w:hAnsi="仿宋" w:cs="仿宋" w:hint="eastAsia"/>
                <w:sz w:val="24"/>
                <w:szCs w:val="24"/>
              </w:rPr>
            </w:pPr>
            <w:r>
              <w:rPr>
                <w:rFonts w:ascii="仿宋" w:eastAsia="仿宋" w:hAnsi="仿宋" w:cs="仿宋" w:hint="eastAsia"/>
                <w:sz w:val="24"/>
                <w:szCs w:val="24"/>
              </w:rPr>
              <w:t>1.满足《中华人民共和国政府采购法》第二十二条规定；</w:t>
            </w:r>
          </w:p>
          <w:p w14:paraId="7EFEF540" w14:textId="77777777" w:rsidR="007B5B84" w:rsidRDefault="00000000">
            <w:pPr>
              <w:spacing w:line="480" w:lineRule="exact"/>
              <w:rPr>
                <w:rFonts w:ascii="仿宋" w:eastAsia="仿宋" w:hAnsi="仿宋" w:cs="仿宋" w:hint="eastAsia"/>
                <w:sz w:val="24"/>
                <w:szCs w:val="24"/>
              </w:rPr>
            </w:pPr>
            <w:r>
              <w:rPr>
                <w:rFonts w:ascii="仿宋" w:eastAsia="仿宋" w:hAnsi="仿宋" w:cs="仿宋" w:hint="eastAsia"/>
                <w:sz w:val="24"/>
                <w:szCs w:val="24"/>
              </w:rPr>
              <w:t>2.落实政府采购政策需满足的资格要求：本项目为非专门面向中小企业采购的项目；</w:t>
            </w:r>
          </w:p>
          <w:p w14:paraId="16138E1D" w14:textId="77777777" w:rsidR="007B5B84" w:rsidRDefault="00000000">
            <w:pPr>
              <w:spacing w:line="360" w:lineRule="auto"/>
              <w:jc w:val="left"/>
              <w:rPr>
                <w:rFonts w:ascii="仿宋" w:eastAsia="仿宋" w:hAnsi="仿宋" w:cs="宋体" w:hint="eastAsia"/>
                <w:sz w:val="24"/>
              </w:rPr>
            </w:pPr>
            <w:r>
              <w:rPr>
                <w:rFonts w:ascii="仿宋" w:eastAsia="仿宋" w:hAnsi="仿宋" w:cs="仿宋"/>
                <w:sz w:val="24"/>
                <w:szCs w:val="24"/>
              </w:rPr>
              <w:t>3</w:t>
            </w:r>
            <w:r>
              <w:rPr>
                <w:rFonts w:ascii="仿宋" w:eastAsia="仿宋" w:hAnsi="仿宋" w:cs="仿宋" w:hint="eastAsia"/>
                <w:sz w:val="24"/>
                <w:szCs w:val="24"/>
              </w:rPr>
              <w:t>.本项目的特定资格要求：</w:t>
            </w:r>
            <w:r>
              <w:rPr>
                <w:rFonts w:ascii="仿宋" w:eastAsia="仿宋" w:hAnsi="仿宋" w:cs="宋体" w:hint="eastAsia"/>
                <w:sz w:val="24"/>
              </w:rPr>
              <w:t>1）供应商在“信用中国”(www.creditchina.gov.cn)、中国政府采购网(www.ccgp.gov.cn)等网站，未被列入“失信被执行人名单”、“重大税收违法案件当事人名单”、“政府采购严重违法失信行为记录名单”，以及不存在《中华人民共和国政府采购法实施条例》第十九条规定的行政处罚记录。</w:t>
            </w:r>
          </w:p>
          <w:p w14:paraId="073FBDBD" w14:textId="77777777" w:rsidR="007B5B84" w:rsidRDefault="00000000">
            <w:pPr>
              <w:spacing w:line="360" w:lineRule="auto"/>
              <w:jc w:val="left"/>
              <w:rPr>
                <w:rFonts w:ascii="仿宋" w:eastAsia="仿宋" w:hAnsi="仿宋" w:cs="宋体" w:hint="eastAsia"/>
                <w:sz w:val="24"/>
              </w:rPr>
            </w:pPr>
            <w:r>
              <w:rPr>
                <w:rFonts w:ascii="仿宋" w:eastAsia="仿宋" w:hAnsi="仿宋" w:cs="宋体" w:hint="eastAsia"/>
                <w:sz w:val="24"/>
              </w:rPr>
              <w:t>2）根据《医疗器械监督管理条例》（中华人民共和国国务院令第739号）、《医疗器械生产监督管理办法》（国家市场监督管理总局令第53号）、《医疗器械经营监督管理办法》（国家市场监督管理总局令第54号）的规定，供应商为制造商的，应具有有效的医疗器械生产许可证或生产备案凭证；供应商为代理商或经销商的，应具有有效的医疗器械经营许可证或经营备案凭证（第一类医疗器械及部分第二类医疗器械不需提供）；</w:t>
            </w:r>
          </w:p>
          <w:p w14:paraId="335EAEEA" w14:textId="77777777" w:rsidR="007B5B84" w:rsidRDefault="00000000">
            <w:pPr>
              <w:spacing w:line="360" w:lineRule="auto"/>
              <w:jc w:val="left"/>
              <w:rPr>
                <w:rFonts w:ascii="仿宋" w:eastAsia="仿宋" w:hAnsi="仿宋" w:cs="宋体" w:hint="eastAsia"/>
                <w:sz w:val="24"/>
              </w:rPr>
            </w:pPr>
            <w:r>
              <w:rPr>
                <w:rFonts w:ascii="仿宋" w:eastAsia="仿宋" w:hAnsi="仿宋" w:cs="宋体" w:hint="eastAsia"/>
                <w:sz w:val="24"/>
              </w:rPr>
              <w:t>3）单位负责人为同一人或者存在直接控股、管理关系的不同单位，不得参加同一合同项下（同一包号）的采购活动；</w:t>
            </w:r>
          </w:p>
          <w:p w14:paraId="526903C6" w14:textId="77777777" w:rsidR="007B5B84" w:rsidRDefault="00000000">
            <w:pPr>
              <w:spacing w:line="360" w:lineRule="auto"/>
              <w:jc w:val="left"/>
              <w:rPr>
                <w:rFonts w:ascii="仿宋" w:eastAsia="仿宋" w:hAnsi="仿宋" w:cs="宋体" w:hint="eastAsia"/>
                <w:sz w:val="24"/>
              </w:rPr>
            </w:pPr>
            <w:r>
              <w:rPr>
                <w:rFonts w:ascii="仿宋" w:eastAsia="仿宋" w:hAnsi="仿宋" w:cs="宋体" w:hint="eastAsia"/>
                <w:sz w:val="24"/>
              </w:rPr>
              <w:t>4）为采购项目提供整体设计、规范编制或者项目管理、监理、检测等服务的供应商，不得再参加该采购项目的其他采购活动（单一来源采购项目除外）；</w:t>
            </w:r>
          </w:p>
          <w:p w14:paraId="21C2A8AF" w14:textId="77777777" w:rsidR="007B5B84" w:rsidRDefault="00000000">
            <w:pPr>
              <w:spacing w:line="480" w:lineRule="exact"/>
              <w:rPr>
                <w:rFonts w:ascii="仿宋" w:eastAsia="仿宋" w:hAnsi="仿宋" w:cs="仿宋" w:hint="eastAsia"/>
                <w:sz w:val="24"/>
                <w:szCs w:val="24"/>
              </w:rPr>
            </w:pPr>
            <w:r>
              <w:rPr>
                <w:rFonts w:ascii="仿宋" w:eastAsia="仿宋" w:hAnsi="仿宋" w:cs="仿宋" w:hint="eastAsia"/>
                <w:b/>
                <w:bCs/>
                <w:sz w:val="24"/>
                <w:szCs w:val="24"/>
              </w:rPr>
              <w:t>注：</w:t>
            </w:r>
            <w:r>
              <w:rPr>
                <w:rFonts w:ascii="仿宋" w:eastAsia="仿宋" w:hAnsi="仿宋" w:cs="仿宋" w:hint="eastAsia"/>
                <w:sz w:val="24"/>
                <w:szCs w:val="24"/>
              </w:rPr>
              <w:t>国家/行业规范对标的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属性界定不明确、前后矛盾或相互间不一致的，一概从宽接受，特殊情况由现场磋商小组议定。</w:t>
            </w:r>
          </w:p>
          <w:p w14:paraId="43CE0EAD" w14:textId="77777777" w:rsidR="007B5B84" w:rsidRDefault="00000000">
            <w:pPr>
              <w:spacing w:line="480" w:lineRule="exact"/>
              <w:rPr>
                <w:rFonts w:ascii="仿宋" w:eastAsia="仿宋" w:hAnsi="仿宋" w:cs="仿宋" w:hint="eastAsia"/>
                <w:sz w:val="24"/>
                <w:szCs w:val="24"/>
              </w:rPr>
            </w:pPr>
            <w:r>
              <w:rPr>
                <w:rFonts w:ascii="仿宋" w:eastAsia="仿宋" w:hAnsi="仿宋" w:cs="仿宋"/>
                <w:sz w:val="24"/>
                <w:szCs w:val="24"/>
              </w:rPr>
              <w:t>4</w:t>
            </w:r>
            <w:r>
              <w:rPr>
                <w:rFonts w:ascii="仿宋" w:eastAsia="仿宋" w:hAnsi="仿宋" w:cs="仿宋" w:hint="eastAsia"/>
                <w:sz w:val="24"/>
                <w:szCs w:val="24"/>
              </w:rPr>
              <w:t>.本次采购不接受联合体报价。</w:t>
            </w:r>
          </w:p>
        </w:tc>
      </w:tr>
      <w:tr w:rsidR="007B5B84" w14:paraId="14115183" w14:textId="77777777">
        <w:trPr>
          <w:trHeight w:val="438"/>
        </w:trPr>
        <w:tc>
          <w:tcPr>
            <w:tcW w:w="1021" w:type="dxa"/>
            <w:vAlign w:val="center"/>
          </w:tcPr>
          <w:p w14:paraId="083903B1"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1.3.5</w:t>
            </w:r>
          </w:p>
        </w:tc>
        <w:tc>
          <w:tcPr>
            <w:tcW w:w="7938" w:type="dxa"/>
            <w:vAlign w:val="center"/>
          </w:tcPr>
          <w:p w14:paraId="0E4F5234" w14:textId="77777777" w:rsidR="007B5B84"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是否为专门面向中小企业采购：本项目为非专门面向中小企业采购产品。</w:t>
            </w:r>
          </w:p>
        </w:tc>
      </w:tr>
      <w:tr w:rsidR="007B5B84" w14:paraId="5AE54E3F" w14:textId="77777777">
        <w:trPr>
          <w:trHeight w:val="438"/>
        </w:trPr>
        <w:tc>
          <w:tcPr>
            <w:tcW w:w="1021" w:type="dxa"/>
            <w:vAlign w:val="center"/>
          </w:tcPr>
          <w:p w14:paraId="7770C00A" w14:textId="77777777" w:rsidR="007B5B84"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1.3.6</w:t>
            </w:r>
          </w:p>
        </w:tc>
        <w:tc>
          <w:tcPr>
            <w:tcW w:w="7938" w:type="dxa"/>
            <w:vAlign w:val="center"/>
          </w:tcPr>
          <w:p w14:paraId="3B843B57" w14:textId="77777777" w:rsidR="007B5B84"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不接受进口产品参与报价。</w:t>
            </w:r>
          </w:p>
        </w:tc>
      </w:tr>
      <w:tr w:rsidR="007B5B84" w14:paraId="58555C78" w14:textId="77777777">
        <w:trPr>
          <w:trHeight w:val="438"/>
        </w:trPr>
        <w:tc>
          <w:tcPr>
            <w:tcW w:w="1021" w:type="dxa"/>
            <w:vAlign w:val="center"/>
          </w:tcPr>
          <w:p w14:paraId="29F7B854"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1.4</w:t>
            </w:r>
          </w:p>
        </w:tc>
        <w:tc>
          <w:tcPr>
            <w:tcW w:w="7938" w:type="dxa"/>
            <w:vAlign w:val="center"/>
          </w:tcPr>
          <w:p w14:paraId="1F674882"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是否允许联合体响应：否</w:t>
            </w:r>
          </w:p>
        </w:tc>
      </w:tr>
      <w:tr w:rsidR="007B5B84" w14:paraId="1FE4ACBB" w14:textId="77777777">
        <w:trPr>
          <w:trHeight w:val="301"/>
        </w:trPr>
        <w:tc>
          <w:tcPr>
            <w:tcW w:w="1021" w:type="dxa"/>
            <w:vAlign w:val="center"/>
          </w:tcPr>
          <w:p w14:paraId="5DC95F1A"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1.4.7</w:t>
            </w:r>
          </w:p>
        </w:tc>
        <w:tc>
          <w:tcPr>
            <w:tcW w:w="7938" w:type="dxa"/>
            <w:vAlign w:val="center"/>
          </w:tcPr>
          <w:p w14:paraId="11525DC9"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联合体的其他资格要求：本项目不接受联合体响应。</w:t>
            </w:r>
          </w:p>
        </w:tc>
      </w:tr>
      <w:tr w:rsidR="007B5B84" w14:paraId="235C8BB8" w14:textId="77777777">
        <w:trPr>
          <w:trHeight w:val="301"/>
        </w:trPr>
        <w:tc>
          <w:tcPr>
            <w:tcW w:w="1021" w:type="dxa"/>
            <w:vAlign w:val="center"/>
          </w:tcPr>
          <w:p w14:paraId="22C34B11"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2.2</w:t>
            </w:r>
          </w:p>
        </w:tc>
        <w:tc>
          <w:tcPr>
            <w:tcW w:w="7938" w:type="dxa"/>
            <w:vAlign w:val="center"/>
          </w:tcPr>
          <w:p w14:paraId="39238971"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最高限价：32.00万元。</w:t>
            </w:r>
            <w:r>
              <w:rPr>
                <w:rFonts w:ascii="仿宋" w:eastAsia="仿宋" w:hAnsi="仿宋" w:cs="仿宋"/>
                <w:sz w:val="24"/>
                <w:szCs w:val="24"/>
              </w:rPr>
              <w:t>各</w:t>
            </w:r>
            <w:r>
              <w:rPr>
                <w:rFonts w:ascii="仿宋" w:eastAsia="仿宋" w:hAnsi="仿宋" w:cs="仿宋" w:hint="eastAsia"/>
                <w:sz w:val="24"/>
                <w:szCs w:val="24"/>
              </w:rPr>
              <w:t>分项</w:t>
            </w:r>
            <w:r>
              <w:rPr>
                <w:rFonts w:ascii="仿宋" w:eastAsia="仿宋" w:hAnsi="仿宋" w:cs="仿宋"/>
                <w:sz w:val="24"/>
                <w:szCs w:val="24"/>
              </w:rPr>
              <w:t>的单价最高限价详见</w:t>
            </w:r>
            <w:r>
              <w:rPr>
                <w:rFonts w:ascii="仿宋" w:eastAsia="仿宋" w:hAnsi="仿宋" w:cs="仿宋" w:hint="eastAsia"/>
                <w:sz w:val="24"/>
                <w:szCs w:val="24"/>
              </w:rPr>
              <w:t>第4章“货物需求一览表及技术规格”部分</w:t>
            </w:r>
            <w:r>
              <w:rPr>
                <w:rFonts w:ascii="仿宋" w:eastAsia="仿宋" w:hAnsi="仿宋" w:cs="仿宋"/>
                <w:sz w:val="24"/>
                <w:szCs w:val="24"/>
              </w:rPr>
              <w:t>。供应商</w:t>
            </w:r>
            <w:r>
              <w:rPr>
                <w:rFonts w:ascii="仿宋" w:eastAsia="仿宋" w:hAnsi="仿宋" w:cs="仿宋" w:hint="eastAsia"/>
                <w:sz w:val="24"/>
                <w:szCs w:val="24"/>
              </w:rPr>
              <w:t>报价</w:t>
            </w:r>
            <w:r>
              <w:rPr>
                <w:rFonts w:ascii="仿宋" w:eastAsia="仿宋" w:hAnsi="仿宋" w:cs="仿宋"/>
                <w:sz w:val="24"/>
                <w:szCs w:val="24"/>
              </w:rPr>
              <w:t>超出采购人公布的</w:t>
            </w:r>
            <w:r>
              <w:rPr>
                <w:rFonts w:ascii="仿宋" w:eastAsia="仿宋" w:hAnsi="仿宋" w:cs="仿宋" w:hint="eastAsia"/>
                <w:sz w:val="24"/>
                <w:szCs w:val="24"/>
              </w:rPr>
              <w:t>预算或</w:t>
            </w:r>
            <w:r>
              <w:rPr>
                <w:rFonts w:ascii="仿宋" w:eastAsia="仿宋" w:hAnsi="仿宋" w:cs="仿宋"/>
                <w:sz w:val="24"/>
                <w:szCs w:val="24"/>
              </w:rPr>
              <w:t>最高限价的，其响应文件均按无效响应文件处理。</w:t>
            </w:r>
          </w:p>
        </w:tc>
      </w:tr>
      <w:tr w:rsidR="007B5B84" w14:paraId="191D0B2D" w14:textId="77777777">
        <w:trPr>
          <w:trHeight w:val="301"/>
        </w:trPr>
        <w:tc>
          <w:tcPr>
            <w:tcW w:w="1021" w:type="dxa"/>
            <w:vAlign w:val="center"/>
          </w:tcPr>
          <w:p w14:paraId="3068D940"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5.6</w:t>
            </w:r>
          </w:p>
        </w:tc>
        <w:tc>
          <w:tcPr>
            <w:tcW w:w="7938" w:type="dxa"/>
            <w:vAlign w:val="center"/>
          </w:tcPr>
          <w:p w14:paraId="41634A0F"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是否现场踏勘：否</w:t>
            </w:r>
          </w:p>
        </w:tc>
      </w:tr>
      <w:tr w:rsidR="007B5B84" w14:paraId="1E74D338" w14:textId="77777777">
        <w:trPr>
          <w:trHeight w:val="301"/>
        </w:trPr>
        <w:tc>
          <w:tcPr>
            <w:tcW w:w="1021" w:type="dxa"/>
            <w:vAlign w:val="center"/>
          </w:tcPr>
          <w:p w14:paraId="0A427C24"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6</w:t>
            </w:r>
          </w:p>
        </w:tc>
        <w:tc>
          <w:tcPr>
            <w:tcW w:w="7938" w:type="dxa"/>
            <w:vAlign w:val="center"/>
          </w:tcPr>
          <w:p w14:paraId="33A12CCC"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磋商文件的澄清与修改（如有）：</w:t>
            </w:r>
          </w:p>
          <w:p w14:paraId="49405F08"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w:t>
            </w:r>
            <w:r>
              <w:t xml:space="preserve"> </w:t>
            </w:r>
            <w:r>
              <w:rPr>
                <w:rFonts w:ascii="仿宋" w:eastAsia="仿宋" w:hAnsi="仿宋" w:cs="仿宋"/>
                <w:sz w:val="24"/>
                <w:szCs w:val="24"/>
              </w:rPr>
              <w:t>提交疑问时间：2025年</w:t>
            </w:r>
            <w:r>
              <w:rPr>
                <w:rFonts w:ascii="仿宋" w:eastAsia="仿宋" w:hAnsi="仿宋" w:cs="仿宋" w:hint="eastAsia"/>
                <w:sz w:val="24"/>
                <w:szCs w:val="24"/>
              </w:rPr>
              <w:t>4</w:t>
            </w:r>
            <w:r>
              <w:rPr>
                <w:rFonts w:ascii="仿宋" w:eastAsia="仿宋" w:hAnsi="仿宋" w:cs="仿宋"/>
                <w:sz w:val="24"/>
                <w:szCs w:val="24"/>
              </w:rPr>
              <w:t>月</w:t>
            </w:r>
            <w:r>
              <w:rPr>
                <w:rFonts w:ascii="仿宋" w:eastAsia="仿宋" w:hAnsi="仿宋" w:cs="仿宋" w:hint="eastAsia"/>
                <w:sz w:val="24"/>
                <w:szCs w:val="24"/>
              </w:rPr>
              <w:t>25</w:t>
            </w:r>
            <w:r>
              <w:rPr>
                <w:rFonts w:ascii="仿宋" w:eastAsia="仿宋" w:hAnsi="仿宋" w:cs="仿宋"/>
                <w:sz w:val="24"/>
                <w:szCs w:val="24"/>
              </w:rPr>
              <w:t>日1</w:t>
            </w:r>
            <w:r>
              <w:rPr>
                <w:rFonts w:ascii="仿宋" w:eastAsia="仿宋" w:hAnsi="仿宋" w:cs="仿宋" w:hint="eastAsia"/>
                <w:sz w:val="24"/>
                <w:szCs w:val="24"/>
              </w:rPr>
              <w:t>6</w:t>
            </w:r>
            <w:r>
              <w:rPr>
                <w:rFonts w:ascii="仿宋" w:eastAsia="仿宋" w:hAnsi="仿宋" w:cs="仿宋"/>
                <w:sz w:val="24"/>
                <w:szCs w:val="24"/>
              </w:rPr>
              <w:t>:00前。</w:t>
            </w:r>
          </w:p>
          <w:p w14:paraId="458A9657" w14:textId="77777777" w:rsidR="007B5B84" w:rsidRDefault="00000000">
            <w:pPr>
              <w:spacing w:line="600" w:lineRule="exact"/>
              <w:rPr>
                <w:rFonts w:ascii="仿宋" w:eastAsia="仿宋" w:hAnsi="仿宋" w:cs="仿宋" w:hint="eastAsia"/>
                <w:sz w:val="24"/>
                <w:szCs w:val="24"/>
              </w:rPr>
            </w:pPr>
            <w:r>
              <w:rPr>
                <w:rFonts w:ascii="仿宋" w:eastAsia="仿宋" w:hAnsi="仿宋" w:cs="仿宋"/>
                <w:sz w:val="24"/>
                <w:szCs w:val="24"/>
              </w:rPr>
              <w:t>提交疑问方式：发电子邮件至</w:t>
            </w:r>
            <w:r>
              <w:rPr>
                <w:rFonts w:ascii="仿宋" w:eastAsia="仿宋" w:hAnsi="仿宋" w:cs="仿宋" w:hint="eastAsia"/>
                <w:sz w:val="24"/>
                <w:szCs w:val="24"/>
              </w:rPr>
              <w:t>qixy@jwemed.cn</w:t>
            </w:r>
            <w:r>
              <w:rPr>
                <w:rFonts w:ascii="仿宋" w:eastAsia="仿宋" w:hAnsi="仿宋" w:cs="仿宋"/>
                <w:sz w:val="24"/>
                <w:szCs w:val="24"/>
              </w:rPr>
              <w:t>（word文档及清晰可辨的加盖公章的</w:t>
            </w:r>
            <w:proofErr w:type="gramStart"/>
            <w:r>
              <w:rPr>
                <w:rFonts w:ascii="仿宋" w:eastAsia="仿宋" w:hAnsi="仿宋" w:cs="仿宋"/>
                <w:sz w:val="24"/>
                <w:szCs w:val="24"/>
              </w:rPr>
              <w:t>扫描件各一份</w:t>
            </w:r>
            <w:proofErr w:type="gramEnd"/>
            <w:r>
              <w:rPr>
                <w:rFonts w:ascii="仿宋" w:eastAsia="仿宋" w:hAnsi="仿宋" w:cs="仿宋"/>
                <w:sz w:val="24"/>
                <w:szCs w:val="24"/>
              </w:rPr>
              <w:t>），邮件主题为“ XX公司关于XX项目的疑问”。</w:t>
            </w:r>
          </w:p>
          <w:p w14:paraId="70B658AD"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2.</w:t>
            </w:r>
            <w:r>
              <w:t xml:space="preserve"> </w:t>
            </w:r>
            <w:r>
              <w:rPr>
                <w:rFonts w:ascii="仿宋" w:eastAsia="仿宋" w:hAnsi="仿宋" w:cs="仿宋"/>
                <w:sz w:val="24"/>
                <w:szCs w:val="24"/>
              </w:rPr>
              <w:t>领取答疑、澄清和修改文件时间：2025年</w:t>
            </w:r>
            <w:r>
              <w:rPr>
                <w:rFonts w:ascii="仿宋" w:eastAsia="仿宋" w:hAnsi="仿宋" w:cs="仿宋" w:hint="eastAsia"/>
                <w:sz w:val="24"/>
                <w:szCs w:val="24"/>
              </w:rPr>
              <w:t>4</w:t>
            </w:r>
            <w:r>
              <w:rPr>
                <w:rFonts w:ascii="仿宋" w:eastAsia="仿宋" w:hAnsi="仿宋" w:cs="仿宋"/>
                <w:sz w:val="24"/>
                <w:szCs w:val="24"/>
              </w:rPr>
              <w:t>月</w:t>
            </w:r>
            <w:r>
              <w:rPr>
                <w:rFonts w:ascii="仿宋" w:eastAsia="仿宋" w:hAnsi="仿宋" w:cs="仿宋" w:hint="eastAsia"/>
                <w:sz w:val="24"/>
                <w:szCs w:val="24"/>
              </w:rPr>
              <w:t>28</w:t>
            </w:r>
            <w:r>
              <w:rPr>
                <w:rFonts w:ascii="仿宋" w:eastAsia="仿宋" w:hAnsi="仿宋" w:cs="仿宋"/>
                <w:sz w:val="24"/>
                <w:szCs w:val="24"/>
              </w:rPr>
              <w:t>日17:00前。领取方式：采购人或采购代理机构在供应商</w:t>
            </w:r>
            <w:proofErr w:type="gramStart"/>
            <w:r>
              <w:rPr>
                <w:rFonts w:ascii="仿宋" w:eastAsia="仿宋" w:hAnsi="仿宋" w:cs="仿宋"/>
                <w:sz w:val="24"/>
                <w:szCs w:val="24"/>
              </w:rPr>
              <w:t>获取磋商</w:t>
            </w:r>
            <w:proofErr w:type="gramEnd"/>
            <w:r>
              <w:rPr>
                <w:rFonts w:ascii="仿宋" w:eastAsia="仿宋" w:hAnsi="仿宋" w:cs="仿宋"/>
                <w:sz w:val="24"/>
                <w:szCs w:val="24"/>
              </w:rPr>
              <w:t>文件时登记的邮箱内统一回复，一经发布视为已发放给所有供应商。采购文件的澄清、修改构成采购文件的</w:t>
            </w:r>
            <w:r>
              <w:rPr>
                <w:rFonts w:ascii="仿宋" w:eastAsia="仿宋" w:hAnsi="仿宋" w:cs="仿宋" w:hint="eastAsia"/>
                <w:sz w:val="24"/>
                <w:szCs w:val="24"/>
              </w:rPr>
              <w:t>组成部分</w:t>
            </w:r>
          </w:p>
        </w:tc>
      </w:tr>
      <w:tr w:rsidR="007B5B84" w14:paraId="0472B67E" w14:textId="77777777">
        <w:trPr>
          <w:trHeight w:val="301"/>
        </w:trPr>
        <w:tc>
          <w:tcPr>
            <w:tcW w:w="1021" w:type="dxa"/>
            <w:vAlign w:val="center"/>
          </w:tcPr>
          <w:p w14:paraId="02D7D441"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8.6</w:t>
            </w:r>
          </w:p>
        </w:tc>
        <w:tc>
          <w:tcPr>
            <w:tcW w:w="7938" w:type="dxa"/>
            <w:vAlign w:val="center"/>
          </w:tcPr>
          <w:p w14:paraId="2CF66AFA" w14:textId="77777777" w:rsidR="007B5B84" w:rsidRDefault="00000000">
            <w:pPr>
              <w:spacing w:line="600" w:lineRule="exact"/>
              <w:rPr>
                <w:rFonts w:ascii="仿宋" w:eastAsia="仿宋" w:hAnsi="仿宋" w:cs="仿宋" w:hint="eastAsia"/>
                <w:sz w:val="24"/>
                <w:szCs w:val="24"/>
              </w:rPr>
            </w:pPr>
            <w:proofErr w:type="gramStart"/>
            <w:r>
              <w:rPr>
                <w:rFonts w:ascii="仿宋" w:eastAsia="仿宋" w:hAnsi="仿宋" w:cs="仿宋" w:hint="eastAsia"/>
                <w:sz w:val="24"/>
                <w:szCs w:val="24"/>
              </w:rPr>
              <w:t>兼投不兼</w:t>
            </w:r>
            <w:proofErr w:type="gramEnd"/>
            <w:r>
              <w:rPr>
                <w:rFonts w:ascii="仿宋" w:eastAsia="仿宋" w:hAnsi="仿宋" w:cs="仿宋" w:hint="eastAsia"/>
                <w:sz w:val="24"/>
                <w:szCs w:val="24"/>
              </w:rPr>
              <w:t>中描述：否。</w:t>
            </w:r>
          </w:p>
        </w:tc>
      </w:tr>
      <w:tr w:rsidR="007B5B84" w14:paraId="14A59119" w14:textId="77777777">
        <w:trPr>
          <w:trHeight w:val="301"/>
        </w:trPr>
        <w:tc>
          <w:tcPr>
            <w:tcW w:w="1021" w:type="dxa"/>
            <w:vAlign w:val="center"/>
          </w:tcPr>
          <w:p w14:paraId="3FCFB6B2"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9.1</w:t>
            </w:r>
          </w:p>
        </w:tc>
        <w:tc>
          <w:tcPr>
            <w:tcW w:w="7938" w:type="dxa"/>
            <w:vAlign w:val="center"/>
          </w:tcPr>
          <w:p w14:paraId="1EA0A9FA"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分包情况：本项目共分1个包，</w:t>
            </w:r>
            <w:r>
              <w:rPr>
                <w:rFonts w:ascii="仿宋" w:eastAsia="仿宋" w:hAnsi="仿宋" w:cs="宋体" w:hint="eastAsia"/>
                <w:sz w:val="24"/>
              </w:rPr>
              <w:t>包01：正置荧光显微镜；预算：32.00万元。</w:t>
            </w:r>
          </w:p>
        </w:tc>
      </w:tr>
      <w:tr w:rsidR="007B5B84" w14:paraId="192E0236" w14:textId="77777777">
        <w:trPr>
          <w:trHeight w:val="301"/>
        </w:trPr>
        <w:tc>
          <w:tcPr>
            <w:tcW w:w="1021" w:type="dxa"/>
            <w:vAlign w:val="center"/>
          </w:tcPr>
          <w:p w14:paraId="2EBC252E"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10.1</w:t>
            </w:r>
          </w:p>
        </w:tc>
        <w:tc>
          <w:tcPr>
            <w:tcW w:w="7938" w:type="dxa"/>
            <w:vAlign w:val="center"/>
          </w:tcPr>
          <w:p w14:paraId="02EB18ED" w14:textId="77777777" w:rsidR="007B5B84" w:rsidRDefault="00000000">
            <w:pPr>
              <w:tabs>
                <w:tab w:val="left" w:pos="992"/>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hint="eastAsia"/>
                <w:b/>
                <w:sz w:val="24"/>
                <w:szCs w:val="24"/>
              </w:rPr>
              <w:t>1.供应商必须将响应文件中的有关文件按下述顺序排列胶装成册</w:t>
            </w:r>
            <w:r>
              <w:rPr>
                <w:rFonts w:ascii="仿宋" w:eastAsia="仿宋" w:hAnsi="仿宋" w:cs="仿宋" w:hint="eastAsia"/>
                <w:b/>
                <w:i/>
                <w:iCs/>
                <w:sz w:val="24"/>
                <w:szCs w:val="24"/>
              </w:rPr>
              <w:t>并制作书脊，书脊处注明“项目名称：  项目编号：  ”，</w:t>
            </w:r>
            <w:r>
              <w:rPr>
                <w:rFonts w:ascii="仿宋" w:eastAsia="仿宋" w:hAnsi="仿宋" w:cs="仿宋" w:hint="eastAsia"/>
                <w:b/>
                <w:sz w:val="24"/>
                <w:szCs w:val="24"/>
              </w:rPr>
              <w:t>在首页编制“响应文件目录”且标注对应页码。响应文件以A4纸张制作，并编制目录，目录、内容标注连续页码，否则，采购代理机构不予受理。</w:t>
            </w:r>
          </w:p>
          <w:p w14:paraId="1027ECF4" w14:textId="77777777" w:rsidR="007B5B84" w:rsidRDefault="00000000">
            <w:pPr>
              <w:tabs>
                <w:tab w:val="left" w:pos="992"/>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hint="eastAsia"/>
                <w:b/>
                <w:sz w:val="24"/>
                <w:szCs w:val="24"/>
              </w:rPr>
              <w:t>2.</w:t>
            </w:r>
            <w:proofErr w:type="gramStart"/>
            <w:r>
              <w:rPr>
                <w:rFonts w:ascii="仿宋" w:eastAsia="仿宋" w:hAnsi="仿宋" w:cs="仿宋" w:hint="eastAsia"/>
                <w:b/>
                <w:sz w:val="24"/>
                <w:szCs w:val="24"/>
              </w:rPr>
              <w:t>供应商投报多包</w:t>
            </w:r>
            <w:proofErr w:type="gramEnd"/>
            <w:r>
              <w:rPr>
                <w:rFonts w:ascii="仿宋" w:eastAsia="仿宋" w:hAnsi="仿宋" w:cs="仿宋" w:hint="eastAsia"/>
                <w:b/>
                <w:sz w:val="24"/>
                <w:szCs w:val="24"/>
              </w:rPr>
              <w:t>时应分册编制响应文件，并标明所投包号。</w:t>
            </w:r>
          </w:p>
          <w:p w14:paraId="66BA109A" w14:textId="77777777" w:rsidR="007B5B84" w:rsidRDefault="00000000">
            <w:pPr>
              <w:tabs>
                <w:tab w:val="left" w:pos="992"/>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hint="eastAsia"/>
                <w:b/>
                <w:sz w:val="24"/>
                <w:szCs w:val="24"/>
              </w:rPr>
              <w:t>3.供应商应将响应文件（一份正本、三份副本）一同密封送达，并在封面明显处注明以下内容（密封格式见附件）：</w:t>
            </w:r>
          </w:p>
          <w:p w14:paraId="0B1BCB20" w14:textId="77777777" w:rsidR="007B5B84" w:rsidRDefault="00000000">
            <w:pPr>
              <w:tabs>
                <w:tab w:val="left" w:pos="764"/>
                <w:tab w:val="left" w:pos="1146"/>
                <w:tab w:val="left" w:pos="1200"/>
                <w:tab w:val="left" w:pos="1564"/>
              </w:tabs>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1）正本或副本；</w:t>
            </w:r>
          </w:p>
          <w:p w14:paraId="444C42AC" w14:textId="77777777" w:rsidR="007B5B84" w:rsidRDefault="00000000">
            <w:pPr>
              <w:tabs>
                <w:tab w:val="left" w:pos="764"/>
                <w:tab w:val="left" w:pos="1146"/>
                <w:tab w:val="left" w:pos="1200"/>
                <w:tab w:val="left" w:pos="1564"/>
              </w:tabs>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2）项目编号、项目名称、响应包号；</w:t>
            </w:r>
          </w:p>
          <w:p w14:paraId="3CA6953B" w14:textId="77777777" w:rsidR="007B5B84" w:rsidRDefault="00000000">
            <w:pPr>
              <w:tabs>
                <w:tab w:val="left" w:pos="764"/>
                <w:tab w:val="left" w:pos="1146"/>
                <w:tab w:val="left" w:pos="1200"/>
                <w:tab w:val="left" w:pos="1564"/>
              </w:tabs>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3）供应商名称（加盖公章）、地址、授权代表（被授权人手签字）、电话。</w:t>
            </w:r>
          </w:p>
          <w:p w14:paraId="5DB7BC9E" w14:textId="77777777" w:rsidR="007B5B84" w:rsidRDefault="00000000">
            <w:pPr>
              <w:tabs>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b/>
                <w:sz w:val="24"/>
                <w:szCs w:val="24"/>
              </w:rPr>
              <w:t>4</w:t>
            </w:r>
            <w:r>
              <w:rPr>
                <w:rFonts w:ascii="仿宋" w:eastAsia="仿宋" w:hAnsi="仿宋" w:cs="仿宋" w:hint="eastAsia"/>
                <w:b/>
                <w:sz w:val="24"/>
                <w:szCs w:val="24"/>
              </w:rPr>
              <w:t>.为方便检查供应商的资格，请供应商另外单独准备一套资格证明文件并单独密封（密封格式见附件），在封面上注明“资格证明文件”、供应商名称、所投包号、地址、电话（加盖公章）。</w:t>
            </w:r>
          </w:p>
          <w:p w14:paraId="6CCBDE79" w14:textId="77777777" w:rsidR="007B5B84" w:rsidRDefault="00000000">
            <w:pPr>
              <w:tabs>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b/>
                <w:sz w:val="24"/>
                <w:szCs w:val="24"/>
              </w:rPr>
              <w:t>5</w:t>
            </w:r>
            <w:r>
              <w:rPr>
                <w:rFonts w:ascii="仿宋" w:eastAsia="仿宋" w:hAnsi="仿宋" w:cs="仿宋" w:hint="eastAsia"/>
                <w:b/>
                <w:sz w:val="24"/>
                <w:szCs w:val="24"/>
              </w:rPr>
              <w:t>.请供应商另外准备三份“报价一览表”单独密封（密封格式见附件），并注明报价一览表、项目名称、所投包号、供应商名称（加盖公章），与响应文件同时提交。</w:t>
            </w:r>
          </w:p>
          <w:p w14:paraId="6422C96E" w14:textId="77777777" w:rsidR="007B5B84" w:rsidRDefault="00000000">
            <w:pPr>
              <w:tabs>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b/>
                <w:sz w:val="24"/>
                <w:szCs w:val="24"/>
              </w:rPr>
              <w:t>6</w:t>
            </w:r>
            <w:r>
              <w:rPr>
                <w:rFonts w:ascii="仿宋" w:eastAsia="仿宋" w:hAnsi="仿宋" w:cs="仿宋" w:hint="eastAsia"/>
                <w:b/>
                <w:sz w:val="24"/>
                <w:szCs w:val="24"/>
              </w:rPr>
              <w:t>.每一密封件在封口处加盖供应商单位公章并注明“于    年  月  日   时分 之请勿启封”字样（密封格式见附件）。</w:t>
            </w:r>
          </w:p>
          <w:p w14:paraId="25967C5F" w14:textId="77777777" w:rsidR="007B5B84" w:rsidRDefault="00000000">
            <w:pPr>
              <w:tabs>
                <w:tab w:val="left" w:pos="900"/>
                <w:tab w:val="left" w:pos="1146"/>
                <w:tab w:val="left" w:pos="1412"/>
              </w:tabs>
              <w:spacing w:line="360" w:lineRule="auto"/>
              <w:ind w:leftChars="60" w:left="120"/>
              <w:rPr>
                <w:rFonts w:ascii="仿宋" w:eastAsia="仿宋" w:hAnsi="仿宋" w:cs="仿宋" w:hint="eastAsia"/>
                <w:sz w:val="24"/>
                <w:szCs w:val="24"/>
              </w:rPr>
            </w:pPr>
            <w:r>
              <w:rPr>
                <w:rFonts w:ascii="仿宋" w:eastAsia="仿宋" w:hAnsi="仿宋" w:cs="仿宋"/>
                <w:b/>
                <w:sz w:val="24"/>
                <w:szCs w:val="24"/>
              </w:rPr>
              <w:t>7</w:t>
            </w:r>
            <w:r>
              <w:rPr>
                <w:rFonts w:ascii="仿宋" w:eastAsia="仿宋" w:hAnsi="仿宋" w:cs="仿宋" w:hint="eastAsia"/>
                <w:b/>
                <w:sz w:val="24"/>
                <w:szCs w:val="24"/>
              </w:rPr>
              <w:t>.如果供应商未按上述要求对响应文件密封及加写标记，采购代理机构对供应商提前启封概不负责。对由此造成提前开封的响应文件，采购代理机构有权予以拒绝，并退回供应商。</w:t>
            </w:r>
          </w:p>
        </w:tc>
      </w:tr>
      <w:tr w:rsidR="007B5B84" w14:paraId="6035D05F" w14:textId="77777777">
        <w:trPr>
          <w:trHeight w:val="301"/>
        </w:trPr>
        <w:tc>
          <w:tcPr>
            <w:tcW w:w="1021" w:type="dxa"/>
            <w:vAlign w:val="center"/>
          </w:tcPr>
          <w:p w14:paraId="15177FDA" w14:textId="77777777" w:rsidR="007B5B84"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10.6.5</w:t>
            </w:r>
          </w:p>
        </w:tc>
        <w:tc>
          <w:tcPr>
            <w:tcW w:w="7938" w:type="dxa"/>
            <w:vAlign w:val="center"/>
          </w:tcPr>
          <w:p w14:paraId="41908472" w14:textId="77777777" w:rsidR="007B5B84"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质保期：3年（如磋商文件第4章有单独要求的，按第4章相关要求执行)。供应商可自行竞报最长质保期。</w:t>
            </w:r>
          </w:p>
        </w:tc>
      </w:tr>
      <w:tr w:rsidR="007B5B84" w14:paraId="6C3980C5" w14:textId="77777777">
        <w:trPr>
          <w:trHeight w:val="301"/>
        </w:trPr>
        <w:tc>
          <w:tcPr>
            <w:tcW w:w="1021" w:type="dxa"/>
            <w:vAlign w:val="center"/>
          </w:tcPr>
          <w:p w14:paraId="0B87A6E1"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11.1</w:t>
            </w:r>
          </w:p>
        </w:tc>
        <w:tc>
          <w:tcPr>
            <w:tcW w:w="7938" w:type="dxa"/>
            <w:vAlign w:val="center"/>
          </w:tcPr>
          <w:p w14:paraId="6E19BB76"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报价要求：人民币完税报价。报价包含货物的主件、标准附件、辅材、备品备件、质保期内的维修、维护、专用工具、包装、运输、安装、调试、检验、培训、验收、运输、保险、政策性文件规定及合同包含的所有风险责任的各项费用、技术指导、利润、税金等及合同期内的风险等完成项目所发生的一切费用，并包括各项费用的涨价风险，以及合同明示或暗示的所有责任、义务和不可抗力以外的一切风险（除合同约定的风险范围外）的一切费用。</w:t>
            </w:r>
          </w:p>
        </w:tc>
      </w:tr>
      <w:tr w:rsidR="007B5B84" w14:paraId="23BF16ED" w14:textId="77777777">
        <w:trPr>
          <w:trHeight w:val="301"/>
        </w:trPr>
        <w:tc>
          <w:tcPr>
            <w:tcW w:w="1021" w:type="dxa"/>
            <w:vAlign w:val="center"/>
          </w:tcPr>
          <w:p w14:paraId="750DFCC6"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11.9</w:t>
            </w:r>
          </w:p>
        </w:tc>
        <w:tc>
          <w:tcPr>
            <w:tcW w:w="7938" w:type="dxa"/>
            <w:vAlign w:val="center"/>
          </w:tcPr>
          <w:p w14:paraId="34A737D5" w14:textId="77777777" w:rsidR="007B5B84"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是否需要提供样品：</w:t>
            </w:r>
          </w:p>
          <w:p w14:paraId="0E15C29E" w14:textId="77777777" w:rsidR="007B5B84" w:rsidRDefault="00000000">
            <w:pPr>
              <w:rPr>
                <w:rFonts w:ascii="仿宋" w:eastAsia="仿宋" w:hAnsi="仿宋" w:hint="eastAsia"/>
                <w:snapToGrid w:val="0"/>
                <w:sz w:val="24"/>
                <w:szCs w:val="24"/>
              </w:rPr>
            </w:pPr>
            <w:r>
              <w:rPr>
                <w:rFonts w:ascii="仿宋" w:eastAsia="仿宋" w:hAnsi="仿宋" w:hint="eastAsia"/>
                <w:b/>
                <w:snapToGrid w:val="0"/>
                <w:sz w:val="24"/>
                <w:szCs w:val="24"/>
              </w:rPr>
              <w:t>√</w:t>
            </w:r>
            <w:r>
              <w:rPr>
                <w:rFonts w:ascii="仿宋" w:eastAsia="仿宋" w:hAnsi="仿宋" w:hint="eastAsia"/>
                <w:snapToGrid w:val="0"/>
                <w:sz w:val="24"/>
                <w:szCs w:val="24"/>
              </w:rPr>
              <w:t>不需要</w:t>
            </w:r>
          </w:p>
          <w:p w14:paraId="73D7F1E0" w14:textId="77777777" w:rsidR="007B5B84" w:rsidRDefault="00000000">
            <w:pPr>
              <w:rPr>
                <w:rFonts w:ascii="仿宋" w:eastAsia="仿宋" w:hAnsi="仿宋" w:hint="eastAsia"/>
                <w:sz w:val="24"/>
                <w:szCs w:val="24"/>
                <w:lang w:val="zh-CN"/>
              </w:rPr>
            </w:pPr>
            <w:r>
              <w:rPr>
                <w:rFonts w:ascii="仿宋" w:eastAsia="仿宋" w:hAnsi="仿宋" w:hint="eastAsia"/>
                <w:snapToGrid w:val="0"/>
                <w:sz w:val="24"/>
                <w:szCs w:val="24"/>
              </w:rPr>
              <w:t>□</w:t>
            </w:r>
            <w:r>
              <w:rPr>
                <w:rFonts w:ascii="仿宋" w:eastAsia="仿宋" w:hAnsi="仿宋" w:hint="eastAsia"/>
                <w:b/>
                <w:snapToGrid w:val="0"/>
                <w:sz w:val="24"/>
                <w:szCs w:val="24"/>
              </w:rPr>
              <w:t>需要，</w:t>
            </w:r>
            <w:r>
              <w:rPr>
                <w:rFonts w:ascii="仿宋" w:eastAsia="仿宋" w:hAnsi="仿宋"/>
                <w:sz w:val="24"/>
                <w:szCs w:val="24"/>
                <w:lang w:val="zh-CN"/>
              </w:rPr>
              <w:t>样品要求如下：</w:t>
            </w:r>
          </w:p>
          <w:p w14:paraId="3E670D58" w14:textId="77777777" w:rsidR="007B5B84" w:rsidRDefault="00000000">
            <w:pPr>
              <w:rPr>
                <w:rFonts w:ascii="仿宋" w:eastAsia="仿宋" w:hAnsi="仿宋" w:cs="宋体" w:hint="eastAsia"/>
                <w:sz w:val="24"/>
                <w:szCs w:val="24"/>
              </w:rPr>
            </w:pPr>
            <w:r>
              <w:rPr>
                <w:rFonts w:ascii="仿宋" w:eastAsia="仿宋" w:hAnsi="仿宋" w:cs="宋体" w:hint="eastAsia"/>
                <w:sz w:val="24"/>
                <w:szCs w:val="24"/>
              </w:rPr>
              <w:t>1）样品内容：</w:t>
            </w:r>
            <w:r>
              <w:rPr>
                <w:rFonts w:ascii="仿宋" w:eastAsia="仿宋" w:hAnsi="仿宋" w:hint="eastAsia"/>
                <w:sz w:val="24"/>
                <w:szCs w:val="24"/>
                <w:lang w:val="zh-CN"/>
              </w:rPr>
              <w:t>各</w:t>
            </w:r>
            <w:r>
              <w:rPr>
                <w:rFonts w:ascii="仿宋" w:eastAsia="仿宋" w:hAnsi="仿宋"/>
                <w:sz w:val="24"/>
                <w:szCs w:val="24"/>
                <w:lang w:val="zh-CN"/>
              </w:rPr>
              <w:t>分包</w:t>
            </w:r>
            <w:r>
              <w:rPr>
                <w:rFonts w:ascii="仿宋" w:eastAsia="仿宋" w:hAnsi="仿宋" w:hint="eastAsia"/>
                <w:sz w:val="24"/>
                <w:szCs w:val="24"/>
                <w:lang w:val="zh-CN"/>
              </w:rPr>
              <w:t>需要提交的</w:t>
            </w:r>
            <w:r>
              <w:rPr>
                <w:rFonts w:ascii="仿宋" w:eastAsia="仿宋" w:hAnsi="仿宋"/>
                <w:sz w:val="24"/>
                <w:szCs w:val="24"/>
                <w:lang w:val="zh-CN"/>
              </w:rPr>
              <w:t>样品详见“第</w:t>
            </w:r>
            <w:r>
              <w:rPr>
                <w:rFonts w:ascii="仿宋" w:eastAsia="仿宋" w:hAnsi="仿宋" w:hint="eastAsia"/>
                <w:sz w:val="24"/>
                <w:szCs w:val="24"/>
                <w:lang w:val="zh-CN"/>
              </w:rPr>
              <w:t>4章货物需求一览表及技术规格</w:t>
            </w:r>
            <w:r>
              <w:rPr>
                <w:rFonts w:ascii="仿宋" w:eastAsia="仿宋" w:hAnsi="仿宋"/>
                <w:sz w:val="24"/>
                <w:szCs w:val="24"/>
                <w:lang w:val="zh-CN"/>
              </w:rPr>
              <w:t>”部分。样品应符合本次采购要求</w:t>
            </w:r>
            <w:r>
              <w:rPr>
                <w:rFonts w:ascii="仿宋" w:eastAsia="仿宋" w:hAnsi="仿宋" w:hint="eastAsia"/>
                <w:sz w:val="24"/>
                <w:szCs w:val="24"/>
                <w:lang w:val="zh-CN"/>
              </w:rPr>
              <w:t>。</w:t>
            </w:r>
          </w:p>
          <w:p w14:paraId="1277C343" w14:textId="77777777" w:rsidR="007B5B84" w:rsidRDefault="00000000">
            <w:pPr>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样品的生产、安装、运输、保全等一切费用由</w:t>
            </w:r>
            <w:r>
              <w:rPr>
                <w:rFonts w:ascii="仿宋" w:eastAsia="仿宋" w:hAnsi="仿宋" w:hint="eastAsia"/>
                <w:sz w:val="24"/>
                <w:szCs w:val="24"/>
              </w:rPr>
              <w:t>供应商</w:t>
            </w:r>
            <w:r>
              <w:rPr>
                <w:rFonts w:ascii="仿宋" w:eastAsia="仿宋" w:hAnsi="仿宋"/>
                <w:sz w:val="24"/>
                <w:szCs w:val="24"/>
              </w:rPr>
              <w:t>自理；</w:t>
            </w:r>
          </w:p>
          <w:p w14:paraId="178A9019" w14:textId="77777777" w:rsidR="007B5B84" w:rsidRDefault="00000000">
            <w:pPr>
              <w:rPr>
                <w:rFonts w:ascii="仿宋" w:eastAsia="仿宋" w:hAnsi="仿宋" w:hint="eastAsia"/>
                <w:sz w:val="24"/>
                <w:szCs w:val="24"/>
              </w:rPr>
            </w:pPr>
            <w:r>
              <w:rPr>
                <w:rFonts w:ascii="仿宋" w:eastAsia="仿宋" w:hAnsi="仿宋" w:hint="eastAsia"/>
                <w:sz w:val="24"/>
                <w:szCs w:val="24"/>
              </w:rPr>
              <w:t>3）样品的标识：为方便评审，请将递交的样品包装好密封（按响应文件的封面格式做好标记）递交，包装内附所递交样品的明细表（格式自拟）。请以标签形式注明以下内容：供应商的名称、样品的编号（与</w:t>
            </w:r>
            <w:r>
              <w:rPr>
                <w:rFonts w:ascii="仿宋" w:eastAsia="仿宋" w:hAnsi="仿宋"/>
                <w:sz w:val="24"/>
                <w:szCs w:val="24"/>
                <w:lang w:val="zh-CN"/>
              </w:rPr>
              <w:t>“第</w:t>
            </w:r>
            <w:r>
              <w:rPr>
                <w:rFonts w:ascii="仿宋" w:eastAsia="仿宋" w:hAnsi="仿宋" w:hint="eastAsia"/>
                <w:sz w:val="24"/>
                <w:szCs w:val="24"/>
                <w:lang w:val="zh-CN"/>
              </w:rPr>
              <w:t>4章货物需求一览表及技术规格</w:t>
            </w:r>
            <w:r>
              <w:rPr>
                <w:rFonts w:ascii="仿宋" w:eastAsia="仿宋" w:hAnsi="仿宋"/>
                <w:sz w:val="24"/>
                <w:szCs w:val="24"/>
                <w:lang w:val="zh-CN"/>
              </w:rPr>
              <w:t>”</w:t>
            </w:r>
            <w:r>
              <w:rPr>
                <w:rFonts w:ascii="仿宋" w:eastAsia="仿宋" w:hAnsi="仿宋" w:hint="eastAsia"/>
                <w:sz w:val="24"/>
                <w:szCs w:val="24"/>
                <w:lang w:val="zh-CN"/>
              </w:rPr>
              <w:t>要求相对应</w:t>
            </w:r>
            <w:r>
              <w:rPr>
                <w:rFonts w:ascii="仿宋" w:eastAsia="仿宋" w:hAnsi="仿宋" w:hint="eastAsia"/>
                <w:sz w:val="24"/>
                <w:szCs w:val="24"/>
              </w:rPr>
              <w:t>）、样品名称、品牌等信息，</w:t>
            </w:r>
            <w:r>
              <w:rPr>
                <w:rFonts w:ascii="仿宋" w:eastAsia="仿宋" w:hAnsi="仿宋"/>
                <w:sz w:val="24"/>
                <w:szCs w:val="24"/>
              </w:rPr>
              <w:t>样品由</w:t>
            </w:r>
            <w:r>
              <w:rPr>
                <w:rFonts w:ascii="仿宋" w:eastAsia="仿宋" w:hAnsi="仿宋" w:hint="eastAsia"/>
                <w:sz w:val="24"/>
                <w:szCs w:val="24"/>
              </w:rPr>
              <w:t>采购</w:t>
            </w:r>
            <w:r>
              <w:rPr>
                <w:rFonts w:ascii="仿宋" w:eastAsia="仿宋" w:hAnsi="仿宋"/>
                <w:sz w:val="24"/>
                <w:szCs w:val="24"/>
              </w:rPr>
              <w:t>代理机构签收；</w:t>
            </w:r>
          </w:p>
          <w:p w14:paraId="39C6CFBF" w14:textId="77777777" w:rsidR="007B5B84" w:rsidRDefault="00000000">
            <w:pPr>
              <w:rPr>
                <w:rFonts w:ascii="仿宋" w:eastAsia="仿宋" w:hAnsi="仿宋" w:hint="eastAsia"/>
                <w:sz w:val="24"/>
                <w:szCs w:val="24"/>
              </w:rPr>
            </w:pPr>
            <w:r>
              <w:rPr>
                <w:rFonts w:ascii="仿宋" w:eastAsia="仿宋" w:hAnsi="仿宋" w:hint="eastAsia"/>
                <w:sz w:val="24"/>
                <w:szCs w:val="24"/>
              </w:rPr>
              <w:t>4）</w:t>
            </w:r>
            <w:r>
              <w:rPr>
                <w:rFonts w:ascii="仿宋" w:eastAsia="仿宋" w:hAnsi="仿宋"/>
                <w:sz w:val="24"/>
                <w:szCs w:val="24"/>
              </w:rPr>
              <w:t>送样截止时间：同</w:t>
            </w:r>
            <w:r>
              <w:rPr>
                <w:rFonts w:ascii="仿宋" w:eastAsia="仿宋" w:hAnsi="仿宋" w:hint="eastAsia"/>
                <w:sz w:val="24"/>
                <w:szCs w:val="24"/>
              </w:rPr>
              <w:t>响应</w:t>
            </w:r>
            <w:r>
              <w:rPr>
                <w:rFonts w:ascii="仿宋" w:eastAsia="仿宋" w:hAnsi="仿宋"/>
                <w:sz w:val="24"/>
                <w:szCs w:val="24"/>
              </w:rPr>
              <w:t>文件递交截止时间</w:t>
            </w:r>
            <w:r>
              <w:rPr>
                <w:rFonts w:ascii="仿宋" w:eastAsia="仿宋" w:hAnsi="仿宋" w:hint="eastAsia"/>
                <w:sz w:val="24"/>
                <w:szCs w:val="24"/>
              </w:rPr>
              <w:t>。逾期送达或未送达到指定地点的拒绝接收</w:t>
            </w:r>
            <w:r>
              <w:rPr>
                <w:rFonts w:ascii="仿宋" w:eastAsia="仿宋" w:hAnsi="仿宋"/>
                <w:sz w:val="24"/>
                <w:szCs w:val="24"/>
              </w:rPr>
              <w:t>；</w:t>
            </w:r>
          </w:p>
          <w:p w14:paraId="1B1CA2DD" w14:textId="77777777" w:rsidR="007B5B84" w:rsidRDefault="00000000">
            <w:pPr>
              <w:rPr>
                <w:rFonts w:ascii="仿宋" w:eastAsia="仿宋" w:hAnsi="仿宋" w:hint="eastAsia"/>
                <w:sz w:val="24"/>
                <w:szCs w:val="24"/>
              </w:rPr>
            </w:pPr>
            <w:r>
              <w:rPr>
                <w:rFonts w:ascii="仿宋" w:eastAsia="仿宋" w:hAnsi="仿宋" w:hint="eastAsia"/>
                <w:sz w:val="24"/>
                <w:szCs w:val="24"/>
              </w:rPr>
              <w:t>5）</w:t>
            </w:r>
            <w:r>
              <w:rPr>
                <w:rFonts w:ascii="仿宋" w:eastAsia="仿宋" w:hAnsi="仿宋"/>
                <w:sz w:val="24"/>
                <w:szCs w:val="24"/>
              </w:rPr>
              <w:t>送样地点：</w:t>
            </w:r>
            <w:r>
              <w:rPr>
                <w:rFonts w:ascii="仿宋" w:eastAsia="仿宋" w:hAnsi="仿宋" w:hint="eastAsia"/>
                <w:sz w:val="24"/>
                <w:szCs w:val="24"/>
              </w:rPr>
              <w:t>与递交响应文件地址一致</w:t>
            </w:r>
            <w:r>
              <w:rPr>
                <w:rFonts w:ascii="仿宋" w:eastAsia="仿宋" w:hAnsi="仿宋"/>
                <w:sz w:val="24"/>
                <w:szCs w:val="24"/>
              </w:rPr>
              <w:t>。</w:t>
            </w:r>
          </w:p>
          <w:p w14:paraId="34A0AEE9" w14:textId="77777777" w:rsidR="007B5B84" w:rsidRDefault="00000000">
            <w:pPr>
              <w:rPr>
                <w:rFonts w:ascii="仿宋" w:eastAsia="仿宋" w:hAnsi="仿宋" w:hint="eastAsia"/>
                <w:sz w:val="24"/>
                <w:szCs w:val="24"/>
              </w:rPr>
            </w:pPr>
            <w:r>
              <w:rPr>
                <w:rFonts w:ascii="仿宋" w:eastAsia="仿宋" w:hAnsi="仿宋" w:hint="eastAsia"/>
                <w:sz w:val="24"/>
                <w:szCs w:val="24"/>
              </w:rPr>
              <w:t>6）宣布评审结果前，未经允许供应商不得自行随意将样品整理、装箱或者撤离展示区；遇到特殊情况需要对样品进行整理、装箱或者移动样品的，供应商必须书面提出申请，采购代理机构同意后方可移动样品。磋商小组已经确定供应商响应无效或者废标的，供应商签字确认后可以进行样品整理、装箱或者撤离展示区，但不得影响或者损害其他供应商的样品，否则将承担相应的法律责任。</w:t>
            </w:r>
          </w:p>
          <w:p w14:paraId="1362E415" w14:textId="77777777" w:rsidR="007B5B84" w:rsidRDefault="00000000">
            <w:pPr>
              <w:rPr>
                <w:rFonts w:ascii="仿宋" w:eastAsia="仿宋" w:hAnsi="仿宋" w:hint="eastAsia"/>
                <w:sz w:val="24"/>
                <w:szCs w:val="24"/>
              </w:rPr>
            </w:pPr>
            <w:r>
              <w:rPr>
                <w:rFonts w:ascii="仿宋" w:eastAsia="仿宋" w:hAnsi="仿宋" w:hint="eastAsia"/>
                <w:sz w:val="24"/>
                <w:szCs w:val="24"/>
              </w:rPr>
              <w:t>7）宣布评审结果后，对于未成交供应商提供的样品，于成交公告发布后5个工作日内退还或者经未成交供应商同意后自行处理；对于成交供应商提供的样品，成交供应商与采购人、采购代理机构共同清点、检查和密封样品，</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供应商送至采购人指定地点进行保管、封存，并作为履约验收的参考。</w:t>
            </w:r>
          </w:p>
          <w:p w14:paraId="53D4BF63" w14:textId="77777777" w:rsidR="007B5B84" w:rsidRDefault="00000000">
            <w:pPr>
              <w:spacing w:line="600" w:lineRule="exact"/>
              <w:rPr>
                <w:rFonts w:ascii="仿宋" w:eastAsia="仿宋" w:hAnsi="仿宋" w:cs="仿宋" w:hint="eastAsia"/>
                <w:b/>
                <w:bCs/>
                <w:sz w:val="24"/>
                <w:szCs w:val="24"/>
              </w:rPr>
            </w:pPr>
            <w:r>
              <w:rPr>
                <w:rFonts w:ascii="仿宋" w:eastAsia="仿宋" w:hAnsi="仿宋" w:hint="eastAsia"/>
                <w:sz w:val="24"/>
                <w:szCs w:val="24"/>
              </w:rPr>
              <w:t>说明：供应商不按上述要求提交样品、不服从现场工作管理的，样品评分项将被扣分或按“0”分处理。</w:t>
            </w:r>
          </w:p>
        </w:tc>
      </w:tr>
      <w:tr w:rsidR="007B5B84" w14:paraId="54A9EE25" w14:textId="77777777">
        <w:trPr>
          <w:trHeight w:val="301"/>
        </w:trPr>
        <w:tc>
          <w:tcPr>
            <w:tcW w:w="1021" w:type="dxa"/>
            <w:vAlign w:val="center"/>
          </w:tcPr>
          <w:p w14:paraId="74DF5364"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12</w:t>
            </w:r>
          </w:p>
        </w:tc>
        <w:tc>
          <w:tcPr>
            <w:tcW w:w="7938" w:type="dxa"/>
            <w:vAlign w:val="center"/>
          </w:tcPr>
          <w:p w14:paraId="368F269A"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磋商保证金：本项目保证金为预算金额的2%。</w:t>
            </w:r>
          </w:p>
          <w:p w14:paraId="2CC8C4C7"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供应商应准确计算资金在途时间，确认时以资金到账时间为准。具体要求如下：</w:t>
            </w:r>
          </w:p>
          <w:p w14:paraId="2D31D02C"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1）磋商保证金的形式：支票、汇票、本票或者金融机构、担保机构出具的保函等非现金形式：</w:t>
            </w:r>
          </w:p>
          <w:p w14:paraId="6B0C0591"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a：</w:t>
            </w:r>
            <w:r>
              <w:rPr>
                <w:rFonts w:ascii="仿宋" w:eastAsia="仿宋" w:hAnsi="仿宋" w:cs="仿宋"/>
                <w:sz w:val="24"/>
                <w:szCs w:val="24"/>
              </w:rPr>
              <w:t>电汇缴纳保证金具体操作：</w:t>
            </w:r>
          </w:p>
          <w:p w14:paraId="473E86DC"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收款单位：山东金卫医药信息有限公司</w:t>
            </w:r>
          </w:p>
          <w:p w14:paraId="44C87113" w14:textId="77777777" w:rsidR="007B5B84" w:rsidRDefault="00000000">
            <w:pPr>
              <w:spacing w:line="360" w:lineRule="auto"/>
              <w:rPr>
                <w:rFonts w:ascii="仿宋" w:eastAsia="仿宋" w:hAnsi="仿宋" w:cs="仿宋" w:hint="eastAsia"/>
                <w:sz w:val="24"/>
                <w:szCs w:val="24"/>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号：15154101040008989</w:t>
            </w:r>
          </w:p>
          <w:p w14:paraId="58A6C6DC"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开户银行：中国农业银行股份有限公司济南大观园支行</w:t>
            </w:r>
          </w:p>
          <w:p w14:paraId="1127C16A"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联系人：齐老师，18660115202</w:t>
            </w:r>
          </w:p>
          <w:p w14:paraId="3D33AAAB"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磋商保证金不能以个人名义提交，提交账户必须为供应商基本账户。供应商缴纳保证金记录连同响应文件一起提交，供应商保证金是响应文件的一个组成部分。</w:t>
            </w:r>
          </w:p>
          <w:p w14:paraId="02272D94"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b：</w:t>
            </w:r>
            <w:r>
              <w:rPr>
                <w:rFonts w:ascii="仿宋" w:eastAsia="仿宋" w:hAnsi="仿宋" w:cs="仿宋"/>
                <w:sz w:val="24"/>
                <w:szCs w:val="24"/>
              </w:rPr>
              <w:t>保函缴纳保证金具体操作：</w:t>
            </w:r>
          </w:p>
          <w:p w14:paraId="340C36DF" w14:textId="77777777" w:rsidR="007B5B84" w:rsidRDefault="00000000">
            <w:pPr>
              <w:spacing w:line="360" w:lineRule="auto"/>
              <w:rPr>
                <w:rFonts w:ascii="仿宋" w:eastAsia="仿宋" w:hAnsi="仿宋" w:cs="仿宋" w:hint="eastAsia"/>
                <w:sz w:val="24"/>
                <w:szCs w:val="24"/>
              </w:rPr>
            </w:pPr>
            <w:r>
              <w:rPr>
                <w:rFonts w:ascii="仿宋" w:eastAsia="仿宋" w:hAnsi="仿宋" w:cs="仿宋"/>
                <w:sz w:val="24"/>
                <w:szCs w:val="24"/>
              </w:rPr>
              <w:t>如提供保函，建议优先考虑电子保函。供应商提供电子保函的，电 子保函应注明适用范围(所响应项目的名称)。供应商人可自行选择具有 电子投标保函资质的机构开具电子投标保函，另提供线上查验方法</w:t>
            </w:r>
            <w:proofErr w:type="gramStart"/>
            <w:r>
              <w:rPr>
                <w:rFonts w:ascii="仿宋" w:eastAsia="仿宋" w:hAnsi="仿宋" w:cs="仿宋"/>
                <w:sz w:val="24"/>
                <w:szCs w:val="24"/>
              </w:rPr>
              <w:t>《</w:t>
            </w:r>
            <w:proofErr w:type="gramEnd"/>
            <w:r>
              <w:rPr>
                <w:rFonts w:ascii="仿宋" w:eastAsia="仿宋" w:hAnsi="仿宋" w:cs="仿宋"/>
                <w:sz w:val="24"/>
                <w:szCs w:val="24"/>
              </w:rPr>
              <w:t>如 提供验证保函真伪说明、查询网页链接地址、查询结果截图等)。</w:t>
            </w:r>
          </w:p>
          <w:p w14:paraId="53A1D404" w14:textId="77777777" w:rsidR="007B5B84" w:rsidRDefault="00000000">
            <w:pPr>
              <w:spacing w:line="360" w:lineRule="auto"/>
              <w:rPr>
                <w:rFonts w:ascii="仿宋" w:eastAsia="仿宋" w:hAnsi="仿宋" w:cs="仿宋" w:hint="eastAsia"/>
                <w:sz w:val="24"/>
                <w:szCs w:val="24"/>
              </w:rPr>
            </w:pPr>
            <w:r>
              <w:rPr>
                <w:rFonts w:ascii="仿宋" w:eastAsia="仿宋" w:hAnsi="仿宋" w:cs="仿宋"/>
                <w:sz w:val="24"/>
                <w:szCs w:val="24"/>
              </w:rPr>
              <w:t>采用银行保函或第三方担保的，银行保函或</w:t>
            </w:r>
            <w:proofErr w:type="gramStart"/>
            <w:r>
              <w:rPr>
                <w:rFonts w:ascii="仿宋" w:eastAsia="仿宋" w:hAnsi="仿宋" w:cs="仿宋"/>
                <w:sz w:val="24"/>
                <w:szCs w:val="24"/>
              </w:rPr>
              <w:t>第三方担保函</w:t>
            </w:r>
            <w:proofErr w:type="gramEnd"/>
            <w:r>
              <w:rPr>
                <w:rFonts w:ascii="仿宋" w:eastAsia="仿宋" w:hAnsi="仿宋" w:cs="仿宋"/>
                <w:sz w:val="24"/>
                <w:szCs w:val="24"/>
              </w:rPr>
              <w:t>应附在响应文件中，原件需到期退还的，可以单独密封在包封中。</w:t>
            </w:r>
          </w:p>
          <w:p w14:paraId="024F877B"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2）磋商保证金的退还</w:t>
            </w:r>
          </w:p>
          <w:p w14:paraId="400D2DFC" w14:textId="77777777" w:rsidR="007B5B84" w:rsidRDefault="00000000">
            <w:pPr>
              <w:spacing w:line="360" w:lineRule="auto"/>
              <w:rPr>
                <w:rFonts w:ascii="仿宋" w:eastAsia="仿宋" w:hAnsi="仿宋" w:cs="仿宋" w:hint="eastAsia"/>
                <w:i/>
                <w:sz w:val="24"/>
                <w:szCs w:val="24"/>
              </w:rPr>
            </w:pPr>
            <w:r>
              <w:rPr>
                <w:rFonts w:ascii="仿宋" w:eastAsia="仿宋" w:hAnsi="仿宋" w:cs="仿宋" w:hint="eastAsia"/>
                <w:sz w:val="24"/>
                <w:szCs w:val="24"/>
              </w:rPr>
              <w:t>退还时间：未成交的供应商的磋商保证金在成交通知书发放之日起5个工作日内无息退还。成交供应商的磋商保证金在采购人与成交供应商签订合同之日起5个工作日内无息退还。</w:t>
            </w:r>
          </w:p>
        </w:tc>
      </w:tr>
      <w:tr w:rsidR="007B5B84" w14:paraId="513BE9AA" w14:textId="77777777">
        <w:trPr>
          <w:trHeight w:val="394"/>
        </w:trPr>
        <w:tc>
          <w:tcPr>
            <w:tcW w:w="1021" w:type="dxa"/>
            <w:vAlign w:val="center"/>
          </w:tcPr>
          <w:p w14:paraId="1621EADE" w14:textId="77777777" w:rsidR="007B5B8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13.1</w:t>
            </w:r>
          </w:p>
        </w:tc>
        <w:tc>
          <w:tcPr>
            <w:tcW w:w="7938" w:type="dxa"/>
            <w:vAlign w:val="center"/>
          </w:tcPr>
          <w:p w14:paraId="2E3C0FEE" w14:textId="77777777" w:rsidR="007B5B84" w:rsidRDefault="00000000">
            <w:pPr>
              <w:spacing w:line="600" w:lineRule="exact"/>
              <w:rPr>
                <w:rFonts w:ascii="仿宋" w:eastAsia="仿宋" w:hAnsi="仿宋" w:cs="仿宋" w:hint="eastAsia"/>
                <w:sz w:val="24"/>
                <w:szCs w:val="24"/>
                <w:u w:val="single"/>
              </w:rPr>
            </w:pPr>
            <w:r>
              <w:rPr>
                <w:rFonts w:ascii="仿宋" w:eastAsia="仿宋" w:hAnsi="仿宋" w:cs="仿宋" w:hint="eastAsia"/>
                <w:sz w:val="24"/>
                <w:szCs w:val="24"/>
              </w:rPr>
              <w:t>响应有效期：</w:t>
            </w:r>
            <w:r>
              <w:rPr>
                <w:rFonts w:ascii="仿宋" w:eastAsia="仿宋" w:hAnsi="仿宋" w:cs="仿宋" w:hint="eastAsia"/>
                <w:sz w:val="24"/>
                <w:szCs w:val="24"/>
                <w:u w:val="single"/>
              </w:rPr>
              <w:t>90</w:t>
            </w:r>
            <w:r>
              <w:rPr>
                <w:rFonts w:ascii="仿宋" w:eastAsia="仿宋" w:hAnsi="仿宋" w:cs="仿宋" w:hint="eastAsia"/>
                <w:sz w:val="24"/>
                <w:szCs w:val="24"/>
              </w:rPr>
              <w:t>日历日</w:t>
            </w:r>
          </w:p>
        </w:tc>
      </w:tr>
      <w:tr w:rsidR="007B5B84" w14:paraId="24902967" w14:textId="77777777">
        <w:trPr>
          <w:trHeight w:val="450"/>
        </w:trPr>
        <w:tc>
          <w:tcPr>
            <w:tcW w:w="1021" w:type="dxa"/>
            <w:vAlign w:val="center"/>
          </w:tcPr>
          <w:p w14:paraId="027FEE30"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14.1</w:t>
            </w:r>
          </w:p>
        </w:tc>
        <w:tc>
          <w:tcPr>
            <w:tcW w:w="7938" w:type="dxa"/>
            <w:vAlign w:val="center"/>
          </w:tcPr>
          <w:p w14:paraId="00E1493C"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响应文件：正本：</w:t>
            </w:r>
            <w:r>
              <w:rPr>
                <w:rFonts w:ascii="仿宋" w:eastAsia="仿宋" w:hAnsi="仿宋" w:cs="仿宋" w:hint="eastAsia"/>
                <w:sz w:val="24"/>
                <w:szCs w:val="24"/>
                <w:u w:val="single"/>
              </w:rPr>
              <w:t>一</w:t>
            </w:r>
            <w:r>
              <w:rPr>
                <w:rFonts w:ascii="仿宋" w:eastAsia="仿宋" w:hAnsi="仿宋" w:cs="仿宋" w:hint="eastAsia"/>
                <w:sz w:val="24"/>
                <w:szCs w:val="24"/>
              </w:rPr>
              <w:t>份、副本：</w:t>
            </w:r>
            <w:r>
              <w:rPr>
                <w:rFonts w:ascii="仿宋" w:eastAsia="仿宋" w:hAnsi="仿宋" w:cs="仿宋" w:hint="eastAsia"/>
                <w:sz w:val="24"/>
                <w:szCs w:val="24"/>
                <w:u w:val="single"/>
              </w:rPr>
              <w:t>三</w:t>
            </w:r>
            <w:r>
              <w:rPr>
                <w:rFonts w:ascii="仿宋" w:eastAsia="仿宋" w:hAnsi="仿宋" w:cs="仿宋" w:hint="eastAsia"/>
                <w:sz w:val="24"/>
                <w:szCs w:val="24"/>
              </w:rPr>
              <w:t>份；</w:t>
            </w:r>
          </w:p>
          <w:p w14:paraId="5DC33334"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除上述文件外，还须密封递交响应文件电子文档一份（word格式和PDF格式（PDF格式须加盖供应商公章））。</w:t>
            </w:r>
          </w:p>
        </w:tc>
      </w:tr>
      <w:tr w:rsidR="007B5B84" w14:paraId="2961DF68" w14:textId="77777777">
        <w:trPr>
          <w:trHeight w:val="450"/>
        </w:trPr>
        <w:tc>
          <w:tcPr>
            <w:tcW w:w="1021" w:type="dxa"/>
            <w:vAlign w:val="center"/>
          </w:tcPr>
          <w:p w14:paraId="49912125"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16．1</w:t>
            </w:r>
          </w:p>
        </w:tc>
        <w:tc>
          <w:tcPr>
            <w:tcW w:w="7938" w:type="dxa"/>
            <w:vAlign w:val="center"/>
          </w:tcPr>
          <w:p w14:paraId="5FB16247" w14:textId="05E3A045" w:rsidR="007B5B84"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响应截止时间：</w:t>
            </w:r>
            <w:r>
              <w:rPr>
                <w:rFonts w:ascii="仿宋" w:eastAsia="仿宋" w:hAnsi="仿宋" w:cs="仿宋" w:hint="eastAsia"/>
                <w:sz w:val="24"/>
                <w:szCs w:val="24"/>
                <w:u w:val="single"/>
              </w:rPr>
              <w:t>2025年</w:t>
            </w:r>
            <w:r w:rsidR="00816F64">
              <w:rPr>
                <w:rFonts w:ascii="仿宋" w:eastAsia="仿宋" w:hAnsi="仿宋" w:cs="仿宋" w:hint="eastAsia"/>
                <w:sz w:val="24"/>
                <w:szCs w:val="24"/>
                <w:u w:val="single"/>
              </w:rPr>
              <w:t>04月29日</w:t>
            </w:r>
            <w:r>
              <w:rPr>
                <w:rFonts w:ascii="仿宋" w:eastAsia="仿宋" w:hAnsi="仿宋" w:cs="仿宋" w:hint="eastAsia"/>
                <w:sz w:val="24"/>
                <w:szCs w:val="24"/>
                <w:u w:val="single"/>
              </w:rPr>
              <w:t>13时30分（北京时间）</w:t>
            </w:r>
          </w:p>
          <w:p w14:paraId="331435D4" w14:textId="77777777" w:rsidR="007B5B84" w:rsidRDefault="00000000">
            <w:pPr>
              <w:spacing w:line="360" w:lineRule="auto"/>
              <w:jc w:val="left"/>
              <w:rPr>
                <w:rFonts w:ascii="仿宋" w:eastAsia="仿宋" w:hAnsi="仿宋" w:cs="宋体" w:hint="eastAsia"/>
                <w:sz w:val="24"/>
              </w:rPr>
            </w:pPr>
            <w:r>
              <w:rPr>
                <w:rFonts w:ascii="仿宋" w:eastAsia="仿宋" w:hAnsi="仿宋" w:cs="宋体" w:hint="eastAsia"/>
                <w:sz w:val="24"/>
              </w:rPr>
              <w:t>递交响应文件地点：山东省济南市天桥区北园大街247号山东大学第二医院文会学堂一楼会议室</w:t>
            </w:r>
          </w:p>
        </w:tc>
      </w:tr>
      <w:tr w:rsidR="007B5B84" w14:paraId="13682148" w14:textId="77777777">
        <w:trPr>
          <w:trHeight w:val="450"/>
        </w:trPr>
        <w:tc>
          <w:tcPr>
            <w:tcW w:w="1021" w:type="dxa"/>
            <w:vAlign w:val="center"/>
          </w:tcPr>
          <w:p w14:paraId="2AC46702"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18.1</w:t>
            </w:r>
          </w:p>
        </w:tc>
        <w:tc>
          <w:tcPr>
            <w:tcW w:w="7938" w:type="dxa"/>
            <w:vAlign w:val="center"/>
          </w:tcPr>
          <w:p w14:paraId="4BB0837B" w14:textId="6A0BB138" w:rsidR="007B5B84"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开启时间：</w:t>
            </w:r>
            <w:r>
              <w:rPr>
                <w:rFonts w:ascii="仿宋" w:eastAsia="仿宋" w:hAnsi="仿宋" w:cs="仿宋" w:hint="eastAsia"/>
                <w:sz w:val="24"/>
                <w:szCs w:val="24"/>
                <w:u w:val="single"/>
              </w:rPr>
              <w:t>2025年</w:t>
            </w:r>
            <w:r w:rsidR="00816F64">
              <w:rPr>
                <w:rFonts w:ascii="仿宋" w:eastAsia="仿宋" w:hAnsi="仿宋" w:cs="仿宋" w:hint="eastAsia"/>
                <w:sz w:val="24"/>
                <w:szCs w:val="24"/>
                <w:u w:val="single"/>
              </w:rPr>
              <w:t>04月29日</w:t>
            </w:r>
            <w:r>
              <w:rPr>
                <w:rFonts w:ascii="仿宋" w:eastAsia="仿宋" w:hAnsi="仿宋" w:cs="仿宋" w:hint="eastAsia"/>
                <w:sz w:val="24"/>
                <w:szCs w:val="24"/>
                <w:u w:val="single"/>
              </w:rPr>
              <w:t>13时30分（北京时间）</w:t>
            </w:r>
          </w:p>
          <w:p w14:paraId="4DB0D1A9"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开启地点：</w:t>
            </w:r>
            <w:r>
              <w:rPr>
                <w:rFonts w:ascii="仿宋" w:eastAsia="仿宋" w:hAnsi="仿宋" w:cs="宋体" w:hint="eastAsia"/>
                <w:sz w:val="24"/>
              </w:rPr>
              <w:t>山东省济南市天桥区北园大街247号山东大学第二医院文会学堂一楼会议室</w:t>
            </w:r>
          </w:p>
        </w:tc>
      </w:tr>
      <w:tr w:rsidR="007B5B84" w14:paraId="312E11D5" w14:textId="77777777">
        <w:trPr>
          <w:trHeight w:val="450"/>
        </w:trPr>
        <w:tc>
          <w:tcPr>
            <w:tcW w:w="1021" w:type="dxa"/>
            <w:vAlign w:val="center"/>
          </w:tcPr>
          <w:p w14:paraId="1CD17551"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18.2</w:t>
            </w:r>
          </w:p>
        </w:tc>
        <w:tc>
          <w:tcPr>
            <w:tcW w:w="7938" w:type="dxa"/>
            <w:vAlign w:val="center"/>
          </w:tcPr>
          <w:p w14:paraId="2A8E53B5"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开启时，由供应商或者其推选的代表检查响应文件的密封情况并签字确认，也可以由委托的公证机构检查。</w:t>
            </w:r>
          </w:p>
        </w:tc>
      </w:tr>
      <w:tr w:rsidR="007B5B84" w14:paraId="3A16428D" w14:textId="77777777">
        <w:trPr>
          <w:trHeight w:val="450"/>
        </w:trPr>
        <w:tc>
          <w:tcPr>
            <w:tcW w:w="1021" w:type="dxa"/>
            <w:vAlign w:val="center"/>
          </w:tcPr>
          <w:p w14:paraId="4F6EF25E"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21.4</w:t>
            </w:r>
          </w:p>
        </w:tc>
        <w:tc>
          <w:tcPr>
            <w:tcW w:w="7938" w:type="dxa"/>
            <w:vAlign w:val="center"/>
          </w:tcPr>
          <w:p w14:paraId="6E54DFC1"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本项目核心产品：</w:t>
            </w:r>
          </w:p>
          <w:p w14:paraId="4918E6A0" w14:textId="77777777" w:rsidR="007B5B84" w:rsidRDefault="00000000">
            <w:pPr>
              <w:rPr>
                <w:rFonts w:ascii="仿宋" w:eastAsia="仿宋" w:hAnsi="仿宋" w:hint="eastAsia"/>
                <w:snapToGrid w:val="0"/>
                <w:sz w:val="24"/>
                <w:szCs w:val="24"/>
              </w:rPr>
            </w:pPr>
            <w:r>
              <w:rPr>
                <w:rFonts w:ascii="仿宋" w:eastAsia="仿宋" w:hAnsi="仿宋" w:hint="eastAsia"/>
                <w:b/>
                <w:snapToGrid w:val="0"/>
                <w:sz w:val="24"/>
                <w:szCs w:val="24"/>
              </w:rPr>
              <w:t>√</w:t>
            </w:r>
            <w:r>
              <w:rPr>
                <w:rFonts w:ascii="仿宋" w:eastAsia="仿宋" w:hAnsi="仿宋" w:hint="eastAsia"/>
                <w:snapToGrid w:val="0"/>
                <w:sz w:val="24"/>
                <w:szCs w:val="24"/>
              </w:rPr>
              <w:t>单一货物采购。</w:t>
            </w:r>
          </w:p>
          <w:p w14:paraId="5B54572C" w14:textId="77777777" w:rsidR="007B5B84" w:rsidRDefault="00000000">
            <w:pPr>
              <w:rPr>
                <w:rFonts w:ascii="仿宋" w:eastAsia="仿宋" w:hAnsi="仿宋" w:hint="eastAsia"/>
                <w:sz w:val="24"/>
                <w:szCs w:val="24"/>
                <w:lang w:val="zh-CN"/>
              </w:rPr>
            </w:pPr>
            <w:r>
              <w:rPr>
                <w:rFonts w:ascii="仿宋" w:eastAsia="仿宋" w:hAnsi="仿宋" w:hint="eastAsia"/>
                <w:snapToGrid w:val="0"/>
                <w:sz w:val="24"/>
                <w:szCs w:val="24"/>
              </w:rPr>
              <w:t>□非单一货物采购</w:t>
            </w:r>
            <w:r>
              <w:rPr>
                <w:rFonts w:ascii="仿宋" w:eastAsia="仿宋" w:hAnsi="仿宋" w:hint="eastAsia"/>
                <w:b/>
                <w:snapToGrid w:val="0"/>
                <w:sz w:val="24"/>
                <w:szCs w:val="24"/>
              </w:rPr>
              <w:t>，</w:t>
            </w:r>
            <w:r>
              <w:rPr>
                <w:rFonts w:ascii="仿宋" w:eastAsia="仿宋" w:hAnsi="仿宋" w:cs="仿宋" w:hint="eastAsia"/>
                <w:sz w:val="24"/>
                <w:szCs w:val="24"/>
              </w:rPr>
              <w:t>核心产品</w:t>
            </w:r>
            <w:r>
              <w:rPr>
                <w:rFonts w:ascii="仿宋" w:eastAsia="仿宋" w:hAnsi="仿宋"/>
                <w:sz w:val="24"/>
                <w:szCs w:val="24"/>
                <w:lang w:val="zh-CN"/>
              </w:rPr>
              <w:t>如下：</w:t>
            </w:r>
          </w:p>
          <w:p w14:paraId="4DA12506"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详见磋商文件第4章“货物需求一览表及技术规格”部分。</w:t>
            </w:r>
            <w:r>
              <w:rPr>
                <w:rFonts w:ascii="仿宋" w:eastAsia="仿宋" w:hAnsi="仿宋" w:cs="仿宋"/>
                <w:sz w:val="24"/>
                <w:szCs w:val="24"/>
              </w:rPr>
              <w:t>多家供应商提供的核心产品品牌均相同的，</w:t>
            </w:r>
            <w:proofErr w:type="gramStart"/>
            <w:r>
              <w:rPr>
                <w:rFonts w:ascii="仿宋" w:eastAsia="仿宋" w:hAnsi="仿宋" w:cs="仿宋"/>
                <w:sz w:val="24"/>
                <w:szCs w:val="24"/>
              </w:rPr>
              <w:t>属投报相同</w:t>
            </w:r>
            <w:proofErr w:type="gramEnd"/>
            <w:r>
              <w:rPr>
                <w:rFonts w:ascii="仿宋" w:eastAsia="仿宋" w:hAnsi="仿宋" w:cs="仿宋"/>
                <w:sz w:val="24"/>
                <w:szCs w:val="24"/>
              </w:rPr>
              <w:t>品牌产品，按下列规定处理：提供相同品牌产品且通过资格审查、符合性审查的不同供应商参加同一合同项下报价的，按一家供应商计算，评审后得分最高的同品牌供应商获得成交供应商推荐资格；评审得分相同的，磋商小组按照最后报价由低到高顺序排列。得分且最后报价均相同的，按技术指标优劣顺序排列，其他同品牌供应商不作为成交候选供应商。</w:t>
            </w:r>
          </w:p>
        </w:tc>
      </w:tr>
      <w:tr w:rsidR="007B5B84" w14:paraId="75C86825" w14:textId="77777777">
        <w:trPr>
          <w:trHeight w:val="450"/>
        </w:trPr>
        <w:tc>
          <w:tcPr>
            <w:tcW w:w="1021" w:type="dxa"/>
            <w:vAlign w:val="center"/>
          </w:tcPr>
          <w:p w14:paraId="0304003B"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24.2</w:t>
            </w:r>
          </w:p>
        </w:tc>
        <w:tc>
          <w:tcPr>
            <w:tcW w:w="7938" w:type="dxa"/>
            <w:vAlign w:val="center"/>
          </w:tcPr>
          <w:p w14:paraId="4B898537" w14:textId="77777777" w:rsidR="007B5B84" w:rsidRDefault="00000000">
            <w:pPr>
              <w:spacing w:line="360" w:lineRule="auto"/>
              <w:rPr>
                <w:rFonts w:ascii="仿宋" w:eastAsia="仿宋" w:hAnsi="仿宋" w:cs="仿宋" w:hint="eastAsia"/>
                <w:i/>
                <w:sz w:val="24"/>
                <w:szCs w:val="24"/>
              </w:rPr>
            </w:pPr>
            <w:r>
              <w:rPr>
                <w:rFonts w:ascii="仿宋" w:eastAsia="仿宋" w:hAnsi="仿宋" w:cs="仿宋" w:hint="eastAsia"/>
                <w:sz w:val="24"/>
                <w:szCs w:val="24"/>
              </w:rPr>
              <w:t>评标方法：综合评分法</w:t>
            </w:r>
          </w:p>
        </w:tc>
      </w:tr>
      <w:tr w:rsidR="007B5B84" w14:paraId="0CE5238C" w14:textId="77777777">
        <w:trPr>
          <w:trHeight w:val="450"/>
        </w:trPr>
        <w:tc>
          <w:tcPr>
            <w:tcW w:w="1021" w:type="dxa"/>
            <w:vAlign w:val="center"/>
          </w:tcPr>
          <w:p w14:paraId="24504A21"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28</w:t>
            </w:r>
          </w:p>
        </w:tc>
        <w:tc>
          <w:tcPr>
            <w:tcW w:w="7938" w:type="dxa"/>
            <w:vAlign w:val="center"/>
          </w:tcPr>
          <w:p w14:paraId="3738A30A"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采购人是否委托磋商小组直接确定成交供应商：</w:t>
            </w:r>
          </w:p>
          <w:p w14:paraId="12D38250" w14:textId="77777777" w:rsidR="007B5B84" w:rsidRDefault="00000000">
            <w:pPr>
              <w:spacing w:line="360" w:lineRule="auto"/>
              <w:rPr>
                <w:rFonts w:ascii="仿宋" w:eastAsia="仿宋" w:hAnsi="仿宋" w:cs="仿宋" w:hint="eastAsia"/>
                <w:sz w:val="24"/>
                <w:szCs w:val="24"/>
              </w:rPr>
            </w:pPr>
            <w:r>
              <w:rPr>
                <w:rFonts w:ascii="仿宋" w:eastAsia="仿宋" w:hAnsi="仿宋" w:hint="eastAsia"/>
                <w:b/>
                <w:snapToGrid w:val="0"/>
                <w:sz w:val="24"/>
                <w:szCs w:val="24"/>
              </w:rPr>
              <w:t>√</w:t>
            </w:r>
            <w:r>
              <w:rPr>
                <w:rFonts w:ascii="仿宋" w:eastAsia="仿宋" w:hAnsi="仿宋" w:cs="仿宋" w:hint="eastAsia"/>
                <w:sz w:val="24"/>
                <w:szCs w:val="24"/>
              </w:rPr>
              <w:t>否，磋商小组推荐</w:t>
            </w:r>
            <w:r>
              <w:rPr>
                <w:rFonts w:ascii="仿宋" w:eastAsia="仿宋" w:hAnsi="仿宋" w:cs="仿宋" w:hint="eastAsia"/>
                <w:sz w:val="24"/>
                <w:szCs w:val="24"/>
                <w:u w:val="single"/>
              </w:rPr>
              <w:t xml:space="preserve"> 3 </w:t>
            </w:r>
            <w:proofErr w:type="gramStart"/>
            <w:r>
              <w:rPr>
                <w:rFonts w:ascii="仿宋" w:eastAsia="仿宋" w:hAnsi="仿宋" w:cs="仿宋" w:hint="eastAsia"/>
                <w:sz w:val="24"/>
                <w:szCs w:val="24"/>
              </w:rPr>
              <w:t>名成交</w:t>
            </w:r>
            <w:proofErr w:type="gramEnd"/>
            <w:r>
              <w:rPr>
                <w:rFonts w:ascii="仿宋" w:eastAsia="仿宋" w:hAnsi="仿宋" w:cs="仿宋" w:hint="eastAsia"/>
                <w:sz w:val="24"/>
                <w:szCs w:val="24"/>
              </w:rPr>
              <w:t>候选供应商，由采购人依法确定成交供应商；</w:t>
            </w:r>
          </w:p>
          <w:p w14:paraId="573AFC12" w14:textId="77777777" w:rsidR="007B5B84" w:rsidRDefault="00000000">
            <w:pPr>
              <w:spacing w:line="360" w:lineRule="auto"/>
              <w:rPr>
                <w:rFonts w:ascii="仿宋" w:eastAsia="仿宋" w:hAnsi="仿宋" w:cs="仿宋" w:hint="eastAsia"/>
                <w:sz w:val="24"/>
                <w:szCs w:val="24"/>
              </w:rPr>
            </w:pPr>
            <w:r>
              <w:rPr>
                <w:rFonts w:ascii="仿宋" w:eastAsia="仿宋" w:hAnsi="仿宋" w:hint="eastAsia"/>
                <w:snapToGrid w:val="0"/>
                <w:sz w:val="24"/>
                <w:szCs w:val="24"/>
              </w:rPr>
              <w:t>□</w:t>
            </w:r>
            <w:r>
              <w:rPr>
                <w:rFonts w:ascii="仿宋" w:eastAsia="仿宋" w:hAnsi="仿宋" w:cs="仿宋" w:hint="eastAsia"/>
                <w:sz w:val="24"/>
                <w:szCs w:val="24"/>
              </w:rPr>
              <w:t>是，磋商小组推荐</w:t>
            </w:r>
            <w:r>
              <w:rPr>
                <w:rFonts w:ascii="仿宋" w:eastAsia="仿宋" w:hAnsi="仿宋" w:cs="仿宋" w:hint="eastAsia"/>
                <w:sz w:val="24"/>
                <w:szCs w:val="24"/>
                <w:u w:val="single"/>
              </w:rPr>
              <w:t xml:space="preserve"> </w:t>
            </w:r>
            <w:proofErr w:type="gramStart"/>
            <w:r>
              <w:rPr>
                <w:rFonts w:ascii="仿宋" w:eastAsia="仿宋" w:hAnsi="仿宋" w:cs="仿宋" w:hint="eastAsia"/>
                <w:sz w:val="24"/>
                <w:szCs w:val="24"/>
              </w:rPr>
              <w:t>名成交</w:t>
            </w:r>
            <w:proofErr w:type="gramEnd"/>
            <w:r>
              <w:rPr>
                <w:rFonts w:ascii="仿宋" w:eastAsia="仿宋" w:hAnsi="仿宋" w:cs="仿宋" w:hint="eastAsia"/>
                <w:sz w:val="24"/>
                <w:szCs w:val="24"/>
              </w:rPr>
              <w:t>候选供应商，并直接确定</w:t>
            </w:r>
            <w:r>
              <w:rPr>
                <w:rFonts w:ascii="仿宋" w:eastAsia="仿宋" w:hAnsi="仿宋" w:cs="仿宋" w:hint="eastAsia"/>
                <w:sz w:val="24"/>
                <w:szCs w:val="24"/>
                <w:u w:val="single"/>
              </w:rPr>
              <w:t xml:space="preserve"> </w:t>
            </w:r>
            <w:proofErr w:type="gramStart"/>
            <w:r>
              <w:rPr>
                <w:rFonts w:ascii="仿宋" w:eastAsia="仿宋" w:hAnsi="仿宋" w:cs="仿宋" w:hint="eastAsia"/>
                <w:sz w:val="24"/>
                <w:szCs w:val="24"/>
              </w:rPr>
              <w:t>名成交</w:t>
            </w:r>
            <w:proofErr w:type="gramEnd"/>
            <w:r>
              <w:rPr>
                <w:rFonts w:ascii="仿宋" w:eastAsia="仿宋" w:hAnsi="仿宋" w:cs="仿宋" w:hint="eastAsia"/>
                <w:sz w:val="24"/>
                <w:szCs w:val="24"/>
              </w:rPr>
              <w:t>供应商。</w:t>
            </w:r>
          </w:p>
        </w:tc>
      </w:tr>
      <w:tr w:rsidR="007B5B84" w14:paraId="21102BB6" w14:textId="77777777">
        <w:trPr>
          <w:trHeight w:val="382"/>
        </w:trPr>
        <w:tc>
          <w:tcPr>
            <w:tcW w:w="1021" w:type="dxa"/>
            <w:vAlign w:val="center"/>
          </w:tcPr>
          <w:p w14:paraId="4D915FA4"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32.1</w:t>
            </w:r>
          </w:p>
        </w:tc>
        <w:tc>
          <w:tcPr>
            <w:tcW w:w="7938" w:type="dxa"/>
            <w:vAlign w:val="center"/>
          </w:tcPr>
          <w:p w14:paraId="5D0EEFBE" w14:textId="77777777" w:rsidR="007B5B84"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履约保证金金额：</w:t>
            </w:r>
            <w:r>
              <w:rPr>
                <w:rFonts w:ascii="仿宋" w:eastAsia="仿宋" w:hAnsi="仿宋" w:cs="仿宋" w:hint="eastAsia"/>
                <w:sz w:val="24"/>
                <w:szCs w:val="24"/>
                <w:u w:val="single"/>
              </w:rPr>
              <w:t>无，本项目无履约保证金。</w:t>
            </w:r>
          </w:p>
        </w:tc>
      </w:tr>
      <w:tr w:rsidR="007B5B84" w14:paraId="2B7A10BC" w14:textId="77777777">
        <w:trPr>
          <w:trHeight w:val="382"/>
        </w:trPr>
        <w:tc>
          <w:tcPr>
            <w:tcW w:w="1021" w:type="dxa"/>
            <w:vAlign w:val="center"/>
          </w:tcPr>
          <w:p w14:paraId="046996E0"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33.1</w:t>
            </w:r>
          </w:p>
        </w:tc>
        <w:tc>
          <w:tcPr>
            <w:tcW w:w="7938" w:type="dxa"/>
            <w:vAlign w:val="center"/>
          </w:tcPr>
          <w:p w14:paraId="61CDB3DD"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本项目不属于信用担保试点范围。</w:t>
            </w:r>
          </w:p>
        </w:tc>
      </w:tr>
      <w:tr w:rsidR="007B5B84" w14:paraId="4D4DD6E0" w14:textId="77777777">
        <w:trPr>
          <w:trHeight w:val="600"/>
        </w:trPr>
        <w:tc>
          <w:tcPr>
            <w:tcW w:w="1021" w:type="dxa"/>
            <w:vAlign w:val="center"/>
          </w:tcPr>
          <w:p w14:paraId="04E0C1E9"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34.1</w:t>
            </w:r>
          </w:p>
        </w:tc>
        <w:tc>
          <w:tcPr>
            <w:tcW w:w="7938" w:type="dxa"/>
            <w:vAlign w:val="center"/>
          </w:tcPr>
          <w:p w14:paraId="3D7BB14E"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预付款比例为：无。</w:t>
            </w:r>
          </w:p>
        </w:tc>
      </w:tr>
      <w:tr w:rsidR="007B5B84" w14:paraId="314F9B06" w14:textId="77777777">
        <w:trPr>
          <w:trHeight w:val="600"/>
        </w:trPr>
        <w:tc>
          <w:tcPr>
            <w:tcW w:w="1021" w:type="dxa"/>
            <w:vAlign w:val="center"/>
          </w:tcPr>
          <w:p w14:paraId="3E392B8A"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37.3</w:t>
            </w:r>
          </w:p>
        </w:tc>
        <w:tc>
          <w:tcPr>
            <w:tcW w:w="7938" w:type="dxa"/>
            <w:vAlign w:val="center"/>
          </w:tcPr>
          <w:p w14:paraId="324810A5" w14:textId="77777777" w:rsidR="007B5B84" w:rsidRDefault="00000000">
            <w:pPr>
              <w:spacing w:line="360" w:lineRule="auto"/>
              <w:ind w:leftChars="-23" w:left="712" w:hangingChars="316" w:hanging="758"/>
              <w:rPr>
                <w:rFonts w:ascii="仿宋" w:eastAsia="仿宋" w:hAnsi="仿宋" w:cs="仿宋" w:hint="eastAsia"/>
                <w:sz w:val="24"/>
                <w:szCs w:val="24"/>
              </w:rPr>
            </w:pPr>
            <w:r>
              <w:rPr>
                <w:rFonts w:ascii="仿宋" w:eastAsia="仿宋" w:hAnsi="仿宋" w:cs="仿宋" w:hint="eastAsia"/>
                <w:sz w:val="24"/>
                <w:szCs w:val="24"/>
              </w:rPr>
              <w:t>质疑函接收部门、联系电话和通讯地址：</w:t>
            </w:r>
          </w:p>
          <w:p w14:paraId="11B356AC" w14:textId="77777777" w:rsidR="007B5B84" w:rsidRDefault="00000000">
            <w:pPr>
              <w:spacing w:line="360" w:lineRule="auto"/>
              <w:ind w:leftChars="-23" w:left="712" w:hangingChars="316" w:hanging="758"/>
              <w:rPr>
                <w:rFonts w:ascii="仿宋" w:eastAsia="仿宋" w:hAnsi="仿宋" w:cs="仿宋" w:hint="eastAsia"/>
                <w:sz w:val="24"/>
                <w:szCs w:val="24"/>
                <w:u w:val="single"/>
              </w:rPr>
            </w:pPr>
            <w:r>
              <w:rPr>
                <w:rFonts w:ascii="仿宋" w:eastAsia="仿宋" w:hAnsi="仿宋" w:cs="仿宋" w:hint="eastAsia"/>
                <w:sz w:val="24"/>
                <w:szCs w:val="24"/>
              </w:rPr>
              <w:t>联系部门：</w:t>
            </w:r>
            <w:r>
              <w:rPr>
                <w:rFonts w:ascii="仿宋" w:eastAsia="仿宋" w:hAnsi="仿宋" w:cs="仿宋" w:hint="eastAsia"/>
                <w:sz w:val="24"/>
                <w:szCs w:val="24"/>
                <w:u w:val="single"/>
              </w:rPr>
              <w:t>山东金卫医药信息有限公司</w:t>
            </w:r>
          </w:p>
          <w:p w14:paraId="2810B7F6" w14:textId="77777777" w:rsidR="007B5B84" w:rsidRDefault="00000000">
            <w:pPr>
              <w:spacing w:line="360" w:lineRule="auto"/>
              <w:ind w:leftChars="-23" w:left="712" w:hangingChars="316" w:hanging="758"/>
              <w:rPr>
                <w:rFonts w:ascii="仿宋" w:eastAsia="仿宋" w:hAnsi="仿宋" w:cs="仿宋" w:hint="eastAsia"/>
                <w:sz w:val="24"/>
                <w:szCs w:val="24"/>
              </w:rPr>
            </w:pPr>
            <w:r>
              <w:rPr>
                <w:rFonts w:ascii="仿宋" w:eastAsia="仿宋" w:hAnsi="仿宋" w:cs="仿宋" w:hint="eastAsia"/>
                <w:sz w:val="24"/>
                <w:szCs w:val="24"/>
              </w:rPr>
              <w:t>联系电话：</w:t>
            </w:r>
            <w:r>
              <w:rPr>
                <w:rFonts w:ascii="仿宋" w:eastAsia="仿宋" w:hAnsi="仿宋" w:cs="仿宋" w:hint="eastAsia"/>
                <w:sz w:val="24"/>
                <w:szCs w:val="24"/>
                <w:u w:val="single"/>
              </w:rPr>
              <w:t>15621883078</w:t>
            </w:r>
          </w:p>
          <w:p w14:paraId="246E2A0B" w14:textId="77777777" w:rsidR="007B5B84" w:rsidRDefault="00000000">
            <w:pPr>
              <w:spacing w:line="360" w:lineRule="auto"/>
              <w:ind w:leftChars="-23" w:left="712" w:hangingChars="316" w:hanging="758"/>
              <w:rPr>
                <w:rFonts w:ascii="仿宋" w:eastAsia="仿宋" w:hAnsi="仿宋" w:cs="仿宋" w:hint="eastAsia"/>
                <w:sz w:val="24"/>
                <w:szCs w:val="24"/>
              </w:rPr>
            </w:pPr>
            <w:r>
              <w:rPr>
                <w:rFonts w:ascii="仿宋" w:eastAsia="仿宋" w:hAnsi="仿宋" w:cs="仿宋" w:hint="eastAsia"/>
                <w:sz w:val="24"/>
                <w:szCs w:val="24"/>
              </w:rPr>
              <w:t>通讯地址：</w:t>
            </w:r>
            <w:r>
              <w:rPr>
                <w:rFonts w:ascii="仿宋" w:eastAsia="仿宋" w:hAnsi="仿宋" w:cs="仿宋" w:hint="eastAsia"/>
                <w:sz w:val="24"/>
                <w:szCs w:val="24"/>
                <w:u w:val="single"/>
              </w:rPr>
              <w:t>济南市旅游路与凤凰路交叉口东南角院内1楼</w:t>
            </w:r>
          </w:p>
        </w:tc>
      </w:tr>
      <w:tr w:rsidR="007B5B84" w14:paraId="691F0BA5" w14:textId="77777777">
        <w:trPr>
          <w:trHeight w:val="600"/>
        </w:trPr>
        <w:tc>
          <w:tcPr>
            <w:tcW w:w="1021" w:type="dxa"/>
            <w:vAlign w:val="center"/>
          </w:tcPr>
          <w:p w14:paraId="55FB0367"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38.1</w:t>
            </w:r>
          </w:p>
        </w:tc>
        <w:tc>
          <w:tcPr>
            <w:tcW w:w="7938" w:type="dxa"/>
            <w:vAlign w:val="center"/>
          </w:tcPr>
          <w:p w14:paraId="19BE7889"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成交服务费：成交供应商在签订合同前，参照国家计划委计价格[2002]1980号、国家发展改革委办公厅发改办价格[2003]857号及国家发展改革委《关于降低部分建设项目收费标准规范收费行为等有关问题的通知》（</w:t>
            </w:r>
            <w:proofErr w:type="gramStart"/>
            <w:r>
              <w:rPr>
                <w:rFonts w:ascii="仿宋" w:eastAsia="仿宋" w:hAnsi="仿宋" w:cs="仿宋" w:hint="eastAsia"/>
                <w:sz w:val="24"/>
                <w:szCs w:val="24"/>
              </w:rPr>
              <w:t>发改价格</w:t>
            </w:r>
            <w:proofErr w:type="gramEnd"/>
            <w:r>
              <w:rPr>
                <w:rFonts w:ascii="仿宋" w:eastAsia="仿宋" w:hAnsi="仿宋" w:cs="仿宋" w:hint="eastAsia"/>
                <w:sz w:val="24"/>
                <w:szCs w:val="24"/>
              </w:rPr>
              <w:t>〔2011〕534号）文件向采购代理机构缴纳采购代理服务费，具体收费标准详见本表附件1。（注：100万元(含)以下下浮20%；）</w:t>
            </w:r>
          </w:p>
          <w:p w14:paraId="3B22EBBF" w14:textId="77777777" w:rsidR="007B5B84" w:rsidRDefault="00000000">
            <w:pPr>
              <w:spacing w:line="360" w:lineRule="auto"/>
              <w:ind w:left="900" w:hangingChars="375" w:hanging="900"/>
              <w:rPr>
                <w:rFonts w:ascii="仿宋" w:eastAsia="仿宋" w:hAnsi="仿宋" w:cs="仿宋" w:hint="eastAsia"/>
                <w:sz w:val="24"/>
                <w:szCs w:val="24"/>
              </w:rPr>
            </w:pPr>
            <w:r>
              <w:rPr>
                <w:rFonts w:ascii="仿宋" w:eastAsia="仿宋" w:hAnsi="仿宋" w:cs="仿宋" w:hint="eastAsia"/>
                <w:sz w:val="24"/>
                <w:szCs w:val="24"/>
              </w:rPr>
              <w:t>支付形式：</w:t>
            </w:r>
            <w:r>
              <w:rPr>
                <w:rFonts w:ascii="仿宋" w:eastAsia="仿宋" w:hAnsi="仿宋" w:cs="仿宋" w:hint="eastAsia"/>
                <w:sz w:val="24"/>
                <w:szCs w:val="24"/>
                <w:u w:val="single"/>
              </w:rPr>
              <w:t>电汇</w:t>
            </w:r>
          </w:p>
          <w:p w14:paraId="45BADF45" w14:textId="77777777" w:rsidR="007B5B84" w:rsidRDefault="00000000">
            <w:pPr>
              <w:spacing w:line="360" w:lineRule="auto"/>
              <w:ind w:leftChars="-23" w:left="712" w:hangingChars="316" w:hanging="758"/>
              <w:rPr>
                <w:rFonts w:ascii="仿宋" w:eastAsia="仿宋" w:hAnsi="仿宋" w:cs="仿宋" w:hint="eastAsia"/>
                <w:sz w:val="24"/>
                <w:szCs w:val="24"/>
                <w:u w:val="single"/>
              </w:rPr>
            </w:pPr>
            <w:r>
              <w:rPr>
                <w:rFonts w:ascii="仿宋" w:eastAsia="仿宋" w:hAnsi="仿宋" w:cs="仿宋" w:hint="eastAsia"/>
                <w:sz w:val="24"/>
                <w:szCs w:val="24"/>
              </w:rPr>
              <w:t>支付时间：</w:t>
            </w:r>
            <w:r>
              <w:rPr>
                <w:rFonts w:ascii="仿宋" w:eastAsia="仿宋" w:hAnsi="仿宋" w:cs="仿宋" w:hint="eastAsia"/>
                <w:sz w:val="24"/>
                <w:szCs w:val="24"/>
                <w:u w:val="single"/>
              </w:rPr>
              <w:t>成交公告发布后三个工作日内。</w:t>
            </w:r>
          </w:p>
          <w:p w14:paraId="2D142E96" w14:textId="77777777" w:rsidR="007B5B84" w:rsidRDefault="00000000">
            <w:pPr>
              <w:spacing w:line="360" w:lineRule="auto"/>
              <w:ind w:leftChars="600" w:left="1200"/>
              <w:rPr>
                <w:rFonts w:ascii="仿宋" w:eastAsia="仿宋" w:hAnsi="仿宋" w:cs="仿宋" w:hint="eastAsia"/>
                <w:sz w:val="24"/>
                <w:szCs w:val="24"/>
                <w:u w:val="single"/>
              </w:rPr>
            </w:pPr>
            <w:r>
              <w:rPr>
                <w:rFonts w:ascii="仿宋" w:eastAsia="仿宋" w:hAnsi="仿宋" w:cs="仿宋" w:hint="eastAsia"/>
                <w:sz w:val="24"/>
                <w:szCs w:val="24"/>
              </w:rPr>
              <w:t>收款人：</w:t>
            </w:r>
            <w:r>
              <w:rPr>
                <w:rFonts w:ascii="仿宋" w:eastAsia="仿宋" w:hAnsi="仿宋" w:cs="仿宋" w:hint="eastAsia"/>
                <w:iCs/>
                <w:sz w:val="24"/>
                <w:szCs w:val="24"/>
                <w:u w:val="single"/>
              </w:rPr>
              <w:t>山东金卫医药信息有限公司</w:t>
            </w:r>
          </w:p>
          <w:p w14:paraId="7A4C0622" w14:textId="77777777" w:rsidR="007B5B84" w:rsidRDefault="00000000">
            <w:pPr>
              <w:spacing w:line="360" w:lineRule="auto"/>
              <w:ind w:leftChars="600" w:left="1200"/>
              <w:jc w:val="left"/>
              <w:rPr>
                <w:rFonts w:ascii="仿宋" w:eastAsia="仿宋" w:hAnsi="仿宋" w:cs="仿宋" w:hint="eastAsia"/>
                <w:iCs/>
                <w:sz w:val="24"/>
                <w:szCs w:val="24"/>
              </w:rPr>
            </w:pPr>
            <w:r>
              <w:rPr>
                <w:rFonts w:ascii="仿宋" w:eastAsia="仿宋" w:hAnsi="仿宋" w:cs="仿宋" w:hint="eastAsia"/>
                <w:iCs/>
                <w:sz w:val="24"/>
                <w:szCs w:val="24"/>
              </w:rPr>
              <w:t>开户账号：</w:t>
            </w:r>
            <w:r>
              <w:rPr>
                <w:rFonts w:ascii="仿宋" w:eastAsia="仿宋" w:hAnsi="仿宋" w:cs="仿宋" w:hint="eastAsia"/>
                <w:iCs/>
                <w:sz w:val="24"/>
                <w:szCs w:val="24"/>
                <w:u w:val="single"/>
              </w:rPr>
              <w:t>15154101040008989</w:t>
            </w:r>
          </w:p>
          <w:p w14:paraId="519437CB" w14:textId="77777777" w:rsidR="007B5B84" w:rsidRDefault="00000000">
            <w:pPr>
              <w:spacing w:line="360" w:lineRule="auto"/>
              <w:ind w:leftChars="600" w:left="1200"/>
              <w:jc w:val="left"/>
              <w:rPr>
                <w:rFonts w:ascii="仿宋" w:eastAsia="仿宋" w:hAnsi="仿宋" w:cs="仿宋" w:hint="eastAsia"/>
                <w:iCs/>
                <w:sz w:val="24"/>
                <w:szCs w:val="24"/>
                <w:u w:val="single"/>
              </w:rPr>
            </w:pPr>
            <w:r>
              <w:rPr>
                <w:rFonts w:ascii="仿宋" w:eastAsia="仿宋" w:hAnsi="仿宋" w:cs="仿宋" w:hint="eastAsia"/>
                <w:iCs/>
                <w:sz w:val="24"/>
                <w:szCs w:val="24"/>
              </w:rPr>
              <w:t>开户银行：</w:t>
            </w:r>
            <w:r>
              <w:rPr>
                <w:rFonts w:ascii="仿宋" w:eastAsia="仿宋" w:hAnsi="仿宋" w:cs="仿宋" w:hint="eastAsia"/>
                <w:iCs/>
                <w:sz w:val="24"/>
                <w:szCs w:val="24"/>
                <w:u w:val="single"/>
              </w:rPr>
              <w:t>中国农业银行股份有限公司济南大观园支行</w:t>
            </w:r>
          </w:p>
          <w:p w14:paraId="3E2D40E3" w14:textId="77777777" w:rsidR="007B5B84" w:rsidRDefault="00000000">
            <w:pPr>
              <w:spacing w:line="360" w:lineRule="auto"/>
              <w:ind w:firstLineChars="500" w:firstLine="1200"/>
              <w:rPr>
                <w:rFonts w:ascii="仿宋" w:eastAsia="仿宋" w:hAnsi="仿宋" w:cs="仿宋" w:hint="eastAsia"/>
                <w:iCs/>
                <w:sz w:val="24"/>
                <w:szCs w:val="24"/>
              </w:rPr>
            </w:pPr>
            <w:r>
              <w:rPr>
                <w:rFonts w:ascii="仿宋" w:eastAsia="仿宋" w:hAnsi="仿宋" w:cs="仿宋" w:hint="eastAsia"/>
                <w:sz w:val="24"/>
                <w:szCs w:val="24"/>
              </w:rPr>
              <w:t>联系方式：18660115202，齐老师（汇款时注明“山东大学第二医院正置荧光显微镜采购项目服务费”字样。）</w:t>
            </w:r>
          </w:p>
        </w:tc>
      </w:tr>
      <w:tr w:rsidR="007B5B84" w14:paraId="04F93784" w14:textId="77777777">
        <w:trPr>
          <w:trHeight w:val="600"/>
        </w:trPr>
        <w:tc>
          <w:tcPr>
            <w:tcW w:w="1021" w:type="dxa"/>
            <w:tcBorders>
              <w:bottom w:val="single" w:sz="6" w:space="0" w:color="auto"/>
            </w:tcBorders>
            <w:vAlign w:val="center"/>
          </w:tcPr>
          <w:p w14:paraId="670EA835"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38.2</w:t>
            </w:r>
          </w:p>
        </w:tc>
        <w:tc>
          <w:tcPr>
            <w:tcW w:w="7938" w:type="dxa"/>
            <w:tcBorders>
              <w:bottom w:val="single" w:sz="6" w:space="0" w:color="auto"/>
            </w:tcBorders>
            <w:vAlign w:val="center"/>
          </w:tcPr>
          <w:p w14:paraId="3857EF57"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公证费/见证费：</w:t>
            </w:r>
            <w:r>
              <w:rPr>
                <w:rFonts w:ascii="仿宋" w:eastAsia="仿宋" w:hAnsi="仿宋" w:cs="仿宋"/>
                <w:sz w:val="24"/>
                <w:szCs w:val="24"/>
                <w:u w:val="single"/>
              </w:rPr>
              <w:t>/</w:t>
            </w:r>
            <w:r>
              <w:rPr>
                <w:rFonts w:ascii="仿宋" w:eastAsia="仿宋" w:hAnsi="仿宋" w:cs="仿宋"/>
                <w:sz w:val="24"/>
                <w:szCs w:val="24"/>
              </w:rPr>
              <w:t xml:space="preserve"> </w:t>
            </w:r>
          </w:p>
          <w:p w14:paraId="2085C0A3" w14:textId="77777777" w:rsidR="007B5B84"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支付形式：</w:t>
            </w:r>
            <w:r>
              <w:rPr>
                <w:rFonts w:ascii="仿宋" w:eastAsia="仿宋" w:hAnsi="仿宋" w:cs="仿宋"/>
                <w:sz w:val="24"/>
                <w:szCs w:val="24"/>
                <w:u w:val="single"/>
              </w:rPr>
              <w:t>/</w:t>
            </w:r>
          </w:p>
          <w:p w14:paraId="463BF37F" w14:textId="77777777" w:rsidR="007B5B84" w:rsidRDefault="00000000">
            <w:pPr>
              <w:spacing w:line="360" w:lineRule="auto"/>
              <w:ind w:left="900" w:hangingChars="375" w:hanging="900"/>
              <w:rPr>
                <w:rFonts w:ascii="仿宋" w:eastAsia="仿宋" w:hAnsi="仿宋" w:cs="仿宋" w:hint="eastAsia"/>
                <w:sz w:val="24"/>
                <w:szCs w:val="24"/>
                <w:u w:val="single"/>
              </w:rPr>
            </w:pPr>
            <w:r>
              <w:rPr>
                <w:rFonts w:ascii="仿宋" w:eastAsia="仿宋" w:hAnsi="仿宋" w:cs="仿宋" w:hint="eastAsia"/>
                <w:sz w:val="24"/>
                <w:szCs w:val="24"/>
              </w:rPr>
              <w:t>支付时间：</w:t>
            </w:r>
            <w:r>
              <w:rPr>
                <w:rFonts w:ascii="仿宋" w:eastAsia="仿宋" w:hAnsi="仿宋" w:cs="仿宋"/>
                <w:sz w:val="24"/>
                <w:szCs w:val="24"/>
              </w:rPr>
              <w:t>/</w:t>
            </w:r>
            <w:r>
              <w:rPr>
                <w:rFonts w:ascii="仿宋" w:eastAsia="仿宋" w:hAnsi="仿宋" w:cs="仿宋"/>
                <w:sz w:val="24"/>
                <w:szCs w:val="24"/>
                <w:u w:val="single"/>
              </w:rPr>
              <w:t xml:space="preserve"> </w:t>
            </w:r>
          </w:p>
        </w:tc>
      </w:tr>
      <w:tr w:rsidR="007B5B84" w14:paraId="14F11FD3" w14:textId="77777777">
        <w:trPr>
          <w:trHeight w:val="600"/>
        </w:trPr>
        <w:tc>
          <w:tcPr>
            <w:tcW w:w="1021" w:type="dxa"/>
            <w:tcBorders>
              <w:top w:val="single" w:sz="6" w:space="0" w:color="auto"/>
              <w:bottom w:val="single" w:sz="6" w:space="0" w:color="auto"/>
            </w:tcBorders>
            <w:vAlign w:val="center"/>
          </w:tcPr>
          <w:p w14:paraId="67D37767"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39</w:t>
            </w:r>
          </w:p>
        </w:tc>
        <w:tc>
          <w:tcPr>
            <w:tcW w:w="7938" w:type="dxa"/>
            <w:tcBorders>
              <w:top w:val="single" w:sz="6" w:space="0" w:color="auto"/>
              <w:bottom w:val="single" w:sz="6" w:space="0" w:color="auto"/>
            </w:tcBorders>
            <w:vAlign w:val="center"/>
          </w:tcPr>
          <w:p w14:paraId="369889F4"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本磋商文件的最终解释权归采购代理机构，当对一个问题有多种解释时以采购代理机构的书面解释为准。磋商文件未做须知明示，而又有相关法律、法规规定的，采购代理机构对此所做解释以相关的法律、法规规定为依据。</w:t>
            </w:r>
          </w:p>
        </w:tc>
      </w:tr>
      <w:tr w:rsidR="007B5B84" w14:paraId="2389304D" w14:textId="77777777">
        <w:trPr>
          <w:trHeight w:val="600"/>
        </w:trPr>
        <w:tc>
          <w:tcPr>
            <w:tcW w:w="8959" w:type="dxa"/>
            <w:gridSpan w:val="2"/>
            <w:tcBorders>
              <w:top w:val="single" w:sz="6" w:space="0" w:color="auto"/>
              <w:bottom w:val="single" w:sz="4" w:space="0" w:color="auto"/>
            </w:tcBorders>
            <w:vAlign w:val="center"/>
          </w:tcPr>
          <w:p w14:paraId="015E8E64" w14:textId="77777777" w:rsidR="007B5B84" w:rsidRDefault="00000000">
            <w:pPr>
              <w:spacing w:line="360" w:lineRule="auto"/>
              <w:ind w:firstLineChars="300" w:firstLine="720"/>
              <w:rPr>
                <w:rFonts w:ascii="仿宋" w:eastAsia="仿宋" w:hAnsi="仿宋" w:cs="仿宋" w:hint="eastAsia"/>
                <w:sz w:val="24"/>
                <w:szCs w:val="24"/>
              </w:rPr>
            </w:pPr>
            <w:r>
              <w:rPr>
                <w:rFonts w:ascii="仿宋" w:eastAsia="仿宋" w:hAnsi="仿宋" w:cs="仿宋" w:hint="eastAsia"/>
                <w:sz w:val="24"/>
                <w:szCs w:val="24"/>
              </w:rPr>
              <w:t>适用于本供应商须知的额外增加的变动：</w:t>
            </w:r>
          </w:p>
        </w:tc>
      </w:tr>
      <w:tr w:rsidR="007B5B84" w14:paraId="0021C943" w14:textId="77777777">
        <w:trPr>
          <w:trHeight w:val="600"/>
        </w:trPr>
        <w:tc>
          <w:tcPr>
            <w:tcW w:w="1021" w:type="dxa"/>
            <w:tcBorders>
              <w:top w:val="single" w:sz="4" w:space="0" w:color="auto"/>
            </w:tcBorders>
            <w:vAlign w:val="center"/>
          </w:tcPr>
          <w:p w14:paraId="610EC6A0"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w:t>
            </w:r>
          </w:p>
        </w:tc>
        <w:tc>
          <w:tcPr>
            <w:tcW w:w="7938" w:type="dxa"/>
            <w:tcBorders>
              <w:top w:val="single" w:sz="4" w:space="0" w:color="auto"/>
            </w:tcBorders>
            <w:vAlign w:val="center"/>
          </w:tcPr>
          <w:p w14:paraId="0EE6C680"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法律法规对相应货物规定的条件：无</w:t>
            </w:r>
          </w:p>
          <w:p w14:paraId="4659DA8A"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（根据货物特点，提出相应货物资格证书）</w:t>
            </w:r>
          </w:p>
        </w:tc>
      </w:tr>
      <w:tr w:rsidR="007B5B84" w14:paraId="05C99D57" w14:textId="77777777">
        <w:trPr>
          <w:trHeight w:val="600"/>
        </w:trPr>
        <w:tc>
          <w:tcPr>
            <w:tcW w:w="1021" w:type="dxa"/>
            <w:vAlign w:val="center"/>
          </w:tcPr>
          <w:p w14:paraId="2B32BCBF"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w:t>
            </w:r>
          </w:p>
        </w:tc>
        <w:tc>
          <w:tcPr>
            <w:tcW w:w="7938" w:type="dxa"/>
            <w:vAlign w:val="center"/>
          </w:tcPr>
          <w:p w14:paraId="547FC813" w14:textId="77777777" w:rsidR="007B5B84" w:rsidRDefault="00000000">
            <w:pPr>
              <w:autoSpaceDE w:val="0"/>
              <w:autoSpaceDN w:val="0"/>
              <w:adjustRightInd w:val="0"/>
              <w:snapToGrid w:val="0"/>
              <w:spacing w:line="360" w:lineRule="auto"/>
              <w:rPr>
                <w:rFonts w:ascii="仿宋" w:eastAsia="仿宋" w:hAnsi="仿宋" w:cs="仿宋" w:hint="eastAsia"/>
                <w:b/>
                <w:bCs/>
                <w:sz w:val="24"/>
                <w:szCs w:val="24"/>
                <w:lang w:val="zh-CN"/>
              </w:rPr>
            </w:pPr>
            <w:r>
              <w:rPr>
                <w:rFonts w:ascii="仿宋" w:eastAsia="仿宋" w:hAnsi="仿宋" w:cs="仿宋" w:hint="eastAsia"/>
                <w:b/>
                <w:bCs/>
                <w:sz w:val="24"/>
                <w:szCs w:val="24"/>
                <w:lang w:val="zh-CN"/>
              </w:rPr>
              <w:t>供应商资质资格要求的证明材料和情况说明：</w:t>
            </w:r>
          </w:p>
          <w:p w14:paraId="452B5D37" w14:textId="77777777" w:rsidR="007B5B84" w:rsidRDefault="00000000">
            <w:pPr>
              <w:autoSpaceDE w:val="0"/>
              <w:autoSpaceDN w:val="0"/>
              <w:adjustRightInd w:val="0"/>
              <w:snapToGrid w:val="0"/>
              <w:spacing w:line="360" w:lineRule="auto"/>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响应文件递交截止时间前，供应商应提供以下资格审查资料并将复印件附在响应文件中，与响应文件一并递交。如没有按要求及时、完整、准确的递交，其响应一律按无效响应处理，因此造成的一切后果和损失均由供应商自行承担。</w:t>
            </w:r>
          </w:p>
          <w:p w14:paraId="2BA3D86E"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供应商应提供能够证明符合资格条件的下列材料：</w:t>
            </w:r>
          </w:p>
          <w:p w14:paraId="47B2B872"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（1）★供应商须具有独立承担民事责任的能力，向采购人提供货物和服务的法人、其他组织或自然人，须提供相关证明材料，其中：</w:t>
            </w:r>
          </w:p>
          <w:p w14:paraId="2E5AC801"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企业（包括合伙企业）的，应提供其在工商部门注册的有效“企业法人营业执照”或“营业执照”的复印件（除银行、保险、石油石化、电力、电信等有行业特殊情况的，法人的分支机构不能参加报价）；</w:t>
            </w:r>
          </w:p>
          <w:p w14:paraId="6BB798FD"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供应商是事业单位的，应提供其有效的“事业单位法人证书”复印件；</w:t>
            </w:r>
          </w:p>
          <w:p w14:paraId="7D751ED0"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供应商是非企业专业服务机构的，应提供其有效的执业许可证复印件；</w:t>
            </w:r>
          </w:p>
          <w:p w14:paraId="112C09FA"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供应商是个体工商户的，应提供其有效的“个体工商户营业执照”复印件；</w:t>
            </w:r>
          </w:p>
          <w:p w14:paraId="61876B66"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供应商是自然人的，应提供其有效的自然人身份证明。</w:t>
            </w:r>
          </w:p>
          <w:p w14:paraId="23300F02"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（2）★供应商须具有良好的商业信誉和健全的财务会计制度，须提供相关证明材料：</w:t>
            </w:r>
          </w:p>
          <w:p w14:paraId="05BC893C"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供应商是法人的，应提供经审计的完整财务报告（2023年或2024年）复印件，或报价截止时间前三个月内其基本开户银行出具的资信证明原件；</w:t>
            </w:r>
          </w:p>
          <w:p w14:paraId="2CE97D8B"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供应商是其他组织或自然人的，应提供报价截止时间前三个月内基本开户银行出具的资信证明原件。</w:t>
            </w:r>
          </w:p>
          <w:p w14:paraId="1482008F"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（3）★供应商须具有履行合同所必需的设备和专业技术能力，</w:t>
            </w:r>
            <w:r>
              <w:rPr>
                <w:rFonts w:ascii="仿宋" w:eastAsia="仿宋" w:hAnsi="仿宋" w:cs="仿宋" w:hint="eastAsia"/>
                <w:b/>
                <w:bCs/>
                <w:sz w:val="24"/>
                <w:szCs w:val="24"/>
              </w:rPr>
              <w:t>须附相关证明材料或书面声明（格式自拟）</w:t>
            </w:r>
            <w:r>
              <w:rPr>
                <w:rFonts w:ascii="仿宋" w:eastAsia="仿宋" w:hAnsi="仿宋" w:cs="仿宋" w:hint="eastAsia"/>
                <w:sz w:val="24"/>
                <w:szCs w:val="24"/>
              </w:rPr>
              <w:t>。</w:t>
            </w:r>
          </w:p>
          <w:p w14:paraId="5A5C373A"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（4）★供应商须具有依法缴纳税收和社会保障资金的良好记录，须提供相关证明材料，其中：</w:t>
            </w:r>
          </w:p>
          <w:p w14:paraId="1EBF9EA3"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供应商是法人的，缴纳税收的证明材料，应提供开标前六个月内任意连续2个月的依法缴税凭据复印件；</w:t>
            </w:r>
          </w:p>
          <w:p w14:paraId="3835A2A4"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供应商是法人的，缴纳社会保障资金的证明材料，应提供开标前六个月内任意连续2个月的缴纳社会保险的凭据（专用收据或社会保险缴纳清单）复印件；</w:t>
            </w:r>
          </w:p>
          <w:p w14:paraId="7CAD35BB"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供应商是其他组织和自然人的，需要提供开标前6个月内任意连续2个月的缴纳税收和社会保险的凭据。</w:t>
            </w:r>
          </w:p>
          <w:p w14:paraId="1BF34411"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（5）★近三年内（本项目递交响应文件截止日前）供应商在经营活动中无重大违法记录，其中：</w:t>
            </w:r>
          </w:p>
          <w:p w14:paraId="5E8700D6"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重大违法记录是指供应商因违法经营受到刑事处罚或者责令停产停业、吊销许可证或者执照、较大数额罚款等行政处罚；</w:t>
            </w:r>
          </w:p>
          <w:p w14:paraId="7C380893"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供应商须提供参与本采购活动前三年内在经营活动中在经营活动中无重大违法记录的书面材料或声明。</w:t>
            </w:r>
          </w:p>
          <w:p w14:paraId="0CADF2C1"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（6）</w:t>
            </w:r>
            <w:r>
              <w:rPr>
                <w:rFonts w:ascii="仿宋" w:eastAsia="仿宋" w:hAnsi="仿宋" w:cs="宋体" w:hint="eastAsia"/>
                <w:sz w:val="24"/>
              </w:rPr>
              <w:t>供应商</w:t>
            </w:r>
            <w:r>
              <w:rPr>
                <w:rFonts w:ascii="仿宋" w:eastAsia="仿宋" w:hAnsi="仿宋" w:hint="eastAsia"/>
                <w:sz w:val="24"/>
              </w:rPr>
              <w:t>在“信用中国”(www.creditchina.gov.cn)、中国政府采购网(www.ccgp.gov.cn)等网站，被列入“失信被执行人名单”、“重大税收违法案件当事人名单”、“政府采购严重违法失信行为记录名单”</w:t>
            </w:r>
            <w:r>
              <w:rPr>
                <w:rFonts w:ascii="仿宋" w:eastAsia="仿宋" w:hAnsi="仿宋" w:cs="宋体" w:hint="eastAsia"/>
                <w:sz w:val="24"/>
              </w:rPr>
              <w:t>，以及存在《中华人民共和国政府采购法实施条例》第十九条规定的行政处罚记录</w:t>
            </w:r>
            <w:r>
              <w:rPr>
                <w:rFonts w:ascii="仿宋" w:eastAsia="仿宋" w:hAnsi="仿宋" w:cs="仿宋" w:hint="eastAsia"/>
                <w:sz w:val="24"/>
                <w:szCs w:val="24"/>
              </w:rPr>
              <w:t>，不得参与本项目的政府采购活动。</w:t>
            </w:r>
          </w:p>
          <w:p w14:paraId="084699A1"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采购代理机构依法对供应商的信用进行审查时，将在“信用中国”、“中国政府采购网”网站上对供应商进行查询并打印查询记录，查询截止时点为：本项目报价截止期当日。对经查询被“信用中国”网站（www.creditchina.gov.cn）、“中国政府采购网”网站（www.ccgp.gov.cn）被列入失信被执行人、重大税收违法案件当事人名单的、政府采购严重违法失信行为记录名单的供应商，其报价将按无效响应处理。两个以上的自然人、法人或者其他组织组成一个联合体，以一个供应商的身份共同参加政府采购活动的，应当对所有联合体成员进行信用记录查询，联合体成员存在上述不良信用记录的，视同联合体存在不良信用记录，其响应将按无效响应处理。</w:t>
            </w:r>
          </w:p>
          <w:p w14:paraId="17805BDB"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采购代理机构对于查询到的供应商失信行为事由、处理机关名称及处理日期、处理有效期间等，以屏幕截图的方式保存，并承诺查询记录仅用于本次采购活动过程中，不用于其他目的。</w:t>
            </w:r>
          </w:p>
          <w:p w14:paraId="32509409"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（7）★单位负责人为同一人或者存在直接控股、管理关系的不同供应商，不得参加同一包的报价或者未划分包的同一采购项目的报价，供应商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14:paraId="584BEEF1"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（8）★为采购项目提供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设计、规范编制或者项目管理、监理、检测等服务的供应商及其附属机构，不得再参加该采购项目的其他采购活动，供应商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14:paraId="741A6CF0"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9）★供应商为制造商的，应具有医疗器械生产许可证；供应商为代理商或经销商的应按照《医疗器械经营监督管理办法》（国家市场监督管理总局令第54号公布）的规定提供有效的医疗器械产品经营许可证或经营备案凭证。</w:t>
            </w:r>
          </w:p>
          <w:p w14:paraId="34D227C7"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（10）供应</w:t>
            </w:r>
            <w:proofErr w:type="gramStart"/>
            <w:r>
              <w:rPr>
                <w:rFonts w:ascii="仿宋" w:eastAsia="仿宋" w:hAnsi="仿宋" w:cs="仿宋" w:hint="eastAsia"/>
                <w:sz w:val="24"/>
                <w:szCs w:val="24"/>
              </w:rPr>
              <w:t>商符合</w:t>
            </w:r>
            <w:proofErr w:type="gramEnd"/>
            <w:r>
              <w:rPr>
                <w:rFonts w:ascii="仿宋" w:eastAsia="仿宋" w:hAnsi="仿宋" w:cs="仿宋" w:hint="eastAsia"/>
                <w:sz w:val="24"/>
                <w:szCs w:val="24"/>
              </w:rPr>
              <w:t>法律、行政法规规定的其它要求。</w:t>
            </w:r>
          </w:p>
          <w:p w14:paraId="7D4CC90B" w14:textId="77777777" w:rsidR="007B5B84"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b/>
                <w:bCs/>
                <w:sz w:val="30"/>
                <w:szCs w:val="30"/>
              </w:rPr>
              <w:t>注：</w:t>
            </w:r>
            <w:r>
              <w:rPr>
                <w:rFonts w:ascii="仿宋" w:eastAsia="仿宋" w:hAnsi="仿宋" w:cs="仿宋" w:hint="eastAsia"/>
                <w:sz w:val="24"/>
                <w:szCs w:val="24"/>
              </w:rPr>
              <w:t>无论本文件是否有明确的要求，供应商所提供的货物或服务，如果是国家实行许可证、经营准入制度的，供应商必须无条件附上有关证书。否则，该供应商的响应文件在评审时，将被认为对磋商文件非实质性响应而被拒绝。</w:t>
            </w:r>
          </w:p>
        </w:tc>
      </w:tr>
      <w:tr w:rsidR="007B5B84" w14:paraId="7A4D49DD" w14:textId="77777777">
        <w:trPr>
          <w:trHeight w:val="600"/>
        </w:trPr>
        <w:tc>
          <w:tcPr>
            <w:tcW w:w="1021" w:type="dxa"/>
            <w:vAlign w:val="center"/>
          </w:tcPr>
          <w:p w14:paraId="22A5CD47"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w:t>
            </w:r>
          </w:p>
        </w:tc>
        <w:tc>
          <w:tcPr>
            <w:tcW w:w="7938" w:type="dxa"/>
            <w:vAlign w:val="center"/>
          </w:tcPr>
          <w:p w14:paraId="4DC0D8E3"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是否允许供应商将项目非主体、非关键性工作交由他人完成：否</w:t>
            </w:r>
          </w:p>
        </w:tc>
      </w:tr>
      <w:tr w:rsidR="007B5B84" w14:paraId="0BA59621" w14:textId="77777777">
        <w:trPr>
          <w:trHeight w:val="600"/>
        </w:trPr>
        <w:tc>
          <w:tcPr>
            <w:tcW w:w="1021" w:type="dxa"/>
            <w:vAlign w:val="center"/>
          </w:tcPr>
          <w:p w14:paraId="0217957B"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4</w:t>
            </w:r>
          </w:p>
        </w:tc>
        <w:tc>
          <w:tcPr>
            <w:tcW w:w="7938" w:type="dxa"/>
            <w:vAlign w:val="center"/>
          </w:tcPr>
          <w:p w14:paraId="5DCE3C44" w14:textId="77777777" w:rsidR="007B5B84" w:rsidRDefault="00000000">
            <w:pPr>
              <w:spacing w:line="360" w:lineRule="auto"/>
              <w:rPr>
                <w:rFonts w:ascii="仿宋" w:eastAsia="仿宋" w:hAnsi="仿宋" w:cs="仿宋" w:hint="eastAsia"/>
                <w:sz w:val="24"/>
                <w:szCs w:val="24"/>
              </w:rPr>
            </w:pPr>
            <w:r>
              <w:rPr>
                <w:rFonts w:ascii="仿宋" w:eastAsia="仿宋" w:hAnsi="仿宋" w:cs="仿宋"/>
                <w:sz w:val="24"/>
                <w:szCs w:val="24"/>
              </w:rPr>
              <w:t xml:space="preserve">政府强制采购及绿色环保产品要求： </w:t>
            </w:r>
          </w:p>
          <w:p w14:paraId="4BEAD977" w14:textId="77777777" w:rsidR="007B5B84" w:rsidRDefault="00000000">
            <w:pPr>
              <w:spacing w:line="360" w:lineRule="auto"/>
              <w:rPr>
                <w:rFonts w:ascii="仿宋" w:eastAsia="仿宋" w:hAnsi="仿宋" w:cs="仿宋" w:hint="eastAsia"/>
                <w:sz w:val="24"/>
                <w:szCs w:val="24"/>
              </w:rPr>
            </w:pPr>
            <w:r>
              <w:rPr>
                <w:rFonts w:ascii="仿宋" w:eastAsia="仿宋" w:hAnsi="仿宋" w:cs="仿宋"/>
                <w:sz w:val="24"/>
                <w:szCs w:val="24"/>
              </w:rPr>
              <w:t>★根据财政部、国家发展改革委《关于印发节能产品政府采购品目清单的通知》(财库〔2019〕19 号)文件规定，属于政府强制采购产品的，未按强制节能清单参与报价或未按采购文件要求的格式填报的，均属于无效报价。 ★政府强制采购产品为：台式计算机，便携式计算机，平板式微型计算机，激光打印机，针式打印机，液晶显示器，制冷压缩机，空调机组，专用制冷、空调设备，管型荧光灯镇流器，空调机，电热水器，普通照明用双端荧光灯， 电视设备，视频设备，便器（含坐便器、蹲便器、小便器），水嘴等。所报产品属于政府强制采购范围内的产品，须在响应文件中提供该产品有效的《国家节能产品认证证书》复印件并加盖供应商公章。未按强制节能清单参与报价或未按竞争性磋商文件要求提供相关证明材料的，均属于无效报价。 环境标志产品政府采购品目清单、节能产品政府采购品目清单以财政部、生态 环境部（或国家发展改革委）最新发布的《关于印发环境标志产品政府采购品目清单的通知》、《关于印发节能产品政府采购品目清单的通知》为准。</w:t>
            </w:r>
          </w:p>
        </w:tc>
      </w:tr>
      <w:tr w:rsidR="007B5B84" w14:paraId="610238A8" w14:textId="77777777">
        <w:trPr>
          <w:trHeight w:val="600"/>
        </w:trPr>
        <w:tc>
          <w:tcPr>
            <w:tcW w:w="8959" w:type="dxa"/>
            <w:gridSpan w:val="2"/>
            <w:vAlign w:val="center"/>
          </w:tcPr>
          <w:p w14:paraId="6A7D390B"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       合同条款</w:t>
            </w:r>
          </w:p>
        </w:tc>
      </w:tr>
      <w:tr w:rsidR="007B5B84" w14:paraId="31156E1F" w14:textId="77777777">
        <w:trPr>
          <w:trHeight w:val="600"/>
        </w:trPr>
        <w:tc>
          <w:tcPr>
            <w:tcW w:w="1021" w:type="dxa"/>
            <w:vAlign w:val="center"/>
          </w:tcPr>
          <w:p w14:paraId="2D4460D2"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w:t>
            </w:r>
          </w:p>
        </w:tc>
        <w:tc>
          <w:tcPr>
            <w:tcW w:w="7938" w:type="dxa"/>
            <w:vAlign w:val="center"/>
          </w:tcPr>
          <w:p w14:paraId="33431F52"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付款途径：采购人支付</w:t>
            </w:r>
          </w:p>
        </w:tc>
      </w:tr>
      <w:tr w:rsidR="007B5B84" w14:paraId="70485905" w14:textId="77777777">
        <w:trPr>
          <w:trHeight w:val="600"/>
        </w:trPr>
        <w:tc>
          <w:tcPr>
            <w:tcW w:w="1021" w:type="dxa"/>
            <w:vAlign w:val="center"/>
          </w:tcPr>
          <w:p w14:paraId="1E2E733B"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w:t>
            </w:r>
          </w:p>
        </w:tc>
        <w:tc>
          <w:tcPr>
            <w:tcW w:w="7938" w:type="dxa"/>
            <w:vAlign w:val="center"/>
          </w:tcPr>
          <w:p w14:paraId="77075B59"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付款方式：货物经双方验收合格签字确认交付后，甲方收到发票入库三个月内，支付合同总金额90%；货物验收入库之日起满12个月后，无质量</w:t>
            </w:r>
            <w:proofErr w:type="gramStart"/>
            <w:r>
              <w:rPr>
                <w:rFonts w:ascii="仿宋" w:eastAsia="仿宋" w:hAnsi="仿宋" w:cs="仿宋" w:hint="eastAsia"/>
                <w:sz w:val="24"/>
                <w:szCs w:val="24"/>
              </w:rPr>
              <w:t>及维保服务</w:t>
            </w:r>
            <w:proofErr w:type="gramEnd"/>
            <w:r>
              <w:rPr>
                <w:rFonts w:ascii="仿宋" w:eastAsia="仿宋" w:hAnsi="仿宋" w:cs="仿宋" w:hint="eastAsia"/>
                <w:sz w:val="24"/>
                <w:szCs w:val="24"/>
              </w:rPr>
              <w:t>等问题，支付总金额的10%。</w:t>
            </w:r>
          </w:p>
        </w:tc>
      </w:tr>
      <w:tr w:rsidR="007B5B84" w14:paraId="0C0FCD4A" w14:textId="77777777">
        <w:trPr>
          <w:trHeight w:val="600"/>
        </w:trPr>
        <w:tc>
          <w:tcPr>
            <w:tcW w:w="1021" w:type="dxa"/>
            <w:vAlign w:val="center"/>
          </w:tcPr>
          <w:p w14:paraId="228C000A"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w:t>
            </w:r>
          </w:p>
        </w:tc>
        <w:tc>
          <w:tcPr>
            <w:tcW w:w="7938" w:type="dxa"/>
            <w:vAlign w:val="center"/>
          </w:tcPr>
          <w:p w14:paraId="6FEA56C6"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交货日期：签订合同后，接到要货通知30日内供货。</w:t>
            </w:r>
          </w:p>
        </w:tc>
      </w:tr>
      <w:tr w:rsidR="007B5B84" w14:paraId="7A3593FA" w14:textId="77777777">
        <w:trPr>
          <w:trHeight w:val="600"/>
        </w:trPr>
        <w:tc>
          <w:tcPr>
            <w:tcW w:w="1021" w:type="dxa"/>
            <w:vAlign w:val="center"/>
          </w:tcPr>
          <w:p w14:paraId="55433DF6"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4</w:t>
            </w:r>
          </w:p>
        </w:tc>
        <w:tc>
          <w:tcPr>
            <w:tcW w:w="7938" w:type="dxa"/>
            <w:vAlign w:val="center"/>
          </w:tcPr>
          <w:p w14:paraId="0FACFB69"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交付地点：采购人指定地点</w:t>
            </w:r>
          </w:p>
        </w:tc>
      </w:tr>
      <w:tr w:rsidR="007B5B84" w14:paraId="79DE0FFC" w14:textId="77777777">
        <w:trPr>
          <w:trHeight w:val="600"/>
        </w:trPr>
        <w:tc>
          <w:tcPr>
            <w:tcW w:w="1021" w:type="dxa"/>
            <w:vAlign w:val="center"/>
          </w:tcPr>
          <w:p w14:paraId="747ADDCC"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5</w:t>
            </w:r>
          </w:p>
        </w:tc>
        <w:tc>
          <w:tcPr>
            <w:tcW w:w="7938" w:type="dxa"/>
            <w:vAlign w:val="center"/>
          </w:tcPr>
          <w:p w14:paraId="289BBE3E"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质保期：3年</w:t>
            </w:r>
            <w:r>
              <w:rPr>
                <w:rFonts w:ascii="仿宋" w:eastAsia="仿宋" w:hAnsi="仿宋" w:hint="eastAsia"/>
                <w:sz w:val="24"/>
                <w:szCs w:val="24"/>
              </w:rPr>
              <w:t>。</w:t>
            </w:r>
            <w:r>
              <w:rPr>
                <w:rFonts w:ascii="仿宋" w:eastAsia="仿宋" w:hAnsi="仿宋" w:cs="仿宋" w:hint="eastAsia"/>
                <w:sz w:val="24"/>
                <w:szCs w:val="24"/>
              </w:rPr>
              <w:t>供应商根据自己实际情况自报最长期限，采购参数有明确要求的按采购参数要求执行。</w:t>
            </w:r>
          </w:p>
        </w:tc>
      </w:tr>
      <w:tr w:rsidR="007B5B84" w14:paraId="065B2FCA" w14:textId="77777777">
        <w:trPr>
          <w:trHeight w:val="600"/>
        </w:trPr>
        <w:tc>
          <w:tcPr>
            <w:tcW w:w="1021" w:type="dxa"/>
            <w:vAlign w:val="center"/>
          </w:tcPr>
          <w:p w14:paraId="571830FB"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6</w:t>
            </w:r>
          </w:p>
        </w:tc>
        <w:tc>
          <w:tcPr>
            <w:tcW w:w="7938" w:type="dxa"/>
            <w:vAlign w:val="center"/>
          </w:tcPr>
          <w:p w14:paraId="561BDF87"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采购标的</w:t>
            </w:r>
            <w:proofErr w:type="gramStart"/>
            <w:r>
              <w:rPr>
                <w:rFonts w:ascii="仿宋" w:eastAsia="仿宋" w:hAnsi="仿宋" w:cs="仿宋" w:hint="eastAsia"/>
                <w:sz w:val="24"/>
                <w:szCs w:val="24"/>
              </w:rPr>
              <w:t>对于的</w:t>
            </w:r>
            <w:proofErr w:type="gramEnd"/>
            <w:r>
              <w:rPr>
                <w:rFonts w:ascii="仿宋" w:eastAsia="仿宋" w:hAnsi="仿宋" w:cs="仿宋" w:hint="eastAsia"/>
                <w:sz w:val="24"/>
                <w:szCs w:val="24"/>
              </w:rPr>
              <w:t>中小企业划分标准所属行业：工业，</w:t>
            </w:r>
            <w:r>
              <w:rPr>
                <w:rFonts w:ascii="仿宋" w:eastAsia="仿宋" w:hAnsi="仿宋" w:cs="宋体" w:hint="eastAsia"/>
                <w:sz w:val="24"/>
              </w:rPr>
              <w:t>具体划分标准详见本章附表2（适用于采购标的属于单一行业的情形）</w:t>
            </w:r>
            <w:r>
              <w:rPr>
                <w:rFonts w:ascii="仿宋" w:eastAsia="仿宋" w:hAnsi="仿宋" w:cs="仿宋" w:hint="eastAsia"/>
                <w:sz w:val="24"/>
                <w:szCs w:val="24"/>
              </w:rPr>
              <w:t>。</w:t>
            </w:r>
          </w:p>
        </w:tc>
      </w:tr>
      <w:tr w:rsidR="007B5B84" w14:paraId="03FB33B3" w14:textId="77777777">
        <w:trPr>
          <w:trHeight w:val="600"/>
        </w:trPr>
        <w:tc>
          <w:tcPr>
            <w:tcW w:w="1021" w:type="dxa"/>
            <w:vAlign w:val="center"/>
          </w:tcPr>
          <w:p w14:paraId="73450184"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7</w:t>
            </w:r>
          </w:p>
        </w:tc>
        <w:tc>
          <w:tcPr>
            <w:tcW w:w="7938" w:type="dxa"/>
            <w:vAlign w:val="center"/>
          </w:tcPr>
          <w:p w14:paraId="39581A71" w14:textId="77777777" w:rsidR="007B5B84"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争议的解决：提交采购人所在地的法院进行</w:t>
            </w:r>
            <w:r>
              <w:rPr>
                <w:rFonts w:ascii="仿宋" w:eastAsia="仿宋" w:hAnsi="仿宋" w:cs="宋体" w:hint="eastAsia"/>
                <w:sz w:val="24"/>
              </w:rPr>
              <w:t>起诉</w:t>
            </w:r>
            <w:r>
              <w:rPr>
                <w:rFonts w:ascii="仿宋" w:eastAsia="仿宋" w:hAnsi="仿宋" w:cs="仿宋" w:hint="eastAsia"/>
                <w:sz w:val="24"/>
                <w:szCs w:val="24"/>
              </w:rPr>
              <w:t>。</w:t>
            </w:r>
          </w:p>
        </w:tc>
      </w:tr>
    </w:tbl>
    <w:p w14:paraId="56FB1AEA" w14:textId="77777777" w:rsidR="007B5B84" w:rsidRDefault="00000000">
      <w:pPr>
        <w:spacing w:line="360" w:lineRule="auto"/>
        <w:rPr>
          <w:rFonts w:ascii="仿宋" w:eastAsia="仿宋" w:hAnsi="仿宋" w:hint="eastAsia"/>
          <w:snapToGrid w:val="0"/>
          <w:sz w:val="24"/>
        </w:rPr>
      </w:pPr>
      <w:r>
        <w:rPr>
          <w:rFonts w:ascii="仿宋" w:eastAsia="仿宋" w:hAnsi="仿宋"/>
          <w:sz w:val="24"/>
        </w:rPr>
        <w:tab/>
      </w:r>
      <w:r>
        <w:rPr>
          <w:rFonts w:ascii="仿宋" w:eastAsia="仿宋" w:hAnsi="仿宋"/>
          <w:snapToGrid w:val="0"/>
          <w:sz w:val="24"/>
        </w:rPr>
        <w:t>附表</w:t>
      </w:r>
      <w:r>
        <w:rPr>
          <w:rFonts w:ascii="仿宋" w:eastAsia="仿宋" w:hAnsi="仿宋" w:hint="eastAsia"/>
          <w:snapToGrid w:val="0"/>
          <w:sz w:val="24"/>
        </w:rPr>
        <w:t>1：</w:t>
      </w:r>
    </w:p>
    <w:p w14:paraId="7A446862" w14:textId="77777777" w:rsidR="007B5B84" w:rsidRDefault="00000000">
      <w:pPr>
        <w:spacing w:line="360" w:lineRule="auto"/>
        <w:jc w:val="center"/>
        <w:rPr>
          <w:rFonts w:ascii="仿宋" w:eastAsia="仿宋" w:hAnsi="仿宋" w:hint="eastAsia"/>
          <w:snapToGrid w:val="0"/>
          <w:sz w:val="24"/>
        </w:rPr>
      </w:pPr>
      <w:r>
        <w:rPr>
          <w:rFonts w:ascii="仿宋" w:eastAsia="仿宋" w:hAnsi="仿宋" w:hint="eastAsia"/>
          <w:snapToGrid w:val="0"/>
          <w:sz w:val="24"/>
        </w:rPr>
        <w:t>采购代理服务费收费标准（按差额累进方式计算）</w:t>
      </w:r>
    </w:p>
    <w:tbl>
      <w:tblPr>
        <w:tblW w:w="998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602"/>
        <w:gridCol w:w="2010"/>
        <w:gridCol w:w="1851"/>
      </w:tblGrid>
      <w:tr w:rsidR="007B5B84" w14:paraId="4F20C85D" w14:textId="77777777">
        <w:trPr>
          <w:trHeight w:val="1272"/>
        </w:trPr>
        <w:tc>
          <w:tcPr>
            <w:tcW w:w="3521" w:type="dxa"/>
            <w:tcBorders>
              <w:tl2br w:val="single" w:sz="2" w:space="0" w:color="auto"/>
            </w:tcBorders>
            <w:vAlign w:val="center"/>
          </w:tcPr>
          <w:p w14:paraId="2D656E97" w14:textId="77777777" w:rsidR="007B5B84" w:rsidRDefault="00000000">
            <w:pPr>
              <w:widowControl/>
              <w:spacing w:line="360" w:lineRule="auto"/>
              <w:jc w:val="right"/>
              <w:rPr>
                <w:rFonts w:ascii="仿宋" w:eastAsia="仿宋" w:hAnsi="仿宋" w:cs="楷体" w:hint="eastAsia"/>
                <w:bCs/>
                <w:snapToGrid w:val="0"/>
                <w:sz w:val="24"/>
              </w:rPr>
            </w:pPr>
            <w:r>
              <w:rPr>
                <w:rFonts w:ascii="仿宋" w:eastAsia="仿宋" w:hAnsi="仿宋" w:cs="楷体" w:hint="eastAsia"/>
                <w:bCs/>
                <w:snapToGrid w:val="0"/>
                <w:sz w:val="24"/>
              </w:rPr>
              <w:t>代理服务类型</w:t>
            </w:r>
          </w:p>
          <w:p w14:paraId="27505B6B" w14:textId="77777777" w:rsidR="007B5B84" w:rsidRDefault="00000000">
            <w:pPr>
              <w:widowControl/>
              <w:spacing w:line="360" w:lineRule="auto"/>
              <w:jc w:val="left"/>
              <w:rPr>
                <w:rFonts w:ascii="仿宋" w:eastAsia="仿宋" w:hAnsi="仿宋" w:cs="楷体" w:hint="eastAsia"/>
                <w:bCs/>
                <w:snapToGrid w:val="0"/>
                <w:sz w:val="24"/>
              </w:rPr>
            </w:pPr>
            <w:r>
              <w:rPr>
                <w:rFonts w:ascii="仿宋" w:eastAsia="仿宋" w:hAnsi="仿宋" w:cs="楷体" w:hint="eastAsia"/>
                <w:bCs/>
                <w:snapToGrid w:val="0"/>
                <w:sz w:val="24"/>
              </w:rPr>
              <w:t>中标（成交）</w:t>
            </w:r>
          </w:p>
          <w:p w14:paraId="50CFD310" w14:textId="77777777" w:rsidR="007B5B84" w:rsidRDefault="00000000">
            <w:pPr>
              <w:widowControl/>
              <w:spacing w:line="360" w:lineRule="auto"/>
              <w:jc w:val="left"/>
              <w:rPr>
                <w:rFonts w:ascii="仿宋" w:eastAsia="仿宋" w:hAnsi="仿宋" w:cs="楷体" w:hint="eastAsia"/>
                <w:snapToGrid w:val="0"/>
                <w:sz w:val="24"/>
              </w:rPr>
            </w:pPr>
            <w:r>
              <w:rPr>
                <w:rFonts w:ascii="仿宋" w:eastAsia="仿宋" w:hAnsi="仿宋" w:cs="楷体" w:hint="eastAsia"/>
                <w:bCs/>
                <w:snapToGrid w:val="0"/>
                <w:sz w:val="24"/>
              </w:rPr>
              <w:t>金额（万元）</w:t>
            </w:r>
          </w:p>
        </w:tc>
        <w:tc>
          <w:tcPr>
            <w:tcW w:w="2602" w:type="dxa"/>
            <w:vAlign w:val="center"/>
          </w:tcPr>
          <w:p w14:paraId="4FE0F9AF" w14:textId="77777777" w:rsidR="007B5B84" w:rsidRDefault="00000000">
            <w:pPr>
              <w:widowControl/>
              <w:spacing w:line="360" w:lineRule="auto"/>
              <w:jc w:val="center"/>
              <w:rPr>
                <w:rFonts w:ascii="仿宋" w:eastAsia="仿宋" w:hAnsi="仿宋" w:cs="楷体" w:hint="eastAsia"/>
                <w:snapToGrid w:val="0"/>
                <w:sz w:val="24"/>
              </w:rPr>
            </w:pPr>
            <w:r>
              <w:rPr>
                <w:rFonts w:ascii="仿宋" w:eastAsia="仿宋" w:hAnsi="仿宋" w:cs="楷体" w:hint="eastAsia"/>
                <w:bCs/>
                <w:snapToGrid w:val="0"/>
                <w:sz w:val="24"/>
              </w:rPr>
              <w:t>货物采购</w:t>
            </w:r>
          </w:p>
        </w:tc>
        <w:tc>
          <w:tcPr>
            <w:tcW w:w="2010" w:type="dxa"/>
            <w:vAlign w:val="center"/>
          </w:tcPr>
          <w:p w14:paraId="04D7857F" w14:textId="77777777" w:rsidR="007B5B84" w:rsidRDefault="00000000">
            <w:pPr>
              <w:widowControl/>
              <w:spacing w:line="360" w:lineRule="auto"/>
              <w:jc w:val="center"/>
              <w:rPr>
                <w:rFonts w:ascii="仿宋" w:eastAsia="仿宋" w:hAnsi="仿宋" w:cs="楷体" w:hint="eastAsia"/>
                <w:snapToGrid w:val="0"/>
                <w:sz w:val="24"/>
              </w:rPr>
            </w:pPr>
            <w:r>
              <w:rPr>
                <w:rFonts w:ascii="仿宋" w:eastAsia="仿宋" w:hAnsi="仿宋" w:cs="楷体" w:hint="eastAsia"/>
                <w:bCs/>
                <w:snapToGrid w:val="0"/>
                <w:sz w:val="24"/>
              </w:rPr>
              <w:t>服务采购</w:t>
            </w:r>
          </w:p>
        </w:tc>
        <w:tc>
          <w:tcPr>
            <w:tcW w:w="1851" w:type="dxa"/>
            <w:vAlign w:val="center"/>
          </w:tcPr>
          <w:p w14:paraId="5B290139" w14:textId="77777777" w:rsidR="007B5B84" w:rsidRDefault="00000000">
            <w:pPr>
              <w:widowControl/>
              <w:spacing w:line="360" w:lineRule="auto"/>
              <w:jc w:val="center"/>
              <w:rPr>
                <w:rFonts w:ascii="仿宋" w:eastAsia="仿宋" w:hAnsi="仿宋" w:cs="楷体" w:hint="eastAsia"/>
                <w:snapToGrid w:val="0"/>
                <w:sz w:val="24"/>
              </w:rPr>
            </w:pPr>
            <w:r>
              <w:rPr>
                <w:rFonts w:ascii="仿宋" w:eastAsia="仿宋" w:hAnsi="仿宋" w:cs="楷体" w:hint="eastAsia"/>
                <w:bCs/>
                <w:snapToGrid w:val="0"/>
                <w:sz w:val="24"/>
              </w:rPr>
              <w:t>工程采购</w:t>
            </w:r>
          </w:p>
        </w:tc>
      </w:tr>
      <w:tr w:rsidR="007B5B84" w14:paraId="02569BFA" w14:textId="77777777">
        <w:trPr>
          <w:trHeight w:val="379"/>
        </w:trPr>
        <w:tc>
          <w:tcPr>
            <w:tcW w:w="3521" w:type="dxa"/>
            <w:vAlign w:val="center"/>
          </w:tcPr>
          <w:p w14:paraId="37B37DC3" w14:textId="77777777" w:rsidR="007B5B84"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100以下</w:t>
            </w:r>
          </w:p>
        </w:tc>
        <w:tc>
          <w:tcPr>
            <w:tcW w:w="2602" w:type="dxa"/>
            <w:vAlign w:val="center"/>
          </w:tcPr>
          <w:p w14:paraId="7BEC83D8"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1.5％</w:t>
            </w:r>
          </w:p>
        </w:tc>
        <w:tc>
          <w:tcPr>
            <w:tcW w:w="2010" w:type="dxa"/>
            <w:vAlign w:val="center"/>
          </w:tcPr>
          <w:p w14:paraId="3B8AE5C9"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1.5％</w:t>
            </w:r>
          </w:p>
        </w:tc>
        <w:tc>
          <w:tcPr>
            <w:tcW w:w="1851" w:type="dxa"/>
            <w:vAlign w:val="center"/>
          </w:tcPr>
          <w:p w14:paraId="5A9E34A6"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1.0％</w:t>
            </w:r>
          </w:p>
        </w:tc>
      </w:tr>
      <w:tr w:rsidR="007B5B84" w14:paraId="10B0F169" w14:textId="77777777">
        <w:trPr>
          <w:trHeight w:val="361"/>
        </w:trPr>
        <w:tc>
          <w:tcPr>
            <w:tcW w:w="3521" w:type="dxa"/>
            <w:vAlign w:val="center"/>
          </w:tcPr>
          <w:p w14:paraId="4FAA66DD" w14:textId="77777777" w:rsidR="007B5B84"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100—500</w:t>
            </w:r>
          </w:p>
        </w:tc>
        <w:tc>
          <w:tcPr>
            <w:tcW w:w="2602" w:type="dxa"/>
            <w:vAlign w:val="center"/>
          </w:tcPr>
          <w:p w14:paraId="57390A19"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1.1％</w:t>
            </w:r>
          </w:p>
        </w:tc>
        <w:tc>
          <w:tcPr>
            <w:tcW w:w="2010" w:type="dxa"/>
            <w:vAlign w:val="center"/>
          </w:tcPr>
          <w:p w14:paraId="42453B72"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0.8％</w:t>
            </w:r>
          </w:p>
        </w:tc>
        <w:tc>
          <w:tcPr>
            <w:tcW w:w="1851" w:type="dxa"/>
            <w:vAlign w:val="center"/>
          </w:tcPr>
          <w:p w14:paraId="7506607F"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0.7％</w:t>
            </w:r>
          </w:p>
        </w:tc>
      </w:tr>
      <w:tr w:rsidR="007B5B84" w14:paraId="52C76503" w14:textId="77777777">
        <w:trPr>
          <w:trHeight w:val="361"/>
        </w:trPr>
        <w:tc>
          <w:tcPr>
            <w:tcW w:w="3521" w:type="dxa"/>
            <w:vAlign w:val="center"/>
          </w:tcPr>
          <w:p w14:paraId="6F29F3A0" w14:textId="77777777" w:rsidR="007B5B84"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500—1000</w:t>
            </w:r>
          </w:p>
        </w:tc>
        <w:tc>
          <w:tcPr>
            <w:tcW w:w="2602" w:type="dxa"/>
            <w:vAlign w:val="center"/>
          </w:tcPr>
          <w:p w14:paraId="377440F4"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0.8％</w:t>
            </w:r>
          </w:p>
        </w:tc>
        <w:tc>
          <w:tcPr>
            <w:tcW w:w="2010" w:type="dxa"/>
            <w:vAlign w:val="center"/>
          </w:tcPr>
          <w:p w14:paraId="01ECA5FD"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0.45％</w:t>
            </w:r>
          </w:p>
        </w:tc>
        <w:tc>
          <w:tcPr>
            <w:tcW w:w="1851" w:type="dxa"/>
            <w:vAlign w:val="center"/>
          </w:tcPr>
          <w:p w14:paraId="6EA88A1D"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0.55％</w:t>
            </w:r>
          </w:p>
        </w:tc>
      </w:tr>
      <w:tr w:rsidR="007B5B84" w14:paraId="56AEBD43" w14:textId="77777777">
        <w:trPr>
          <w:trHeight w:val="379"/>
        </w:trPr>
        <w:tc>
          <w:tcPr>
            <w:tcW w:w="3521" w:type="dxa"/>
            <w:vAlign w:val="center"/>
          </w:tcPr>
          <w:p w14:paraId="467AF2D7" w14:textId="77777777" w:rsidR="007B5B84"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1000—5000</w:t>
            </w:r>
          </w:p>
        </w:tc>
        <w:tc>
          <w:tcPr>
            <w:tcW w:w="2602" w:type="dxa"/>
            <w:vAlign w:val="center"/>
          </w:tcPr>
          <w:p w14:paraId="75C2F845"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0.5％</w:t>
            </w:r>
          </w:p>
        </w:tc>
        <w:tc>
          <w:tcPr>
            <w:tcW w:w="2010" w:type="dxa"/>
            <w:vAlign w:val="center"/>
          </w:tcPr>
          <w:p w14:paraId="53BB6AEC"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0.25％</w:t>
            </w:r>
          </w:p>
        </w:tc>
        <w:tc>
          <w:tcPr>
            <w:tcW w:w="1851" w:type="dxa"/>
            <w:vAlign w:val="center"/>
          </w:tcPr>
          <w:p w14:paraId="5801C350"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0.35％</w:t>
            </w:r>
          </w:p>
        </w:tc>
      </w:tr>
      <w:tr w:rsidR="007B5B84" w14:paraId="38B10B8D" w14:textId="77777777">
        <w:trPr>
          <w:trHeight w:val="361"/>
        </w:trPr>
        <w:tc>
          <w:tcPr>
            <w:tcW w:w="3521" w:type="dxa"/>
            <w:vAlign w:val="center"/>
          </w:tcPr>
          <w:p w14:paraId="089F8E15" w14:textId="77777777" w:rsidR="007B5B84"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5000—10000</w:t>
            </w:r>
          </w:p>
        </w:tc>
        <w:tc>
          <w:tcPr>
            <w:tcW w:w="2602" w:type="dxa"/>
            <w:vAlign w:val="center"/>
          </w:tcPr>
          <w:p w14:paraId="6C1A6DD4"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0.25％</w:t>
            </w:r>
          </w:p>
        </w:tc>
        <w:tc>
          <w:tcPr>
            <w:tcW w:w="2010" w:type="dxa"/>
            <w:vAlign w:val="center"/>
          </w:tcPr>
          <w:p w14:paraId="4CF452AE"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0.1％</w:t>
            </w:r>
          </w:p>
        </w:tc>
        <w:tc>
          <w:tcPr>
            <w:tcW w:w="1851" w:type="dxa"/>
            <w:vAlign w:val="center"/>
          </w:tcPr>
          <w:p w14:paraId="5414B001"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0.2％</w:t>
            </w:r>
          </w:p>
        </w:tc>
      </w:tr>
      <w:tr w:rsidR="007B5B84" w14:paraId="57459DA6" w14:textId="77777777">
        <w:trPr>
          <w:trHeight w:val="379"/>
        </w:trPr>
        <w:tc>
          <w:tcPr>
            <w:tcW w:w="3521" w:type="dxa"/>
            <w:vAlign w:val="center"/>
          </w:tcPr>
          <w:p w14:paraId="7B14FD5B" w14:textId="77777777" w:rsidR="007B5B84"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10000—100000</w:t>
            </w:r>
          </w:p>
        </w:tc>
        <w:tc>
          <w:tcPr>
            <w:tcW w:w="2602" w:type="dxa"/>
            <w:vAlign w:val="center"/>
          </w:tcPr>
          <w:p w14:paraId="6F4883CB"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0.05％</w:t>
            </w:r>
          </w:p>
        </w:tc>
        <w:tc>
          <w:tcPr>
            <w:tcW w:w="2010" w:type="dxa"/>
            <w:vAlign w:val="center"/>
          </w:tcPr>
          <w:p w14:paraId="4BF4E6C6"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0.05％</w:t>
            </w:r>
          </w:p>
        </w:tc>
        <w:tc>
          <w:tcPr>
            <w:tcW w:w="1851" w:type="dxa"/>
            <w:vAlign w:val="center"/>
          </w:tcPr>
          <w:p w14:paraId="0D4626A7"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0.05％</w:t>
            </w:r>
          </w:p>
        </w:tc>
      </w:tr>
      <w:tr w:rsidR="007B5B84" w14:paraId="51812D69" w14:textId="77777777">
        <w:trPr>
          <w:trHeight w:val="379"/>
        </w:trPr>
        <w:tc>
          <w:tcPr>
            <w:tcW w:w="3521" w:type="dxa"/>
            <w:vAlign w:val="center"/>
          </w:tcPr>
          <w:p w14:paraId="24BDC000" w14:textId="77777777" w:rsidR="007B5B84"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100000以上</w:t>
            </w:r>
          </w:p>
        </w:tc>
        <w:tc>
          <w:tcPr>
            <w:tcW w:w="2602" w:type="dxa"/>
            <w:vAlign w:val="center"/>
          </w:tcPr>
          <w:p w14:paraId="1E7B798C"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0.01％</w:t>
            </w:r>
          </w:p>
        </w:tc>
        <w:tc>
          <w:tcPr>
            <w:tcW w:w="2010" w:type="dxa"/>
            <w:vAlign w:val="center"/>
          </w:tcPr>
          <w:p w14:paraId="01F2B685"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0.01％</w:t>
            </w:r>
          </w:p>
        </w:tc>
        <w:tc>
          <w:tcPr>
            <w:tcW w:w="1851" w:type="dxa"/>
            <w:vAlign w:val="center"/>
          </w:tcPr>
          <w:p w14:paraId="5750CACE" w14:textId="77777777" w:rsidR="007B5B84"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0.01％</w:t>
            </w:r>
          </w:p>
        </w:tc>
      </w:tr>
    </w:tbl>
    <w:p w14:paraId="63B7E730" w14:textId="77777777" w:rsidR="007B5B84" w:rsidRDefault="007B5B84">
      <w:pPr>
        <w:tabs>
          <w:tab w:val="left" w:pos="1065"/>
        </w:tabs>
        <w:rPr>
          <w:rFonts w:ascii="仿宋" w:eastAsia="仿宋" w:hAnsi="仿宋" w:hint="eastAsia"/>
          <w:sz w:val="24"/>
        </w:rPr>
      </w:pPr>
    </w:p>
    <w:p w14:paraId="212D18AC" w14:textId="77777777" w:rsidR="007B5B84" w:rsidRDefault="007B5B84">
      <w:pPr>
        <w:tabs>
          <w:tab w:val="left" w:pos="1065"/>
        </w:tabs>
        <w:rPr>
          <w:rFonts w:ascii="仿宋" w:eastAsia="仿宋" w:hAnsi="仿宋" w:hint="eastAsia"/>
          <w:sz w:val="24"/>
        </w:rPr>
      </w:pPr>
    </w:p>
    <w:p w14:paraId="5A18381A" w14:textId="77777777" w:rsidR="007B5B84" w:rsidRDefault="00000000">
      <w:pPr>
        <w:tabs>
          <w:tab w:val="left" w:pos="1065"/>
        </w:tabs>
        <w:rPr>
          <w:rFonts w:ascii="仿宋" w:eastAsia="仿宋" w:hAnsi="仿宋" w:hint="eastAsia"/>
          <w:b/>
          <w:bCs/>
          <w:sz w:val="24"/>
        </w:rPr>
      </w:pPr>
      <w:r>
        <w:rPr>
          <w:rFonts w:ascii="仿宋" w:eastAsia="仿宋" w:hAnsi="仿宋" w:hint="eastAsia"/>
          <w:b/>
          <w:bCs/>
          <w:sz w:val="24"/>
        </w:rPr>
        <w:t>注：本磋商文件标注“★”条款为实质性条款，供应商未提供或不能响应，其响应无效。</w:t>
      </w:r>
    </w:p>
    <w:p w14:paraId="6E2D316F" w14:textId="77777777" w:rsidR="007B5B84" w:rsidRDefault="00000000">
      <w:pPr>
        <w:pStyle w:val="a7"/>
        <w:rPr>
          <w:rFonts w:ascii="仿宋" w:eastAsia="仿宋" w:hAnsi="仿宋" w:hint="eastAsia"/>
        </w:rPr>
      </w:pPr>
      <w:r>
        <w:rPr>
          <w:rFonts w:ascii="仿宋" w:eastAsia="仿宋" w:hAnsi="仿宋"/>
        </w:rPr>
        <w:tab/>
      </w:r>
    </w:p>
    <w:p w14:paraId="56CE500E" w14:textId="77777777" w:rsidR="007B5B84" w:rsidRDefault="007B5B84">
      <w:pPr>
        <w:rPr>
          <w:rFonts w:ascii="仿宋" w:eastAsia="仿宋" w:hAnsi="仿宋" w:hint="eastAsia"/>
        </w:rPr>
      </w:pPr>
    </w:p>
    <w:p w14:paraId="43E2161B" w14:textId="77777777" w:rsidR="007B5B84" w:rsidRDefault="00000000">
      <w:pPr>
        <w:pStyle w:val="af5"/>
        <w:spacing w:line="432" w:lineRule="auto"/>
        <w:rPr>
          <w:rFonts w:ascii="仿宋" w:eastAsia="仿宋" w:hAnsi="仿宋" w:hint="eastAsia"/>
          <w:snapToGrid w:val="0"/>
        </w:rPr>
      </w:pPr>
      <w:r>
        <w:rPr>
          <w:rFonts w:ascii="仿宋" w:eastAsia="仿宋" w:hAnsi="仿宋"/>
          <w:snapToGrid w:val="0"/>
        </w:rPr>
        <w:t>附表</w:t>
      </w:r>
      <w:r>
        <w:rPr>
          <w:rFonts w:ascii="仿宋" w:eastAsia="仿宋" w:hAnsi="仿宋" w:hint="eastAsia"/>
          <w:snapToGrid w:val="0"/>
        </w:rPr>
        <w:t>2：</w:t>
      </w:r>
    </w:p>
    <w:p w14:paraId="5376EEA9" w14:textId="77777777" w:rsidR="007B5B84" w:rsidRDefault="00000000">
      <w:pPr>
        <w:pStyle w:val="af5"/>
        <w:spacing w:line="432" w:lineRule="auto"/>
        <w:jc w:val="center"/>
        <w:rPr>
          <w:rFonts w:ascii="仿宋" w:eastAsia="仿宋" w:hAnsi="仿宋" w:hint="eastAsia"/>
        </w:rPr>
      </w:pPr>
      <w:r>
        <w:rPr>
          <w:rStyle w:val="af8"/>
          <w:rFonts w:ascii="仿宋" w:eastAsia="仿宋" w:hAnsi="仿宋" w:cs="宋体" w:hint="eastAsia"/>
          <w:color w:val="000000"/>
        </w:rPr>
        <w:t>关于印发中小企业划型标准规定的通知</w:t>
      </w:r>
      <w:r>
        <w:rPr>
          <w:rFonts w:ascii="仿宋" w:eastAsia="仿宋" w:hAnsi="仿宋" w:hint="eastAsia"/>
          <w:color w:val="000000"/>
        </w:rPr>
        <w:br/>
      </w:r>
      <w:r>
        <w:rPr>
          <w:rFonts w:ascii="仿宋" w:eastAsia="仿宋" w:hAnsi="仿宋" w:cs="楷体_GB2312"/>
          <w:color w:val="000000"/>
        </w:rPr>
        <w:t>工信部联企业〔2011〕300号</w:t>
      </w:r>
    </w:p>
    <w:p w14:paraId="14AEB5F8" w14:textId="77777777" w:rsidR="007B5B84" w:rsidRDefault="00000000">
      <w:pPr>
        <w:pStyle w:val="af5"/>
        <w:spacing w:line="432" w:lineRule="auto"/>
        <w:rPr>
          <w:rFonts w:ascii="仿宋" w:eastAsia="仿宋" w:hAnsi="仿宋" w:hint="eastAsia"/>
        </w:rPr>
      </w:pPr>
      <w:r>
        <w:rPr>
          <w:rFonts w:ascii="仿宋" w:eastAsia="仿宋" w:hAnsi="仿宋" w:hint="eastAsia"/>
          <w:color w:val="000000"/>
        </w:rPr>
        <w:t>各省、自治区、直辖市人民政府，国务院各部委、各直属机构及有关单位：</w:t>
      </w:r>
      <w:r>
        <w:rPr>
          <w:rFonts w:ascii="仿宋" w:eastAsia="仿宋" w:hAnsi="仿宋" w:hint="eastAsia"/>
          <w:color w:val="000000"/>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ascii="仿宋" w:eastAsia="仿宋" w:hAnsi="仿宋" w:hint="eastAsia"/>
          <w:color w:val="000000"/>
        </w:rPr>
        <w:br/>
        <w:t xml:space="preserve">　　　　　　　　　　　　　　　　　　　　　工业和信息化部　国家统计局</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国家发展和改革委员会　财政部</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 xml:space="preserve">   二○一一年六月十八日</w:t>
      </w:r>
    </w:p>
    <w:p w14:paraId="0D87A624" w14:textId="77777777" w:rsidR="007B5B84" w:rsidRDefault="00000000">
      <w:pPr>
        <w:pStyle w:val="af5"/>
        <w:spacing w:line="432" w:lineRule="auto"/>
        <w:jc w:val="center"/>
        <w:rPr>
          <w:rFonts w:ascii="仿宋" w:eastAsia="仿宋" w:hAnsi="仿宋" w:hint="eastAsia"/>
        </w:rPr>
      </w:pPr>
      <w:r>
        <w:rPr>
          <w:rStyle w:val="af8"/>
          <w:rFonts w:ascii="仿宋" w:eastAsia="仿宋" w:hAnsi="仿宋" w:cs="宋体" w:hint="eastAsia"/>
          <w:color w:val="000000"/>
        </w:rPr>
        <w:t>中小企业划型标准规定</w:t>
      </w:r>
    </w:p>
    <w:p w14:paraId="27FD6BA7"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一、根据《中华人民共和国中小企业促进法》和《国务院关于进一步促进中小企业发展的若干意见》(国发〔2009〕36号)，制定本规定。</w:t>
      </w:r>
    </w:p>
    <w:p w14:paraId="40179E77"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二、中小企业划分为中型、小型、微型三种类型，具体标准根据企业从业人员、营业收入、资产总额等指标，结合行业特点制定。</w:t>
      </w:r>
    </w:p>
    <w:p w14:paraId="652708EE"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8E7A2A"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四、各行业划型标准为:</w:t>
      </w:r>
    </w:p>
    <w:p w14:paraId="65F15FB8"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)农、林、牧、渔业。营业收入20000万元以下的为中小微型企业。其中，营业收入500万元及以上的为中型企业，营业收入50万元及以上的为小型企业，营业收入50万元以下的为微型企业。</w:t>
      </w:r>
    </w:p>
    <w:p w14:paraId="77F1F41A"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82E769E"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8957E6"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4FDFDDA"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F00723C"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F2B19B4"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85C0D1"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D42F521"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C2DFB6"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0D1218"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7C1FC6"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DBCEEA"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9DB4A2"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278B95"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22C013" w14:textId="77777777" w:rsidR="007B5B84" w:rsidRDefault="00000000">
      <w:pPr>
        <w:spacing w:line="360" w:lineRule="auto"/>
        <w:rPr>
          <w:rFonts w:ascii="仿宋" w:eastAsia="仿宋" w:hAnsi="仿宋" w:hint="eastAsia"/>
          <w:color w:val="000000"/>
          <w:sz w:val="24"/>
        </w:rPr>
      </w:pPr>
      <w:r>
        <w:rPr>
          <w:rFonts w:ascii="仿宋" w:eastAsia="仿宋" w:hAnsi="仿宋" w:hint="eastAsia"/>
          <w:color w:val="000000"/>
          <w:sz w:val="24"/>
        </w:rPr>
        <w:t>(十六)其他未列明行业。从业人员300人以下的为中小微型企业。其中，从业人员100人及以上的为中型企业;从业人员10人及以上的为小型企业;从业人员10人以下的为微型企业。</w:t>
      </w:r>
    </w:p>
    <w:p w14:paraId="1B2F76CA"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五、企业类型的划分以统计部门的统计数据为依据。</w:t>
      </w:r>
    </w:p>
    <w:p w14:paraId="06ECEDB7"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六、本规定适用于在中华人民共和国境内依法设立的各类所有制和各种组织形式的企业。个体工商户和本规定以外的行业，参照本规定进行划型。</w:t>
      </w:r>
    </w:p>
    <w:p w14:paraId="4A684026"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C71D443"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八、本规定由工业和信息化部、国家统计局会同有关部门根据《国民经济行业分类》修订情况和企业发展变化情况适时修订。</w:t>
      </w:r>
    </w:p>
    <w:p w14:paraId="55E8DBBD" w14:textId="77777777" w:rsidR="007B5B84"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九、本规定由工业和信息化部、国家统计局会同有关部门负责解释。</w:t>
      </w:r>
    </w:p>
    <w:p w14:paraId="6142D3D9" w14:textId="77777777" w:rsidR="007B5B84" w:rsidRDefault="00000000">
      <w:pPr>
        <w:spacing w:line="360" w:lineRule="auto"/>
        <w:ind w:firstLineChars="200" w:firstLine="480"/>
        <w:rPr>
          <w:rFonts w:ascii="仿宋" w:eastAsia="仿宋" w:hAnsi="仿宋" w:cs="宋体" w:hint="eastAsia"/>
          <w:b/>
          <w:kern w:val="44"/>
          <w:sz w:val="32"/>
        </w:rPr>
      </w:pPr>
      <w:r>
        <w:rPr>
          <w:rFonts w:ascii="仿宋" w:eastAsia="仿宋" w:hAnsi="仿宋" w:hint="eastAsia"/>
          <w:color w:val="000000"/>
          <w:sz w:val="24"/>
        </w:rPr>
        <w:t>十、本规定自发布之日起执行，原国家经贸委、原国家计委、财政部和国家统计局2003年颁布的《中小企业标准暂行规定》同时废止。</w:t>
      </w:r>
      <w:r>
        <w:rPr>
          <w:rFonts w:ascii="仿宋" w:eastAsia="仿宋" w:hAnsi="仿宋" w:cs="宋体"/>
        </w:rPr>
        <w:br w:type="page"/>
      </w:r>
    </w:p>
    <w:p w14:paraId="5BC62524" w14:textId="77777777" w:rsidR="007B5B84" w:rsidRDefault="00000000">
      <w:pPr>
        <w:pStyle w:val="1"/>
        <w:tabs>
          <w:tab w:val="left" w:pos="0"/>
        </w:tabs>
        <w:spacing w:before="0" w:after="0" w:line="360" w:lineRule="auto"/>
        <w:ind w:left="1844" w:firstLineChars="200" w:firstLine="643"/>
        <w:jc w:val="left"/>
        <w:rPr>
          <w:rFonts w:ascii="仿宋" w:eastAsia="仿宋" w:hAnsi="仿宋" w:cs="宋体" w:hint="eastAsia"/>
        </w:rPr>
      </w:pPr>
      <w:bookmarkStart w:id="250" w:name="_Toc195782047"/>
      <w:r>
        <w:rPr>
          <w:rFonts w:ascii="仿宋" w:eastAsia="仿宋" w:hAnsi="仿宋" w:cs="宋体" w:hint="eastAsia"/>
        </w:rPr>
        <w:t>第4章  货物需求一览表及技术规格</w:t>
      </w:r>
      <w:bookmarkEnd w:id="240"/>
      <w:bookmarkEnd w:id="241"/>
      <w:bookmarkEnd w:id="242"/>
      <w:bookmarkEnd w:id="243"/>
      <w:bookmarkEnd w:id="244"/>
      <w:bookmarkEnd w:id="245"/>
      <w:bookmarkEnd w:id="246"/>
      <w:bookmarkEnd w:id="247"/>
      <w:bookmarkEnd w:id="248"/>
      <w:bookmarkEnd w:id="250"/>
    </w:p>
    <w:p w14:paraId="5B8BB2D7" w14:textId="77777777" w:rsidR="007B5B84" w:rsidRDefault="00000000">
      <w:pPr>
        <w:tabs>
          <w:tab w:val="left" w:pos="0"/>
        </w:tabs>
        <w:spacing w:line="480" w:lineRule="exact"/>
        <w:ind w:leftChars="10" w:left="20" w:firstLineChars="250" w:firstLine="600"/>
        <w:rPr>
          <w:rFonts w:ascii="仿宋" w:eastAsia="仿宋" w:hAnsi="仿宋" w:cs="宋体" w:hint="eastAsia"/>
          <w:sz w:val="24"/>
          <w:szCs w:val="24"/>
        </w:rPr>
      </w:pPr>
      <w:bookmarkStart w:id="251" w:name="_Toc373756814"/>
      <w:bookmarkStart w:id="252" w:name="_Toc60155786"/>
      <w:bookmarkStart w:id="253" w:name="_Toc111827534"/>
      <w:bookmarkStart w:id="254" w:name="_Toc218935355"/>
      <w:bookmarkStart w:id="255" w:name="_Toc216582826"/>
      <w:bookmarkStart w:id="256" w:name="_Toc219175639"/>
      <w:bookmarkEnd w:id="249"/>
      <w:r>
        <w:rPr>
          <w:rFonts w:ascii="仿宋" w:eastAsia="仿宋" w:hAnsi="仿宋" w:cs="宋体" w:hint="eastAsia"/>
          <w:sz w:val="24"/>
          <w:szCs w:val="24"/>
        </w:rPr>
        <w:t>本次采购项目为山东大学第二医院正置荧光显微镜采购项目，共分1个包，详情如下：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671"/>
        <w:gridCol w:w="1417"/>
        <w:gridCol w:w="2125"/>
        <w:gridCol w:w="1614"/>
      </w:tblGrid>
      <w:tr w:rsidR="007B5B84" w14:paraId="02DEC8F7" w14:textId="77777777">
        <w:trPr>
          <w:trHeight w:val="645"/>
        </w:trPr>
        <w:tc>
          <w:tcPr>
            <w:tcW w:w="558" w:type="pct"/>
            <w:vAlign w:val="center"/>
          </w:tcPr>
          <w:bookmarkEnd w:id="251"/>
          <w:p w14:paraId="1958B700" w14:textId="77777777" w:rsidR="007B5B84" w:rsidRDefault="00000000">
            <w:pPr>
              <w:widowControl/>
              <w:jc w:val="center"/>
              <w:rPr>
                <w:rFonts w:ascii="仿宋" w:eastAsia="仿宋" w:hAnsi="仿宋" w:cs="宋体" w:hint="eastAsia"/>
                <w:b/>
                <w:bCs/>
                <w:sz w:val="24"/>
                <w:szCs w:val="24"/>
              </w:rPr>
            </w:pPr>
            <w:proofErr w:type="gramStart"/>
            <w:r>
              <w:rPr>
                <w:rFonts w:ascii="仿宋" w:eastAsia="仿宋" w:hAnsi="仿宋" w:cs="宋体" w:hint="eastAsia"/>
                <w:b/>
                <w:bCs/>
                <w:sz w:val="24"/>
                <w:szCs w:val="24"/>
              </w:rPr>
              <w:t>包号</w:t>
            </w:r>
            <w:proofErr w:type="gramEnd"/>
          </w:p>
        </w:tc>
        <w:tc>
          <w:tcPr>
            <w:tcW w:w="1515" w:type="pct"/>
            <w:vAlign w:val="center"/>
          </w:tcPr>
          <w:p w14:paraId="7B714D1E" w14:textId="77777777" w:rsidR="007B5B84"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采购内容</w:t>
            </w:r>
          </w:p>
        </w:tc>
        <w:tc>
          <w:tcPr>
            <w:tcW w:w="804" w:type="pct"/>
            <w:vAlign w:val="center"/>
          </w:tcPr>
          <w:p w14:paraId="44A87B19" w14:textId="77777777" w:rsidR="007B5B84"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数量（套）</w:t>
            </w:r>
          </w:p>
        </w:tc>
        <w:tc>
          <w:tcPr>
            <w:tcW w:w="1206" w:type="pct"/>
            <w:vAlign w:val="center"/>
          </w:tcPr>
          <w:p w14:paraId="0E874A06" w14:textId="77777777" w:rsidR="007B5B84"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预算金额</w:t>
            </w:r>
          </w:p>
          <w:p w14:paraId="772F76C8" w14:textId="77777777" w:rsidR="007B5B84"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（万元）</w:t>
            </w:r>
          </w:p>
        </w:tc>
        <w:tc>
          <w:tcPr>
            <w:tcW w:w="916" w:type="pct"/>
            <w:vAlign w:val="center"/>
          </w:tcPr>
          <w:p w14:paraId="72ECD61B" w14:textId="77777777" w:rsidR="007B5B84"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备注</w:t>
            </w:r>
          </w:p>
        </w:tc>
      </w:tr>
      <w:tr w:rsidR="007B5B84" w14:paraId="510E2188" w14:textId="77777777">
        <w:trPr>
          <w:trHeight w:val="435"/>
        </w:trPr>
        <w:tc>
          <w:tcPr>
            <w:tcW w:w="558" w:type="pct"/>
            <w:vAlign w:val="center"/>
          </w:tcPr>
          <w:p w14:paraId="37D068A6" w14:textId="77777777" w:rsidR="007B5B84" w:rsidRDefault="00000000">
            <w:pPr>
              <w:jc w:val="center"/>
              <w:rPr>
                <w:rFonts w:ascii="仿宋" w:eastAsia="仿宋" w:hAnsi="仿宋" w:cs="宋体" w:hint="eastAsia"/>
                <w:bCs/>
                <w:sz w:val="24"/>
                <w:szCs w:val="24"/>
              </w:rPr>
            </w:pPr>
            <w:r>
              <w:rPr>
                <w:rFonts w:ascii="仿宋" w:eastAsia="仿宋" w:hAnsi="仿宋"/>
                <w:sz w:val="24"/>
                <w:szCs w:val="24"/>
              </w:rPr>
              <w:t>01</w:t>
            </w:r>
          </w:p>
        </w:tc>
        <w:tc>
          <w:tcPr>
            <w:tcW w:w="1515" w:type="pct"/>
            <w:vAlign w:val="center"/>
          </w:tcPr>
          <w:p w14:paraId="514B75A2" w14:textId="77777777" w:rsidR="007B5B84" w:rsidRDefault="00000000">
            <w:pPr>
              <w:jc w:val="center"/>
              <w:rPr>
                <w:rFonts w:ascii="仿宋" w:eastAsia="仿宋" w:hAnsi="仿宋" w:cs="宋体" w:hint="eastAsia"/>
                <w:color w:val="000000"/>
                <w:sz w:val="24"/>
                <w:szCs w:val="24"/>
              </w:rPr>
            </w:pPr>
            <w:r>
              <w:rPr>
                <w:rFonts w:ascii="仿宋" w:eastAsia="仿宋" w:hAnsi="仿宋" w:cs="宋体" w:hint="eastAsia"/>
                <w:sz w:val="24"/>
                <w:szCs w:val="24"/>
              </w:rPr>
              <w:t>正置荧光显微镜</w:t>
            </w:r>
          </w:p>
        </w:tc>
        <w:tc>
          <w:tcPr>
            <w:tcW w:w="804" w:type="pct"/>
            <w:vAlign w:val="center"/>
          </w:tcPr>
          <w:p w14:paraId="56ECA3B6" w14:textId="77777777" w:rsidR="007B5B84" w:rsidRDefault="00000000">
            <w:pPr>
              <w:jc w:val="center"/>
              <w:rPr>
                <w:rFonts w:ascii="仿宋" w:eastAsia="仿宋" w:hAnsi="仿宋" w:cs="宋体" w:hint="eastAsia"/>
                <w:color w:val="000000"/>
                <w:sz w:val="24"/>
                <w:szCs w:val="24"/>
              </w:rPr>
            </w:pPr>
            <w:r>
              <w:rPr>
                <w:rFonts w:ascii="仿宋" w:eastAsia="仿宋" w:hAnsi="仿宋" w:cs="宋体" w:hint="eastAsia"/>
                <w:color w:val="000000"/>
                <w:sz w:val="24"/>
                <w:szCs w:val="24"/>
              </w:rPr>
              <w:t>1</w:t>
            </w:r>
          </w:p>
        </w:tc>
        <w:tc>
          <w:tcPr>
            <w:tcW w:w="1206" w:type="pct"/>
            <w:vAlign w:val="center"/>
          </w:tcPr>
          <w:p w14:paraId="4F51717B" w14:textId="77777777" w:rsidR="007B5B84" w:rsidRDefault="00000000">
            <w:pPr>
              <w:jc w:val="center"/>
              <w:rPr>
                <w:rFonts w:ascii="仿宋" w:eastAsia="仿宋" w:hAnsi="仿宋" w:cs="宋体" w:hint="eastAsia"/>
                <w:color w:val="000000"/>
                <w:sz w:val="24"/>
                <w:szCs w:val="24"/>
              </w:rPr>
            </w:pPr>
            <w:r>
              <w:rPr>
                <w:rFonts w:ascii="仿宋" w:eastAsia="仿宋" w:hAnsi="仿宋" w:cs="宋体" w:hint="eastAsia"/>
                <w:color w:val="000000"/>
                <w:sz w:val="24"/>
                <w:szCs w:val="24"/>
              </w:rPr>
              <w:t>32.00</w:t>
            </w:r>
          </w:p>
        </w:tc>
        <w:tc>
          <w:tcPr>
            <w:tcW w:w="916" w:type="pct"/>
            <w:vAlign w:val="center"/>
          </w:tcPr>
          <w:p w14:paraId="027B58E6" w14:textId="77777777" w:rsidR="007B5B84" w:rsidRDefault="007B5B84">
            <w:pPr>
              <w:widowControl/>
              <w:jc w:val="center"/>
              <w:rPr>
                <w:rFonts w:ascii="仿宋" w:eastAsia="仿宋" w:hAnsi="仿宋" w:cs="宋体" w:hint="eastAsia"/>
                <w:b/>
                <w:bCs/>
                <w:sz w:val="24"/>
                <w:szCs w:val="24"/>
              </w:rPr>
            </w:pPr>
          </w:p>
        </w:tc>
      </w:tr>
      <w:tr w:rsidR="007B5B84" w14:paraId="5BD74948" w14:textId="77777777">
        <w:trPr>
          <w:trHeight w:val="435"/>
        </w:trPr>
        <w:tc>
          <w:tcPr>
            <w:tcW w:w="2877" w:type="pct"/>
            <w:gridSpan w:val="3"/>
            <w:vAlign w:val="center"/>
          </w:tcPr>
          <w:p w14:paraId="26293E2B" w14:textId="77777777" w:rsidR="007B5B84" w:rsidRDefault="00000000">
            <w:pPr>
              <w:jc w:val="center"/>
              <w:rPr>
                <w:rFonts w:ascii="仿宋" w:eastAsia="仿宋" w:hAnsi="仿宋" w:cs="宋体" w:hint="eastAsia"/>
                <w:b/>
                <w:color w:val="000000"/>
                <w:sz w:val="24"/>
                <w:szCs w:val="24"/>
              </w:rPr>
            </w:pPr>
            <w:r>
              <w:rPr>
                <w:rFonts w:ascii="仿宋" w:eastAsia="仿宋" w:hAnsi="仿宋" w:cs="宋体" w:hint="eastAsia"/>
                <w:b/>
                <w:color w:val="000000"/>
                <w:sz w:val="24"/>
                <w:szCs w:val="24"/>
              </w:rPr>
              <w:t>合计</w:t>
            </w:r>
          </w:p>
        </w:tc>
        <w:tc>
          <w:tcPr>
            <w:tcW w:w="1206" w:type="pct"/>
            <w:vAlign w:val="center"/>
          </w:tcPr>
          <w:p w14:paraId="1742C759" w14:textId="77777777" w:rsidR="007B5B84" w:rsidRDefault="00000000">
            <w:pPr>
              <w:jc w:val="center"/>
              <w:rPr>
                <w:rFonts w:ascii="仿宋" w:eastAsia="仿宋" w:hAnsi="仿宋" w:cs="宋体" w:hint="eastAsia"/>
                <w:b/>
                <w:color w:val="000000"/>
                <w:sz w:val="24"/>
                <w:szCs w:val="24"/>
              </w:rPr>
            </w:pPr>
            <w:r>
              <w:rPr>
                <w:rFonts w:ascii="仿宋" w:eastAsia="仿宋" w:hAnsi="仿宋" w:cs="宋体" w:hint="eastAsia"/>
                <w:b/>
                <w:color w:val="000000"/>
                <w:sz w:val="24"/>
                <w:szCs w:val="24"/>
              </w:rPr>
              <w:t>32.00</w:t>
            </w:r>
          </w:p>
        </w:tc>
        <w:tc>
          <w:tcPr>
            <w:tcW w:w="916" w:type="pct"/>
            <w:vAlign w:val="center"/>
          </w:tcPr>
          <w:p w14:paraId="77E65EFF" w14:textId="77777777" w:rsidR="007B5B84" w:rsidRDefault="007B5B84">
            <w:pPr>
              <w:widowControl/>
              <w:jc w:val="center"/>
              <w:rPr>
                <w:rFonts w:ascii="仿宋" w:eastAsia="仿宋" w:hAnsi="仿宋" w:cs="宋体" w:hint="eastAsia"/>
                <w:b/>
                <w:bCs/>
                <w:sz w:val="24"/>
                <w:szCs w:val="24"/>
              </w:rPr>
            </w:pPr>
          </w:p>
        </w:tc>
      </w:tr>
    </w:tbl>
    <w:p w14:paraId="6D2337AE" w14:textId="77777777" w:rsidR="007B5B84" w:rsidRDefault="00000000">
      <w:pPr>
        <w:keepNext/>
        <w:keepLines/>
        <w:numPr>
          <w:ilvl w:val="0"/>
          <w:numId w:val="5"/>
        </w:numPr>
        <w:spacing w:before="260" w:after="260" w:line="360" w:lineRule="auto"/>
        <w:jc w:val="left"/>
        <w:outlineLvl w:val="1"/>
        <w:rPr>
          <w:rFonts w:ascii="仿宋" w:eastAsia="仿宋" w:hAnsi="仿宋" w:hint="eastAsia"/>
          <w:b/>
          <w:bCs/>
          <w:color w:val="000000"/>
          <w:sz w:val="24"/>
          <w:szCs w:val="24"/>
          <w:lang w:val="zh-CN"/>
        </w:rPr>
      </w:pPr>
      <w:bookmarkStart w:id="257" w:name="_Toc195782048"/>
      <w:r>
        <w:rPr>
          <w:rFonts w:ascii="仿宋" w:eastAsia="仿宋" w:hAnsi="仿宋"/>
          <w:b/>
          <w:bCs/>
          <w:color w:val="000000"/>
          <w:sz w:val="24"/>
          <w:szCs w:val="24"/>
          <w:lang w:val="zh-CN"/>
        </w:rPr>
        <w:t>整体要求</w:t>
      </w:r>
      <w:r>
        <w:rPr>
          <w:rFonts w:ascii="仿宋" w:eastAsia="仿宋" w:hAnsi="仿宋" w:hint="eastAsia"/>
          <w:b/>
          <w:bCs/>
          <w:color w:val="000000"/>
          <w:sz w:val="24"/>
          <w:szCs w:val="24"/>
          <w:lang w:val="zh-CN"/>
        </w:rPr>
        <w:t>：</w:t>
      </w:r>
      <w:bookmarkEnd w:id="257"/>
    </w:p>
    <w:p w14:paraId="7B1BF6F5" w14:textId="77777777" w:rsidR="007B5B84" w:rsidRDefault="00000000">
      <w:pPr>
        <w:numPr>
          <w:ilvl w:val="0"/>
          <w:numId w:val="6"/>
        </w:numPr>
        <w:spacing w:line="360" w:lineRule="auto"/>
        <w:rPr>
          <w:rFonts w:ascii="仿宋" w:eastAsia="仿宋" w:hAnsi="仿宋" w:hint="eastAsia"/>
          <w:sz w:val="24"/>
          <w:szCs w:val="24"/>
        </w:rPr>
      </w:pPr>
      <w:r>
        <w:rPr>
          <w:rFonts w:ascii="仿宋" w:eastAsia="仿宋" w:hAnsi="仿宋" w:hint="eastAsia"/>
          <w:sz w:val="24"/>
          <w:szCs w:val="24"/>
        </w:rPr>
        <w:t>本磋商文件中技术参数仅供参考，可能涉及的极个性化描述，均不作为对所投产品的特定要求，仅代表对该具体指标、参数或名词所反映的货物功能的要求。供应商可提供相当于或优于该功能参数的货物或相关服务。</w:t>
      </w:r>
    </w:p>
    <w:p w14:paraId="7ADE12CE" w14:textId="77777777" w:rsidR="007B5B84" w:rsidRDefault="00000000">
      <w:pPr>
        <w:numPr>
          <w:ilvl w:val="0"/>
          <w:numId w:val="6"/>
        </w:numPr>
        <w:spacing w:line="360" w:lineRule="auto"/>
        <w:rPr>
          <w:rFonts w:ascii="仿宋" w:eastAsia="仿宋" w:hAnsi="仿宋" w:hint="eastAsia"/>
          <w:sz w:val="24"/>
          <w:szCs w:val="24"/>
        </w:rPr>
      </w:pPr>
      <w:r>
        <w:rPr>
          <w:rFonts w:ascii="仿宋" w:eastAsia="仿宋" w:hAnsi="仿宋" w:hint="eastAsia"/>
          <w:sz w:val="24"/>
          <w:szCs w:val="24"/>
        </w:rPr>
        <w:t>响应时列出详细的货物配置清单（包括必备的附件）和选配件（硬件、软件）清单（包括规格型号及选配件价格并提供价格的折扣率）。未列出的选项即表示已包含在响应总价中</w:t>
      </w:r>
      <w:r>
        <w:rPr>
          <w:rFonts w:ascii="仿宋" w:eastAsia="仿宋" w:hAnsi="仿宋"/>
          <w:sz w:val="24"/>
          <w:szCs w:val="24"/>
        </w:rPr>
        <w:t>。</w:t>
      </w:r>
    </w:p>
    <w:p w14:paraId="34846824" w14:textId="77777777" w:rsidR="007B5B84" w:rsidRDefault="00000000">
      <w:pPr>
        <w:numPr>
          <w:ilvl w:val="0"/>
          <w:numId w:val="6"/>
        </w:numPr>
        <w:spacing w:line="360" w:lineRule="auto"/>
        <w:rPr>
          <w:rFonts w:ascii="仿宋" w:eastAsia="仿宋" w:hAnsi="仿宋" w:hint="eastAsia"/>
          <w:sz w:val="24"/>
          <w:szCs w:val="24"/>
        </w:rPr>
      </w:pPr>
      <w:r>
        <w:rPr>
          <w:rFonts w:ascii="仿宋" w:eastAsia="仿宋" w:hAnsi="仿宋" w:hint="eastAsia"/>
          <w:sz w:val="24"/>
          <w:szCs w:val="24"/>
        </w:rPr>
        <w:t>供应商如提供虚假材料投标，谋取中标、成交的，采购人可将其上报主管部门，将列入政府采购不良行为记录名单，在一至三年内禁止参加政府采购活动，且中标、成交无效</w:t>
      </w:r>
      <w:r>
        <w:rPr>
          <w:rFonts w:ascii="仿宋" w:eastAsia="仿宋" w:hAnsi="仿宋"/>
          <w:sz w:val="24"/>
          <w:szCs w:val="24"/>
        </w:rPr>
        <w:t>。</w:t>
      </w:r>
    </w:p>
    <w:p w14:paraId="569BF7EE" w14:textId="77777777" w:rsidR="007B5B84" w:rsidRDefault="00000000">
      <w:pPr>
        <w:numPr>
          <w:ilvl w:val="0"/>
          <w:numId w:val="6"/>
        </w:numPr>
        <w:spacing w:line="360" w:lineRule="auto"/>
        <w:rPr>
          <w:rFonts w:ascii="仿宋" w:eastAsia="仿宋" w:hAnsi="仿宋" w:hint="eastAsia"/>
          <w:sz w:val="24"/>
          <w:szCs w:val="24"/>
        </w:rPr>
      </w:pPr>
      <w:r>
        <w:rPr>
          <w:rFonts w:ascii="仿宋" w:eastAsia="仿宋" w:hAnsi="仿宋" w:hint="eastAsia"/>
          <w:sz w:val="24"/>
          <w:szCs w:val="24"/>
        </w:rPr>
        <w:t>供应商踏勘现场发生的费用自理（如需）。</w:t>
      </w:r>
    </w:p>
    <w:p w14:paraId="388350E9" w14:textId="77777777" w:rsidR="007B5B84" w:rsidRDefault="00000000">
      <w:pPr>
        <w:numPr>
          <w:ilvl w:val="0"/>
          <w:numId w:val="6"/>
        </w:numPr>
        <w:spacing w:line="360" w:lineRule="auto"/>
        <w:rPr>
          <w:rFonts w:ascii="仿宋" w:eastAsia="仿宋" w:hAnsi="仿宋" w:hint="eastAsia"/>
          <w:sz w:val="24"/>
          <w:szCs w:val="24"/>
        </w:rPr>
      </w:pPr>
      <w:r>
        <w:rPr>
          <w:rFonts w:ascii="仿宋" w:eastAsia="仿宋" w:hAnsi="仿宋" w:hint="eastAsia"/>
          <w:sz w:val="24"/>
          <w:szCs w:val="24"/>
        </w:rPr>
        <w:t>项目技术参数及其他要求中出现“支持”、“具有”、“具备”、“可以”等相关描述均表示为全部实现，采购人无须再次支付费用。</w:t>
      </w:r>
    </w:p>
    <w:p w14:paraId="20C3C041" w14:textId="77777777" w:rsidR="007B5B84" w:rsidRDefault="00000000">
      <w:pPr>
        <w:keepNext/>
        <w:keepLines/>
        <w:numPr>
          <w:ilvl w:val="0"/>
          <w:numId w:val="5"/>
        </w:numPr>
        <w:spacing w:before="260" w:after="260" w:line="360" w:lineRule="auto"/>
        <w:jc w:val="left"/>
        <w:outlineLvl w:val="1"/>
        <w:rPr>
          <w:rFonts w:ascii="仿宋" w:eastAsia="仿宋" w:hAnsi="仿宋" w:hint="eastAsia"/>
          <w:b/>
          <w:bCs/>
          <w:color w:val="000000"/>
          <w:sz w:val="24"/>
          <w:szCs w:val="24"/>
          <w:lang w:val="zh-CN"/>
        </w:rPr>
      </w:pPr>
      <w:bookmarkStart w:id="258" w:name="_Toc195782049"/>
      <w:r>
        <w:rPr>
          <w:rFonts w:ascii="仿宋" w:eastAsia="仿宋" w:hAnsi="仿宋" w:hint="eastAsia"/>
          <w:b/>
          <w:bCs/>
          <w:color w:val="000000"/>
          <w:sz w:val="24"/>
          <w:szCs w:val="24"/>
          <w:lang w:val="zh-CN"/>
        </w:rPr>
        <w:t>技术参数要求及其他说明：</w:t>
      </w:r>
      <w:bookmarkEnd w:id="258"/>
    </w:p>
    <w:p w14:paraId="10B34DA4" w14:textId="77777777" w:rsidR="007B5B84" w:rsidRDefault="00000000">
      <w:pPr>
        <w:rPr>
          <w:rFonts w:ascii="仿宋" w:eastAsia="仿宋" w:hAnsi="仿宋" w:hint="eastAsia"/>
          <w:b/>
          <w:sz w:val="24"/>
        </w:rPr>
      </w:pPr>
      <w:r>
        <w:rPr>
          <w:rFonts w:ascii="仿宋" w:eastAsia="仿宋" w:hAnsi="仿宋" w:hint="eastAsia"/>
          <w:b/>
          <w:sz w:val="24"/>
        </w:rPr>
        <w:t>包01：正置荧光显微镜，数量：1套</w:t>
      </w:r>
    </w:p>
    <w:p w14:paraId="49B63FC1"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用途：用于组织切片、固定细胞等样品的明场及荧光观察成像，用于科学研究工作。</w:t>
      </w:r>
    </w:p>
    <w:p w14:paraId="6FB8AB46" w14:textId="77777777" w:rsidR="007B5B84" w:rsidRDefault="00000000">
      <w:pPr>
        <w:spacing w:line="360" w:lineRule="auto"/>
        <w:rPr>
          <w:rFonts w:ascii="仿宋" w:eastAsia="仿宋" w:hAnsi="仿宋" w:cs="宋体" w:hint="eastAsia"/>
          <w:b/>
          <w:sz w:val="24"/>
          <w:szCs w:val="24"/>
        </w:rPr>
      </w:pPr>
      <w:r>
        <w:rPr>
          <w:rFonts w:ascii="仿宋" w:eastAsia="仿宋" w:hAnsi="仿宋" w:cs="宋体" w:hint="eastAsia"/>
          <w:b/>
          <w:sz w:val="24"/>
          <w:szCs w:val="24"/>
        </w:rPr>
        <w:t>主要技术指标</w:t>
      </w:r>
    </w:p>
    <w:p w14:paraId="1A8F864E" w14:textId="77777777" w:rsidR="007B5B84" w:rsidRDefault="00000000">
      <w:pPr>
        <w:spacing w:line="360" w:lineRule="auto"/>
        <w:ind w:firstLineChars="50" w:firstLine="120"/>
        <w:rPr>
          <w:rFonts w:ascii="仿宋" w:eastAsia="仿宋" w:hAnsi="仿宋" w:cs="宋体" w:hint="eastAsia"/>
          <w:bCs/>
          <w:sz w:val="24"/>
          <w:szCs w:val="24"/>
        </w:rPr>
      </w:pPr>
      <w:r>
        <w:rPr>
          <w:rFonts w:ascii="仿宋" w:eastAsia="仿宋" w:hAnsi="仿宋" w:cs="宋体" w:hint="eastAsia"/>
          <w:bCs/>
          <w:sz w:val="24"/>
          <w:szCs w:val="24"/>
        </w:rPr>
        <w:t xml:space="preserve">1  </w:t>
      </w:r>
      <w:proofErr w:type="gramStart"/>
      <w:r>
        <w:rPr>
          <w:rFonts w:ascii="仿宋" w:eastAsia="仿宋" w:hAnsi="仿宋" w:cs="宋体" w:hint="eastAsia"/>
          <w:bCs/>
          <w:sz w:val="24"/>
          <w:szCs w:val="24"/>
        </w:rPr>
        <w:t>研究级正置</w:t>
      </w:r>
      <w:proofErr w:type="gramEnd"/>
      <w:r>
        <w:rPr>
          <w:rFonts w:ascii="仿宋" w:eastAsia="仿宋" w:hAnsi="仿宋" w:cs="宋体" w:hint="eastAsia"/>
          <w:bCs/>
          <w:sz w:val="24"/>
          <w:szCs w:val="24"/>
        </w:rPr>
        <w:t>显微镜</w:t>
      </w:r>
    </w:p>
    <w:p w14:paraId="0F202B24"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 xml:space="preserve"> 1.1  </w:t>
      </w:r>
      <w:proofErr w:type="gramStart"/>
      <w:r>
        <w:rPr>
          <w:rFonts w:ascii="仿宋" w:eastAsia="仿宋" w:hAnsi="仿宋" w:cs="宋体" w:hint="eastAsia"/>
          <w:bCs/>
          <w:sz w:val="24"/>
          <w:szCs w:val="24"/>
        </w:rPr>
        <w:t>研究级正置</w:t>
      </w:r>
      <w:proofErr w:type="gramEnd"/>
      <w:r>
        <w:rPr>
          <w:rFonts w:ascii="仿宋" w:eastAsia="仿宋" w:hAnsi="仿宋" w:cs="宋体" w:hint="eastAsia"/>
          <w:bCs/>
          <w:sz w:val="24"/>
          <w:szCs w:val="24"/>
        </w:rPr>
        <w:t>显微镜，可作明场、荧光的观察</w:t>
      </w:r>
    </w:p>
    <w:p w14:paraId="6023BE85" w14:textId="77777777" w:rsidR="007B5B84" w:rsidRDefault="00000000">
      <w:pPr>
        <w:spacing w:line="360" w:lineRule="auto"/>
        <w:ind w:firstLineChars="50" w:firstLine="120"/>
        <w:rPr>
          <w:rFonts w:ascii="仿宋" w:eastAsia="仿宋" w:hAnsi="仿宋" w:cs="宋体" w:hint="eastAsia"/>
          <w:bCs/>
          <w:sz w:val="24"/>
          <w:szCs w:val="24"/>
        </w:rPr>
      </w:pPr>
      <w:r>
        <w:rPr>
          <w:rFonts w:ascii="仿宋" w:eastAsia="仿宋" w:hAnsi="仿宋" w:cs="宋体" w:hint="eastAsia"/>
          <w:bCs/>
          <w:sz w:val="24"/>
          <w:szCs w:val="24"/>
        </w:rPr>
        <w:t>1.2  光学系统：无限远校正光学系统，齐焦距离为国际标准≤50mm</w:t>
      </w:r>
    </w:p>
    <w:p w14:paraId="5650E83B" w14:textId="77777777" w:rsidR="007B5B84" w:rsidRDefault="00000000">
      <w:pPr>
        <w:spacing w:line="360" w:lineRule="auto"/>
        <w:ind w:firstLineChars="50" w:firstLine="120"/>
        <w:rPr>
          <w:rFonts w:ascii="仿宋" w:eastAsia="仿宋" w:hAnsi="仿宋" w:cs="宋体" w:hint="eastAsia"/>
          <w:bCs/>
          <w:sz w:val="24"/>
          <w:szCs w:val="24"/>
        </w:rPr>
      </w:pPr>
      <w:r>
        <w:rPr>
          <w:rFonts w:ascii="仿宋" w:eastAsia="仿宋" w:hAnsi="仿宋" w:cs="宋体" w:hint="eastAsia"/>
          <w:bCs/>
          <w:sz w:val="24"/>
          <w:szCs w:val="24"/>
        </w:rPr>
        <w:t>1.3  调焦：载物台垂直运动方式距离≥24mm，带聚焦粗调限位器，粗调旋钮扭矩可调，最小微调刻度单位≤1微米</w:t>
      </w:r>
    </w:p>
    <w:p w14:paraId="78E9F932" w14:textId="77777777" w:rsidR="007B5B84" w:rsidRDefault="00000000">
      <w:pPr>
        <w:spacing w:line="360" w:lineRule="auto"/>
        <w:ind w:firstLineChars="50" w:firstLine="120"/>
        <w:rPr>
          <w:rFonts w:ascii="仿宋" w:eastAsia="仿宋" w:hAnsi="仿宋" w:cs="宋体" w:hint="eastAsia"/>
          <w:bCs/>
          <w:sz w:val="24"/>
          <w:szCs w:val="24"/>
        </w:rPr>
      </w:pPr>
      <w:r>
        <w:rPr>
          <w:rFonts w:ascii="仿宋" w:eastAsia="仿宋" w:hAnsi="仿宋" w:cs="宋体" w:hint="eastAsia"/>
          <w:bCs/>
          <w:sz w:val="24"/>
          <w:szCs w:val="24"/>
        </w:rPr>
        <w:t>1.4  观察镜筒：</w:t>
      </w:r>
      <w:r>
        <w:rPr>
          <w:rFonts w:ascii="仿宋" w:eastAsia="仿宋" w:hAnsi="仿宋" w:cs="宋体" w:hint="eastAsia"/>
          <w:sz w:val="24"/>
          <w:szCs w:val="24"/>
        </w:rPr>
        <w:t>宽</w:t>
      </w:r>
      <w:proofErr w:type="gramStart"/>
      <w:r>
        <w:rPr>
          <w:rFonts w:ascii="仿宋" w:eastAsia="仿宋" w:hAnsi="仿宋" w:cs="宋体" w:hint="eastAsia"/>
          <w:sz w:val="24"/>
          <w:szCs w:val="24"/>
        </w:rPr>
        <w:t>场三目观察筒</w:t>
      </w:r>
      <w:proofErr w:type="gramEnd"/>
      <w:r>
        <w:rPr>
          <w:rFonts w:ascii="仿宋" w:eastAsia="仿宋" w:hAnsi="仿宋" w:cs="宋体" w:hint="eastAsia"/>
          <w:sz w:val="24"/>
          <w:szCs w:val="24"/>
        </w:rPr>
        <w:t>，</w:t>
      </w:r>
      <w:r>
        <w:rPr>
          <w:rFonts w:ascii="仿宋" w:eastAsia="仿宋" w:hAnsi="仿宋" w:cs="宋体" w:hint="eastAsia"/>
          <w:bCs/>
          <w:sz w:val="24"/>
          <w:szCs w:val="24"/>
        </w:rPr>
        <w:t>倾角为30°</w:t>
      </w:r>
    </w:p>
    <w:p w14:paraId="4309E43B" w14:textId="77777777" w:rsidR="007B5B84" w:rsidRDefault="00000000">
      <w:pPr>
        <w:spacing w:line="360" w:lineRule="auto"/>
        <w:ind w:firstLineChars="50" w:firstLine="120"/>
        <w:rPr>
          <w:rFonts w:ascii="仿宋" w:eastAsia="仿宋" w:hAnsi="仿宋" w:cs="宋体" w:hint="eastAsia"/>
          <w:bCs/>
          <w:color w:val="000000"/>
          <w:sz w:val="24"/>
          <w:szCs w:val="24"/>
        </w:rPr>
      </w:pPr>
      <w:r>
        <w:rPr>
          <w:rFonts w:ascii="仿宋" w:eastAsia="仿宋" w:hAnsi="仿宋" w:cs="宋体" w:hint="eastAsia"/>
          <w:bCs/>
          <w:color w:val="000000"/>
          <w:sz w:val="24"/>
          <w:szCs w:val="24"/>
        </w:rPr>
        <w:t>1.5  照明装置：内置透射光柯勒照明器，高亮度</w:t>
      </w:r>
      <w:r>
        <w:rPr>
          <w:rFonts w:ascii="仿宋" w:eastAsia="仿宋" w:hAnsi="仿宋" w:cs="宋体" w:hint="eastAsia"/>
          <w:sz w:val="24"/>
          <w:szCs w:val="24"/>
        </w:rPr>
        <w:t xml:space="preserve"> </w:t>
      </w:r>
      <w:r>
        <w:rPr>
          <w:rFonts w:ascii="仿宋" w:eastAsia="仿宋" w:hAnsi="仿宋" w:cs="宋体" w:hint="eastAsia"/>
          <w:bCs/>
          <w:color w:val="000000"/>
          <w:sz w:val="24"/>
          <w:szCs w:val="24"/>
        </w:rPr>
        <w:t>LED光源。</w:t>
      </w:r>
    </w:p>
    <w:p w14:paraId="6D858904" w14:textId="77777777" w:rsidR="007B5B84" w:rsidRDefault="00000000">
      <w:pPr>
        <w:spacing w:line="360" w:lineRule="auto"/>
        <w:ind w:firstLineChars="50" w:firstLine="135"/>
        <w:rPr>
          <w:rFonts w:ascii="仿宋" w:eastAsia="仿宋" w:hAnsi="仿宋" w:cs="宋体" w:hint="eastAsia"/>
          <w:bCs/>
          <w:sz w:val="24"/>
          <w:szCs w:val="24"/>
        </w:rPr>
      </w:pPr>
      <w:r>
        <w:rPr>
          <w:rFonts w:ascii="仿宋" w:eastAsia="仿宋" w:hAnsi="仿宋" w:cs="仿宋_GB2312"/>
          <w:color w:val="000000"/>
          <w:sz w:val="27"/>
          <w:szCs w:val="27"/>
        </w:rPr>
        <w:t>▲</w:t>
      </w:r>
      <w:r>
        <w:rPr>
          <w:rFonts w:ascii="仿宋" w:eastAsia="仿宋" w:hAnsi="仿宋" w:cs="宋体" w:hint="eastAsia"/>
          <w:bCs/>
          <w:sz w:val="24"/>
          <w:szCs w:val="24"/>
        </w:rPr>
        <w:t>1.6  物镜：万能</w:t>
      </w:r>
      <w:proofErr w:type="gramStart"/>
      <w:r>
        <w:rPr>
          <w:rFonts w:ascii="仿宋" w:eastAsia="仿宋" w:hAnsi="仿宋" w:cs="宋体" w:hint="eastAsia"/>
          <w:bCs/>
          <w:sz w:val="24"/>
          <w:szCs w:val="24"/>
        </w:rPr>
        <w:t>平场半复消</w:t>
      </w:r>
      <w:proofErr w:type="gramEnd"/>
      <w:r>
        <w:rPr>
          <w:rFonts w:ascii="仿宋" w:eastAsia="仿宋" w:hAnsi="仿宋" w:cs="宋体" w:hint="eastAsia"/>
          <w:bCs/>
          <w:sz w:val="24"/>
          <w:szCs w:val="24"/>
        </w:rPr>
        <w:t>色差物镜</w:t>
      </w:r>
    </w:p>
    <w:p w14:paraId="36E659A3"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 xml:space="preserve">        4X/5X（N.A. ≥0.13，W.D. ≥17）</w:t>
      </w:r>
    </w:p>
    <w:p w14:paraId="3E098D5E" w14:textId="77777777" w:rsidR="007B5B84" w:rsidRDefault="00000000">
      <w:pPr>
        <w:spacing w:line="360" w:lineRule="auto"/>
        <w:ind w:left="420" w:firstLine="420"/>
        <w:rPr>
          <w:rFonts w:ascii="仿宋" w:eastAsia="仿宋" w:hAnsi="仿宋" w:cs="宋体" w:hint="eastAsia"/>
          <w:bCs/>
          <w:sz w:val="24"/>
          <w:szCs w:val="24"/>
        </w:rPr>
      </w:pPr>
      <w:r>
        <w:rPr>
          <w:rFonts w:ascii="仿宋" w:eastAsia="仿宋" w:hAnsi="仿宋" w:cs="宋体" w:hint="eastAsia"/>
          <w:bCs/>
          <w:sz w:val="24"/>
          <w:szCs w:val="24"/>
        </w:rPr>
        <w:t>10X（N.A. ≥0.3，W.D. ≥10）</w:t>
      </w:r>
    </w:p>
    <w:p w14:paraId="0F81301C" w14:textId="77777777" w:rsidR="007B5B84" w:rsidRDefault="00000000">
      <w:pPr>
        <w:spacing w:line="360" w:lineRule="auto"/>
        <w:ind w:left="420" w:firstLine="420"/>
        <w:rPr>
          <w:rFonts w:ascii="仿宋" w:eastAsia="仿宋" w:hAnsi="仿宋" w:cs="宋体" w:hint="eastAsia"/>
          <w:bCs/>
          <w:sz w:val="24"/>
          <w:szCs w:val="24"/>
        </w:rPr>
      </w:pPr>
      <w:r>
        <w:rPr>
          <w:rFonts w:ascii="仿宋" w:eastAsia="仿宋" w:hAnsi="仿宋" w:cs="宋体" w:hint="eastAsia"/>
          <w:bCs/>
          <w:sz w:val="24"/>
          <w:szCs w:val="24"/>
        </w:rPr>
        <w:t>20X（N.A. ≥0.5，W.D. ≥2.1 spring）</w:t>
      </w:r>
    </w:p>
    <w:p w14:paraId="6A1F574B" w14:textId="77777777" w:rsidR="007B5B84" w:rsidRDefault="00000000">
      <w:pPr>
        <w:spacing w:line="360" w:lineRule="auto"/>
        <w:ind w:left="420" w:firstLine="420"/>
        <w:rPr>
          <w:rFonts w:ascii="仿宋" w:eastAsia="仿宋" w:hAnsi="仿宋" w:cs="宋体" w:hint="eastAsia"/>
          <w:bCs/>
          <w:sz w:val="24"/>
          <w:szCs w:val="24"/>
        </w:rPr>
      </w:pPr>
      <w:r>
        <w:rPr>
          <w:rFonts w:ascii="仿宋" w:eastAsia="仿宋" w:hAnsi="仿宋" w:cs="宋体" w:hint="eastAsia"/>
          <w:bCs/>
          <w:sz w:val="24"/>
          <w:szCs w:val="24"/>
        </w:rPr>
        <w:t>40X（N.A. ≥0.75，W.D. ≥0.15 spring）</w:t>
      </w:r>
    </w:p>
    <w:p w14:paraId="4F64D021" w14:textId="77777777" w:rsidR="007B5B84" w:rsidRDefault="00000000">
      <w:pPr>
        <w:spacing w:line="360" w:lineRule="auto"/>
        <w:ind w:left="420" w:firstLine="420"/>
        <w:rPr>
          <w:rFonts w:ascii="仿宋" w:eastAsia="仿宋" w:hAnsi="仿宋" w:cs="宋体" w:hint="eastAsia"/>
          <w:bCs/>
          <w:sz w:val="24"/>
          <w:szCs w:val="24"/>
        </w:rPr>
      </w:pPr>
      <w:r>
        <w:rPr>
          <w:rFonts w:ascii="仿宋" w:eastAsia="仿宋" w:hAnsi="仿宋" w:cs="宋体" w:hint="eastAsia"/>
          <w:bCs/>
          <w:sz w:val="24"/>
          <w:szCs w:val="24"/>
        </w:rPr>
        <w:t>100X（N.A. ≥1.3，W.D. ≥0.2 spring,</w:t>
      </w:r>
      <w:r>
        <w:rPr>
          <w:rFonts w:ascii="仿宋" w:eastAsia="仿宋" w:hAnsi="仿宋" w:cs="宋体" w:hint="eastAsia"/>
          <w:sz w:val="24"/>
          <w:szCs w:val="24"/>
        </w:rPr>
        <w:t xml:space="preserve"> </w:t>
      </w:r>
      <w:r>
        <w:rPr>
          <w:rFonts w:ascii="仿宋" w:eastAsia="仿宋" w:hAnsi="仿宋" w:cs="宋体" w:hint="eastAsia"/>
          <w:bCs/>
          <w:sz w:val="24"/>
          <w:szCs w:val="24"/>
        </w:rPr>
        <w:t>, oil）</w:t>
      </w:r>
    </w:p>
    <w:p w14:paraId="699173CD" w14:textId="77777777" w:rsidR="007B5B84" w:rsidRDefault="00000000">
      <w:pPr>
        <w:spacing w:line="360" w:lineRule="auto"/>
        <w:ind w:firstLineChars="50" w:firstLine="120"/>
        <w:rPr>
          <w:rFonts w:ascii="仿宋" w:eastAsia="仿宋" w:hAnsi="仿宋" w:cs="宋体" w:hint="eastAsia"/>
          <w:bCs/>
          <w:sz w:val="24"/>
          <w:szCs w:val="24"/>
        </w:rPr>
      </w:pPr>
      <w:r>
        <w:rPr>
          <w:rFonts w:ascii="仿宋" w:eastAsia="仿宋" w:hAnsi="仿宋" w:cs="宋体" w:hint="eastAsia"/>
          <w:bCs/>
          <w:sz w:val="24"/>
          <w:szCs w:val="24"/>
        </w:rPr>
        <w:t xml:space="preserve">1.7 </w:t>
      </w:r>
      <w:r>
        <w:rPr>
          <w:rFonts w:ascii="仿宋" w:eastAsia="仿宋" w:hAnsi="仿宋" w:cs="宋体" w:hint="eastAsia"/>
          <w:bCs/>
          <w:color w:val="000000"/>
          <w:sz w:val="24"/>
          <w:szCs w:val="24"/>
        </w:rPr>
        <w:t xml:space="preserve"> </w:t>
      </w:r>
      <w:r>
        <w:rPr>
          <w:rFonts w:ascii="仿宋" w:eastAsia="仿宋" w:hAnsi="仿宋" w:cs="宋体" w:hint="eastAsia"/>
          <w:bCs/>
          <w:sz w:val="24"/>
          <w:szCs w:val="24"/>
        </w:rPr>
        <w:t>载物台：人机工程学、低位置同轴驱动选钮的高抗磨损性陶瓷覆盖层载物台。</w:t>
      </w:r>
    </w:p>
    <w:p w14:paraId="0C147C4F" w14:textId="77777777" w:rsidR="007B5B84" w:rsidRDefault="00000000">
      <w:pPr>
        <w:spacing w:line="360" w:lineRule="auto"/>
        <w:ind w:firstLineChars="50" w:firstLine="120"/>
        <w:rPr>
          <w:rFonts w:ascii="仿宋" w:eastAsia="仿宋" w:hAnsi="仿宋" w:cs="宋体" w:hint="eastAsia"/>
          <w:bCs/>
          <w:color w:val="000000"/>
          <w:sz w:val="24"/>
          <w:szCs w:val="24"/>
          <w:lang w:val="en-GB"/>
        </w:rPr>
      </w:pPr>
      <w:r>
        <w:rPr>
          <w:rFonts w:ascii="仿宋" w:eastAsia="仿宋" w:hAnsi="仿宋" w:cs="宋体" w:hint="eastAsia"/>
          <w:bCs/>
          <w:color w:val="000000"/>
          <w:sz w:val="24"/>
          <w:szCs w:val="24"/>
        </w:rPr>
        <w:t>1.8  目镜：10X宽视野目镜，带屈光度校准</w:t>
      </w:r>
    </w:p>
    <w:p w14:paraId="08F18758" w14:textId="77777777" w:rsidR="007B5B84" w:rsidRDefault="00000000">
      <w:pPr>
        <w:spacing w:line="360" w:lineRule="auto"/>
        <w:ind w:leftChars="57" w:left="114"/>
        <w:rPr>
          <w:rFonts w:ascii="仿宋" w:eastAsia="仿宋" w:hAnsi="仿宋" w:cs="宋体" w:hint="eastAsia"/>
          <w:bCs/>
          <w:color w:val="000000"/>
          <w:sz w:val="24"/>
          <w:szCs w:val="24"/>
        </w:rPr>
      </w:pPr>
      <w:r>
        <w:rPr>
          <w:rFonts w:ascii="仿宋" w:eastAsia="仿宋" w:hAnsi="仿宋" w:cs="宋体" w:hint="eastAsia"/>
          <w:bCs/>
          <w:color w:val="000000"/>
          <w:sz w:val="24"/>
          <w:szCs w:val="24"/>
        </w:rPr>
        <w:t>1.9  物镜转换器：</w:t>
      </w:r>
      <w:r>
        <w:rPr>
          <w:rFonts w:ascii="仿宋" w:eastAsia="仿宋" w:hAnsi="仿宋" w:cs="宋体" w:hint="eastAsia"/>
          <w:sz w:val="24"/>
          <w:szCs w:val="24"/>
        </w:rPr>
        <w:t>≥</w:t>
      </w:r>
      <w:r>
        <w:rPr>
          <w:rFonts w:ascii="仿宋" w:eastAsia="仿宋" w:hAnsi="仿宋" w:cs="宋体" w:hint="eastAsia"/>
          <w:bCs/>
          <w:color w:val="000000"/>
          <w:sz w:val="24"/>
          <w:szCs w:val="24"/>
        </w:rPr>
        <w:t>六孔物镜转换器</w:t>
      </w:r>
      <w:r>
        <w:rPr>
          <w:rFonts w:ascii="仿宋" w:eastAsia="仿宋" w:hAnsi="仿宋" w:cs="宋体" w:hint="eastAsia"/>
          <w:bCs/>
          <w:color w:val="000000"/>
          <w:sz w:val="24"/>
          <w:szCs w:val="24"/>
        </w:rPr>
        <w:br/>
        <w:t>1.10  聚光镜：阿贝聚光镜，N.A.</w:t>
      </w:r>
      <w:r>
        <w:rPr>
          <w:rFonts w:ascii="仿宋" w:eastAsia="仿宋" w:hAnsi="仿宋" w:cs="宋体" w:hint="eastAsia"/>
          <w:sz w:val="24"/>
          <w:szCs w:val="24"/>
        </w:rPr>
        <w:t>≥</w:t>
      </w:r>
      <w:r>
        <w:rPr>
          <w:rFonts w:ascii="仿宋" w:eastAsia="仿宋" w:hAnsi="仿宋" w:cs="宋体" w:hint="eastAsia"/>
          <w:bCs/>
          <w:color w:val="000000"/>
          <w:sz w:val="24"/>
          <w:szCs w:val="24"/>
        </w:rPr>
        <w:t>1.1；</w:t>
      </w:r>
    </w:p>
    <w:p w14:paraId="34E1E7A1" w14:textId="77777777" w:rsidR="007B5B84" w:rsidRDefault="00000000">
      <w:pPr>
        <w:spacing w:line="360" w:lineRule="auto"/>
        <w:ind w:firstLineChars="50" w:firstLine="120"/>
        <w:rPr>
          <w:rFonts w:ascii="仿宋" w:eastAsia="仿宋" w:hAnsi="仿宋" w:cs="宋体" w:hint="eastAsia"/>
          <w:bCs/>
          <w:color w:val="000000"/>
          <w:sz w:val="24"/>
          <w:szCs w:val="24"/>
        </w:rPr>
      </w:pPr>
      <w:r>
        <w:rPr>
          <w:rFonts w:ascii="仿宋" w:eastAsia="仿宋" w:hAnsi="仿宋" w:cs="宋体" w:hint="eastAsia"/>
          <w:bCs/>
          <w:color w:val="000000"/>
          <w:sz w:val="24"/>
          <w:szCs w:val="24"/>
        </w:rPr>
        <w:t>1.11  荧光照明系统</w:t>
      </w:r>
    </w:p>
    <w:p w14:paraId="597FC8DA" w14:textId="77777777" w:rsidR="007B5B84" w:rsidRDefault="00000000">
      <w:pPr>
        <w:spacing w:line="360" w:lineRule="auto"/>
        <w:ind w:firstLineChars="50" w:firstLine="120"/>
        <w:rPr>
          <w:rFonts w:ascii="仿宋" w:eastAsia="仿宋" w:hAnsi="仿宋" w:cs="宋体" w:hint="eastAsia"/>
          <w:b/>
          <w:bCs/>
          <w:color w:val="000000"/>
          <w:sz w:val="24"/>
          <w:szCs w:val="24"/>
        </w:rPr>
      </w:pPr>
      <w:r>
        <w:rPr>
          <w:rFonts w:ascii="仿宋" w:eastAsia="仿宋" w:hAnsi="仿宋" w:cs="宋体" w:hint="eastAsia"/>
          <w:bCs/>
          <w:color w:val="000000"/>
          <w:sz w:val="24"/>
          <w:szCs w:val="24"/>
        </w:rPr>
        <w:t>1.11.1 荧光照明器：</w:t>
      </w:r>
      <w:r>
        <w:rPr>
          <w:rFonts w:ascii="仿宋" w:eastAsia="仿宋" w:hAnsi="仿宋" w:cs="宋体" w:hint="eastAsia"/>
          <w:sz w:val="24"/>
          <w:szCs w:val="24"/>
        </w:rPr>
        <w:t>≥</w:t>
      </w:r>
      <w:r>
        <w:rPr>
          <w:rFonts w:ascii="仿宋" w:eastAsia="仿宋" w:hAnsi="仿宋" w:cs="宋体" w:hint="eastAsia"/>
          <w:bCs/>
          <w:color w:val="000000"/>
          <w:sz w:val="24"/>
          <w:szCs w:val="24"/>
        </w:rPr>
        <w:t>六孔荧光照明器，根据实验需求可扩展至6色荧光成像。</w:t>
      </w:r>
    </w:p>
    <w:p w14:paraId="16494A56" w14:textId="77777777" w:rsidR="007B5B84" w:rsidRDefault="00000000">
      <w:pPr>
        <w:spacing w:line="360" w:lineRule="auto"/>
        <w:ind w:leftChars="6" w:left="12"/>
        <w:rPr>
          <w:rFonts w:ascii="仿宋" w:eastAsia="仿宋" w:hAnsi="仿宋" w:cs="宋体" w:hint="eastAsia"/>
          <w:b/>
          <w:bCs/>
          <w:color w:val="000000"/>
          <w:sz w:val="24"/>
          <w:szCs w:val="24"/>
        </w:rPr>
      </w:pPr>
      <w:r>
        <w:rPr>
          <w:rFonts w:ascii="仿宋" w:eastAsia="仿宋" w:hAnsi="仿宋" w:cs="宋体" w:hint="eastAsia"/>
          <w:bCs/>
          <w:color w:val="000000"/>
          <w:sz w:val="24"/>
          <w:szCs w:val="24"/>
        </w:rPr>
        <w:t xml:space="preserve"> </w:t>
      </w:r>
      <w:r>
        <w:rPr>
          <w:rFonts w:ascii="仿宋" w:eastAsia="仿宋" w:hAnsi="仿宋" w:cs="宋体" w:hint="eastAsia"/>
          <w:bCs/>
          <w:color w:val="000000"/>
          <w:sz w:val="24"/>
          <w:szCs w:val="24"/>
          <w:lang w:val="en-GB"/>
        </w:rPr>
        <w:t>1.1</w:t>
      </w:r>
      <w:r>
        <w:rPr>
          <w:rFonts w:ascii="仿宋" w:eastAsia="仿宋" w:hAnsi="仿宋" w:cs="宋体" w:hint="eastAsia"/>
          <w:bCs/>
          <w:color w:val="000000"/>
          <w:sz w:val="24"/>
          <w:szCs w:val="24"/>
        </w:rPr>
        <w:t>1</w:t>
      </w:r>
      <w:r>
        <w:rPr>
          <w:rFonts w:ascii="仿宋" w:eastAsia="仿宋" w:hAnsi="仿宋" w:cs="宋体" w:hint="eastAsia"/>
          <w:bCs/>
          <w:color w:val="000000"/>
          <w:sz w:val="24"/>
          <w:szCs w:val="24"/>
          <w:lang w:val="en-GB"/>
        </w:rPr>
        <w:t>.2 荧光光源：</w:t>
      </w:r>
      <w:r>
        <w:rPr>
          <w:rFonts w:ascii="仿宋" w:eastAsia="仿宋" w:hAnsi="仿宋" w:cs="宋体" w:hint="eastAsia"/>
          <w:bCs/>
          <w:color w:val="000000"/>
          <w:sz w:val="24"/>
          <w:szCs w:val="24"/>
        </w:rPr>
        <w:t>长寿命LED荧光光源。</w:t>
      </w:r>
    </w:p>
    <w:p w14:paraId="14B57161"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仿宋_GB2312"/>
          <w:color w:val="000000"/>
          <w:sz w:val="27"/>
          <w:szCs w:val="27"/>
        </w:rPr>
        <w:t>▲</w:t>
      </w:r>
      <w:r>
        <w:rPr>
          <w:rFonts w:ascii="仿宋" w:eastAsia="仿宋" w:hAnsi="仿宋" w:cs="宋体" w:hint="eastAsia"/>
          <w:bCs/>
          <w:color w:val="000000"/>
          <w:sz w:val="24"/>
          <w:szCs w:val="24"/>
        </w:rPr>
        <w:t>1.11.3 配备适用于DPAI/FITC/TRITC等荧光染料或探针的高性能荧光激发滤色镜组。</w:t>
      </w:r>
    </w:p>
    <w:p w14:paraId="0FCB4931"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2  高分辨率显微专用图像采集系统，与显微镜同一品牌；</w:t>
      </w:r>
    </w:p>
    <w:p w14:paraId="04C3A410"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宋体" w:hint="eastAsia"/>
          <w:bCs/>
          <w:color w:val="000000"/>
          <w:sz w:val="24"/>
          <w:szCs w:val="24"/>
        </w:rPr>
        <w:t>2.1 相机类型：彩色CMOS相机，全局快门</w:t>
      </w:r>
    </w:p>
    <w:p w14:paraId="6079A352"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仿宋_GB2312"/>
          <w:color w:val="000000"/>
          <w:sz w:val="27"/>
          <w:szCs w:val="27"/>
        </w:rPr>
        <w:t>#</w:t>
      </w:r>
      <w:r>
        <w:rPr>
          <w:rFonts w:ascii="仿宋" w:eastAsia="仿宋" w:hAnsi="仿宋" w:cs="宋体" w:hint="eastAsia"/>
          <w:bCs/>
          <w:color w:val="000000"/>
          <w:sz w:val="24"/>
          <w:szCs w:val="24"/>
        </w:rPr>
        <w:t>2.2 物理像素≥1200万</w:t>
      </w:r>
    </w:p>
    <w:p w14:paraId="357B72C2"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仿宋_GB2312"/>
          <w:color w:val="000000"/>
          <w:sz w:val="27"/>
          <w:szCs w:val="27"/>
        </w:rPr>
        <w:t>#</w:t>
      </w:r>
      <w:r>
        <w:rPr>
          <w:rFonts w:ascii="仿宋" w:eastAsia="仿宋" w:hAnsi="仿宋" w:cs="宋体" w:hint="eastAsia"/>
          <w:bCs/>
          <w:color w:val="000000"/>
          <w:sz w:val="24"/>
          <w:szCs w:val="24"/>
        </w:rPr>
        <w:t>2.3 制冷系统：半导体制冷（大约室温-10度）</w:t>
      </w:r>
    </w:p>
    <w:p w14:paraId="5BEE3A84"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宋体" w:hint="eastAsia"/>
          <w:bCs/>
          <w:color w:val="000000"/>
          <w:sz w:val="24"/>
          <w:szCs w:val="24"/>
        </w:rPr>
        <w:t>2.4 最大图像分辨率≥4915</w:t>
      </w:r>
      <w:proofErr w:type="gramStart"/>
      <w:r>
        <w:rPr>
          <w:rFonts w:ascii="仿宋" w:eastAsia="仿宋" w:hAnsi="仿宋" w:cs="宋体" w:hint="eastAsia"/>
          <w:bCs/>
          <w:color w:val="000000"/>
          <w:sz w:val="24"/>
          <w:szCs w:val="24"/>
        </w:rPr>
        <w:t>万像</w:t>
      </w:r>
      <w:proofErr w:type="gramEnd"/>
      <w:r>
        <w:rPr>
          <w:rFonts w:ascii="仿宋" w:eastAsia="仿宋" w:hAnsi="仿宋" w:cs="宋体" w:hint="eastAsia"/>
          <w:bCs/>
          <w:color w:val="000000"/>
          <w:sz w:val="24"/>
          <w:szCs w:val="24"/>
        </w:rPr>
        <w:t>素（8192 X 6000）</w:t>
      </w:r>
    </w:p>
    <w:p w14:paraId="5D47C313"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仿宋_GB2312"/>
          <w:color w:val="000000"/>
          <w:sz w:val="27"/>
          <w:szCs w:val="27"/>
        </w:rPr>
        <w:t>#</w:t>
      </w:r>
      <w:r>
        <w:rPr>
          <w:rFonts w:ascii="仿宋" w:eastAsia="仿宋" w:hAnsi="仿宋" w:cs="宋体" w:hint="eastAsia"/>
          <w:bCs/>
          <w:color w:val="000000"/>
          <w:sz w:val="24"/>
          <w:szCs w:val="24"/>
        </w:rPr>
        <w:t>2.5实时预览帧速≥60 fps（在1920 × 1200分辨率下）</w:t>
      </w:r>
    </w:p>
    <w:p w14:paraId="2513AA0A"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宋体" w:hint="eastAsia"/>
          <w:bCs/>
          <w:color w:val="000000"/>
          <w:sz w:val="24"/>
          <w:szCs w:val="24"/>
        </w:rPr>
        <w:t>2.6可采集的波长范围：400-1000nm</w:t>
      </w:r>
    </w:p>
    <w:p w14:paraId="7E6EF7F4"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宋体" w:hint="eastAsia"/>
          <w:bCs/>
          <w:color w:val="000000"/>
          <w:sz w:val="24"/>
          <w:szCs w:val="24"/>
        </w:rPr>
        <w:t>2.7支持IR截止滤镜手动切换进出光路</w:t>
      </w:r>
    </w:p>
    <w:p w14:paraId="022B3FEF" w14:textId="77777777" w:rsidR="007B5B84" w:rsidRDefault="00000000">
      <w:pPr>
        <w:spacing w:line="360" w:lineRule="auto"/>
        <w:rPr>
          <w:rFonts w:ascii="仿宋" w:eastAsia="仿宋" w:hAnsi="仿宋" w:cs="宋体" w:hint="eastAsia"/>
          <w:bCs/>
          <w:color w:val="000000"/>
          <w:sz w:val="24"/>
          <w:szCs w:val="24"/>
        </w:rPr>
      </w:pPr>
      <w:r>
        <w:rPr>
          <w:rFonts w:ascii="仿宋" w:eastAsia="仿宋" w:hAnsi="仿宋" w:cs="宋体" w:hint="eastAsia"/>
          <w:bCs/>
          <w:color w:val="000000"/>
          <w:sz w:val="24"/>
          <w:szCs w:val="24"/>
        </w:rPr>
        <w:t>2.8像素融合：2x2</w:t>
      </w:r>
    </w:p>
    <w:p w14:paraId="504063B4"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  显微图像控制及分析软件</w:t>
      </w:r>
    </w:p>
    <w:p w14:paraId="513DCCDB"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3.1 采集图像：支持多种型号专业CCD，支持TWAIN接口，界面直观，操作容易，使用户更加容易的集中精力关注生物试验过程；</w:t>
      </w:r>
    </w:p>
    <w:p w14:paraId="4AE8BD95"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3.2 在图像上添加注释、箭头等功能，可以方便的表示图像中的重点关注部位；</w:t>
      </w:r>
    </w:p>
    <w:p w14:paraId="5DBDD6AB"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3.3调节亮度、对比度、伽玛值以及灰度显示范围，并可以单独调节RGB各通道的亮度，方便地对图像添加伪彩色、改变色彩模式以及色阶位数等功能，可以改变图像分辨率、旋转图像等各种操作，支持反转、低通、高通、</w:t>
      </w:r>
      <w:proofErr w:type="gramStart"/>
      <w:r>
        <w:rPr>
          <w:rFonts w:ascii="仿宋" w:eastAsia="仿宋" w:hAnsi="仿宋" w:cs="宋体" w:hint="eastAsia"/>
          <w:bCs/>
          <w:sz w:val="24"/>
          <w:szCs w:val="24"/>
        </w:rPr>
        <w:t>锐化等滤镜</w:t>
      </w:r>
      <w:proofErr w:type="gramEnd"/>
      <w:r>
        <w:rPr>
          <w:rFonts w:ascii="仿宋" w:eastAsia="仿宋" w:hAnsi="仿宋" w:cs="宋体" w:hint="eastAsia"/>
          <w:bCs/>
          <w:sz w:val="24"/>
          <w:szCs w:val="24"/>
        </w:rPr>
        <w:t>，使图像关注点和各荧光通道获得最佳的显示效果；</w:t>
      </w:r>
    </w:p>
    <w:p w14:paraId="56E13A48"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3.4  对单荧光通道图片</w:t>
      </w:r>
      <w:proofErr w:type="gramStart"/>
      <w:r>
        <w:rPr>
          <w:rFonts w:ascii="仿宋" w:eastAsia="仿宋" w:hAnsi="仿宋" w:cs="宋体" w:hint="eastAsia"/>
          <w:bCs/>
          <w:sz w:val="24"/>
          <w:szCs w:val="24"/>
        </w:rPr>
        <w:t>做色彩</w:t>
      </w:r>
      <w:proofErr w:type="gramEnd"/>
      <w:r>
        <w:rPr>
          <w:rFonts w:ascii="仿宋" w:eastAsia="仿宋" w:hAnsi="仿宋" w:cs="宋体" w:hint="eastAsia"/>
          <w:bCs/>
          <w:sz w:val="24"/>
          <w:szCs w:val="24"/>
        </w:rPr>
        <w:t>合成，方便显示多染标本的图像；</w:t>
      </w:r>
    </w:p>
    <w:p w14:paraId="1985C608"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3.5 合成透射光和荧光通道图像，显示荧光在细胞上的定位图像；</w:t>
      </w:r>
    </w:p>
    <w:p w14:paraId="3C0AEDA2"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3.6  可添加标尺功能，从而显示图像的放大比例关系；</w:t>
      </w:r>
    </w:p>
    <w:p w14:paraId="0A4B39B2"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 xml:space="preserve">3.7  可以做离线白平衡、视场平整度以及背景校正等处理，便于后期图像处理； </w:t>
      </w:r>
    </w:p>
    <w:p w14:paraId="02F10CFA" w14:textId="77777777" w:rsidR="007B5B84" w:rsidRDefault="00000000">
      <w:pPr>
        <w:spacing w:line="360" w:lineRule="auto"/>
        <w:rPr>
          <w:rFonts w:ascii="仿宋" w:eastAsia="仿宋" w:hAnsi="仿宋" w:hint="eastAsia"/>
          <w:bCs/>
          <w:color w:val="000000"/>
          <w:szCs w:val="21"/>
        </w:rPr>
      </w:pPr>
      <w:r>
        <w:rPr>
          <w:rFonts w:ascii="仿宋" w:eastAsia="仿宋" w:hAnsi="仿宋" w:cs="宋体" w:hint="eastAsia"/>
          <w:bCs/>
          <w:sz w:val="24"/>
          <w:szCs w:val="24"/>
        </w:rPr>
        <w:t>4．工作站：WIN10以上系统，</w:t>
      </w:r>
      <w:r>
        <w:rPr>
          <w:rFonts w:ascii="仿宋" w:eastAsia="仿宋" w:hAnsi="仿宋" w:cs="宋体" w:hint="eastAsia"/>
          <w:bCs/>
          <w:color w:val="000000"/>
          <w:sz w:val="24"/>
          <w:szCs w:val="24"/>
        </w:rPr>
        <w:t>≥</w:t>
      </w:r>
      <w:r>
        <w:rPr>
          <w:rFonts w:ascii="仿宋" w:eastAsia="仿宋" w:hAnsi="仿宋" w:cs="宋体" w:hint="eastAsia"/>
          <w:bCs/>
          <w:sz w:val="24"/>
          <w:szCs w:val="24"/>
        </w:rPr>
        <w:t>1T硬盘，</w:t>
      </w:r>
      <w:r>
        <w:rPr>
          <w:rFonts w:ascii="仿宋" w:eastAsia="仿宋" w:hAnsi="仿宋" w:cs="宋体" w:hint="eastAsia"/>
          <w:bCs/>
          <w:color w:val="000000"/>
          <w:sz w:val="24"/>
          <w:szCs w:val="24"/>
        </w:rPr>
        <w:t>≥</w:t>
      </w:r>
      <w:r>
        <w:rPr>
          <w:rFonts w:ascii="仿宋" w:eastAsia="仿宋" w:hAnsi="仿宋" w:cs="宋体" w:hint="eastAsia"/>
          <w:bCs/>
          <w:sz w:val="24"/>
          <w:szCs w:val="24"/>
        </w:rPr>
        <w:t>8G内存，独立显卡；</w:t>
      </w:r>
      <w:r>
        <w:rPr>
          <w:rFonts w:ascii="仿宋" w:eastAsia="仿宋" w:hAnsi="仿宋" w:cs="宋体" w:hint="eastAsia"/>
          <w:bCs/>
          <w:color w:val="000000"/>
          <w:sz w:val="24"/>
          <w:szCs w:val="24"/>
        </w:rPr>
        <w:t>≥</w:t>
      </w:r>
      <w:r>
        <w:rPr>
          <w:rFonts w:ascii="仿宋" w:eastAsia="仿宋" w:hAnsi="仿宋" w:cs="宋体" w:hint="eastAsia"/>
          <w:bCs/>
          <w:sz w:val="24"/>
          <w:szCs w:val="24"/>
        </w:rPr>
        <w:t>21.5寸液晶显示屏；</w:t>
      </w:r>
    </w:p>
    <w:p w14:paraId="748B85D8"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二、配置要求：所有</w:t>
      </w:r>
      <w:proofErr w:type="gramStart"/>
      <w:r>
        <w:rPr>
          <w:rFonts w:ascii="仿宋" w:eastAsia="仿宋" w:hAnsi="仿宋" w:cs="宋体" w:hint="eastAsia"/>
          <w:bCs/>
          <w:sz w:val="24"/>
          <w:szCs w:val="24"/>
        </w:rPr>
        <w:t>的标配配置</w:t>
      </w:r>
      <w:proofErr w:type="gramEnd"/>
      <w:r>
        <w:rPr>
          <w:rFonts w:ascii="仿宋" w:eastAsia="仿宋" w:hAnsi="仿宋" w:cs="宋体" w:hint="eastAsia"/>
          <w:bCs/>
          <w:sz w:val="24"/>
          <w:szCs w:val="24"/>
        </w:rPr>
        <w:t>不允许有漏项，若配置不同，需提供具有同等功能的证明材料，若有漏项或不能提供具有同等功能的证明材料为实质性不响应</w:t>
      </w:r>
    </w:p>
    <w:p w14:paraId="279AA410"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1.</w:t>
      </w:r>
      <w:proofErr w:type="gramStart"/>
      <w:r>
        <w:rPr>
          <w:rFonts w:ascii="仿宋" w:eastAsia="仿宋" w:hAnsi="仿宋" w:cs="宋体" w:hint="eastAsia"/>
          <w:bCs/>
          <w:sz w:val="24"/>
          <w:szCs w:val="24"/>
        </w:rPr>
        <w:t>研究级正置</w:t>
      </w:r>
      <w:proofErr w:type="gramEnd"/>
      <w:r>
        <w:rPr>
          <w:rFonts w:ascii="仿宋" w:eastAsia="仿宋" w:hAnsi="仿宋" w:cs="宋体" w:hint="eastAsia"/>
          <w:bCs/>
          <w:sz w:val="24"/>
          <w:szCs w:val="24"/>
        </w:rPr>
        <w:t>荧光显微镜，数量：1；</w:t>
      </w:r>
    </w:p>
    <w:p w14:paraId="7294B647"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2.高亮度长寿命LED透射光光源，数量：1；</w:t>
      </w:r>
    </w:p>
    <w:p w14:paraId="4E21B209"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3.长寿命LED荧光光源，数量：1；</w:t>
      </w:r>
    </w:p>
    <w:p w14:paraId="7DB7E100"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4.</w:t>
      </w:r>
      <w:proofErr w:type="gramStart"/>
      <w:r>
        <w:rPr>
          <w:rFonts w:ascii="仿宋" w:eastAsia="仿宋" w:hAnsi="仿宋" w:cs="宋体" w:hint="eastAsia"/>
          <w:bCs/>
          <w:sz w:val="24"/>
          <w:szCs w:val="24"/>
        </w:rPr>
        <w:t>半复消</w:t>
      </w:r>
      <w:proofErr w:type="gramEnd"/>
      <w:r>
        <w:rPr>
          <w:rFonts w:ascii="仿宋" w:eastAsia="仿宋" w:hAnsi="仿宋" w:cs="宋体" w:hint="eastAsia"/>
          <w:bCs/>
          <w:sz w:val="24"/>
          <w:szCs w:val="24"/>
        </w:rPr>
        <w:t>色差荧光物镜，数量：1组（4X、10X、20X、40X，60X物镜）；</w:t>
      </w:r>
    </w:p>
    <w:p w14:paraId="123FC61F"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5.适用于DPAI/FITC/TRITC等荧光染料荧光通道，1组（必须包括DAPI–FITC–TRITC 标准三通道）；</w:t>
      </w:r>
    </w:p>
    <w:p w14:paraId="33A05653"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6.高分辨率图像采集系统，数量：1</w:t>
      </w:r>
    </w:p>
    <w:p w14:paraId="291C776F" w14:textId="77777777" w:rsidR="007B5B84" w:rsidRDefault="00000000">
      <w:pPr>
        <w:spacing w:line="360" w:lineRule="auto"/>
        <w:rPr>
          <w:rFonts w:ascii="仿宋" w:eastAsia="仿宋" w:hAnsi="仿宋" w:cs="宋体" w:hint="eastAsia"/>
          <w:bCs/>
          <w:sz w:val="24"/>
          <w:szCs w:val="24"/>
        </w:rPr>
      </w:pPr>
      <w:r>
        <w:rPr>
          <w:rFonts w:ascii="仿宋" w:eastAsia="仿宋" w:hAnsi="仿宋" w:cs="宋体" w:hint="eastAsia"/>
          <w:bCs/>
          <w:sz w:val="24"/>
          <w:szCs w:val="24"/>
        </w:rPr>
        <w:t>7.工作站，数量：1</w:t>
      </w:r>
    </w:p>
    <w:p w14:paraId="441EA987" w14:textId="77777777" w:rsidR="007B5B84" w:rsidRDefault="007B5B84">
      <w:pPr>
        <w:spacing w:line="360" w:lineRule="auto"/>
        <w:rPr>
          <w:rFonts w:ascii="仿宋" w:eastAsia="仿宋" w:hAnsi="仿宋" w:cs="宋体" w:hint="eastAsia"/>
          <w:bCs/>
          <w:sz w:val="24"/>
          <w:szCs w:val="24"/>
        </w:rPr>
      </w:pPr>
    </w:p>
    <w:p w14:paraId="675A6F77" w14:textId="77777777" w:rsidR="007B5B84" w:rsidRDefault="00000000">
      <w:pPr>
        <w:spacing w:line="360" w:lineRule="auto"/>
        <w:rPr>
          <w:rFonts w:ascii="仿宋" w:eastAsia="仿宋" w:hAnsi="仿宋" w:hint="eastAsia"/>
          <w:sz w:val="24"/>
          <w:szCs w:val="24"/>
        </w:rPr>
      </w:pPr>
      <w:r>
        <w:rPr>
          <w:rFonts w:ascii="仿宋" w:eastAsia="仿宋" w:hAnsi="仿宋" w:hint="eastAsia"/>
          <w:sz w:val="24"/>
          <w:szCs w:val="24"/>
        </w:rPr>
        <w:t>3.商务条款：</w:t>
      </w:r>
    </w:p>
    <w:p w14:paraId="137316C1"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3.1★交货期：签订合同后，接到供货通知30日内供货。</w:t>
      </w:r>
    </w:p>
    <w:p w14:paraId="413C9A84"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3.2★交货地点：山东大学第二医院指定地点。</w:t>
      </w:r>
    </w:p>
    <w:p w14:paraId="4D00A0D4"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3.3★付款方式：货物经双方验收合格签字确认交付后，甲方收到发票入库三个月内，支付合同总金额90%；货物验收入库之日起满12个月后，无质量</w:t>
      </w:r>
      <w:proofErr w:type="gramStart"/>
      <w:r>
        <w:rPr>
          <w:rFonts w:ascii="仿宋" w:eastAsia="仿宋" w:hAnsi="仿宋" w:hint="eastAsia"/>
          <w:sz w:val="24"/>
          <w:szCs w:val="24"/>
        </w:rPr>
        <w:t>及维保服务</w:t>
      </w:r>
      <w:proofErr w:type="gramEnd"/>
      <w:r>
        <w:rPr>
          <w:rFonts w:ascii="仿宋" w:eastAsia="仿宋" w:hAnsi="仿宋" w:hint="eastAsia"/>
          <w:sz w:val="24"/>
          <w:szCs w:val="24"/>
        </w:rPr>
        <w:t>等问题，支付总金额的10%。</w:t>
      </w:r>
    </w:p>
    <w:p w14:paraId="2C26CDEB"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3.4安装</w:t>
      </w:r>
    </w:p>
    <w:p w14:paraId="67B66F3C"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3.4.1.所有货物的施工安装须符合国家规范要求，响应文件中应包含安装规范、安全措施、调试方法、验收方法等。</w:t>
      </w:r>
    </w:p>
    <w:p w14:paraId="5CD639D8"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3.4.2.成交供应商应遵守采购人现场的一切规章制度。</w:t>
      </w:r>
    </w:p>
    <w:p w14:paraId="217606A3"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3.4.3.成交供应商负责保管、看护进场的货物及附配件直至完成安装调试后交付采购人。</w:t>
      </w:r>
    </w:p>
    <w:p w14:paraId="47E955A9"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3.4.4.成交供应商负责安装货物（工具）等提供适当的保护、包装或覆盖等处理，直至验收合格，以免受损。</w:t>
      </w:r>
    </w:p>
    <w:p w14:paraId="5D8801F2"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3.4.5.无论安装、调试期间或保修过程中，成交供应商负责及时清理垃圾。</w:t>
      </w:r>
    </w:p>
    <w:p w14:paraId="45BF7AAE"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3.4.6.成交供应商负责并承担货物安装、调试期间货物、人员等安全责任</w:t>
      </w:r>
    </w:p>
    <w:p w14:paraId="5DD22FEA"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3.5质量与验收</w:t>
      </w:r>
    </w:p>
    <w:p w14:paraId="63850184"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3.5.1质量</w:t>
      </w:r>
    </w:p>
    <w:p w14:paraId="0098192C"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货物应符合相应的国家标准（无国家标准的按部标或行业标准）或其原产地国家有关部门最新颁布的相应正式标准。质量要求达到合格。产品验收不合格，成交供应商应无条件调换至验收合格为止，因此造成的一切损失</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供应商自行承担，无论验收结果合格与否，所有相关费用</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供应商承担。（1）进口货物必须具备进出口检验检疫局的检验证明。（2）国内货物或合资厂的货物必须具备出厂合格证。（3）成交供应商应将所供物品的有关资料及配件、配套工具等交付采购人。</w:t>
      </w:r>
    </w:p>
    <w:p w14:paraId="660A55E5"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3.5.2验收</w:t>
      </w:r>
    </w:p>
    <w:p w14:paraId="358E12C7"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采购人应对货物的数量、质量、规格、性能等进行详细而全面的检验。如合格证明货物质量无任何问题，由采购人组成的验收小组签署验收报告，作为付款凭据之一。验收方案包含：（1）成交供应商应当配合采购人做好项目验收，提供项目验收相关的生产、技术、 服务、数量、质量、安全等资料。（2）验收环节包括出厂检验、到货检验、安装调试检验及配套服务检验等，其中出厂检验合格证明</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供应商提供。（3）验收内容包括但不限于：产品清单，品牌、型号、规格、数量及外观 质量，技术、性能指标，运行状况及安装调试、质量证明文件，售后服务承诺， 安全标准，合同履约时间、地点、方式等。（4）验收小组对成交供应商提供的产品按照磋商文件、响应文件、政府采购合同进行逐一核对、验收，并做好验收记录。验收小组以书面形式</w:t>
      </w:r>
      <w:proofErr w:type="gramStart"/>
      <w:r>
        <w:rPr>
          <w:rFonts w:ascii="仿宋" w:eastAsia="仿宋" w:hAnsi="仿宋" w:hint="eastAsia"/>
          <w:sz w:val="24"/>
          <w:szCs w:val="24"/>
        </w:rPr>
        <w:t>作出</w:t>
      </w:r>
      <w:proofErr w:type="gramEnd"/>
      <w:r>
        <w:rPr>
          <w:rFonts w:ascii="仿宋" w:eastAsia="仿宋" w:hAnsi="仿宋" w:hint="eastAsia"/>
          <w:sz w:val="24"/>
          <w:szCs w:val="24"/>
        </w:rPr>
        <w:t>结论性意见，由验收小组成员签字及成交供应商授权代表签字盖章后，报告采购人。（5）成交供应商对验收意见存在异议拒不签字盖章的，视同未通过验收，采购人将更换专业技术人员或邀请相关行业主管部门参与，重新组织验收。重新验收后成交供应商仍拒不认可验收意见的，按验收不合格处理，并在验收报告上注明。（6）货物达不到质量和规格要求，采购人有权拒收，并可以解除合同；由此引起采购人损失及赔偿责任</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供应商承担。（7）其他：现场现货检验验收。</w:t>
      </w:r>
    </w:p>
    <w:p w14:paraId="26732068"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3.6质量保证期</w:t>
      </w:r>
    </w:p>
    <w:p w14:paraId="29AEED88" w14:textId="7A0C2C5F"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3.6.1质保期：自验收合格之日起3年，质保期内免费提供维护服务，国家主管部门或者行业标准对货物本身有更高要求的，从其规定并在合同中约定，供应商亦可提报更长的质保期。</w:t>
      </w:r>
    </w:p>
    <w:p w14:paraId="36DB3347"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3.6.2质量保证期内，如果证实货物是有缺陷的，包括潜在的缺陷或者使用不符合要求的材料等，成交供应商应立即免费维修或者更换有缺陷的货物或者部件，保证达到合同规定的技术以及性能要求。如果成交供应商在收到通知后5天内没有弥补缺陷，采购人可自行采取必要的补救措施，但风险和费用</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供应商承担，采购人同时保留通过法律途径进行索赔的权利。</w:t>
      </w:r>
    </w:p>
    <w:p w14:paraId="124AFF77"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3.7售后服务</w:t>
      </w:r>
    </w:p>
    <w:p w14:paraId="62373572"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供应商应根据本项目的特点和需要提供详细的售后服务方案，持续跟进货物运行情况，及时解决运行中的问题，确保货物的质量和安全：</w:t>
      </w:r>
    </w:p>
    <w:p w14:paraId="7B0A3F9C"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3.7.1成交供应商应提供及时周到的售后服务，应保证每季度至少一次上门回访、检修。</w:t>
      </w:r>
    </w:p>
    <w:p w14:paraId="533744C6"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3.7.2成交供应商在接采购人通知,30分钟以内做出响应，8小时内到达现场，24小时内维修完毕，不能在规定时间内修好的要免费提供备品（机）备件。</w:t>
      </w:r>
    </w:p>
    <w:p w14:paraId="0A563893"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3.7.3成交供应商免费为采购人提供中文操作手册并培训操作人员，其中包括讲解产品的结构以及原理、产品的使用以及维护保养，直至操作人员能够独立的操作使用。</w:t>
      </w:r>
    </w:p>
    <w:p w14:paraId="28C50E4F"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3.7.4质保期后免费提供技术支持，维修只收取配件费。</w:t>
      </w:r>
    </w:p>
    <w:p w14:paraId="2AC2BB4D"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3.7.5货物涉及后期软硬件（如有）升级的，提供终生免费升级服务。</w:t>
      </w:r>
    </w:p>
    <w:p w14:paraId="0B984135"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3.7.6供应商所提供的货物应不存在任何权利上的瑕疵，保证采购人使用该货物或货物的任何一部分时，免受第三方提出的侵犯其专利权、商标权、著作权或其它知识产权的起诉，其产品的销售和使用不侵犯第三人合法权益。任何第三方如果提出侵权指控，供应商需与第三方交涉并承担由此引起的一切法律责任和费用。</w:t>
      </w:r>
    </w:p>
    <w:p w14:paraId="6B0A45A0"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3.8注：上述要求以及标注中（如有）：</w:t>
      </w:r>
    </w:p>
    <w:p w14:paraId="041DEDE2"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本项目磋商文件中带“★”（如有）条款为实质性条款，供应商必须按照磋商文件的要求做出实质性响应。</w:t>
      </w:r>
    </w:p>
    <w:p w14:paraId="0B3BBA2A"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本项目磋商文件中带“▲”（如有）标注的产品为政府强制采购产品，政府强制采购产品是指财政部、发展改革委最新发布“节能产品政府采购清单”中的政府强制采购节能产品。</w:t>
      </w:r>
    </w:p>
    <w:p w14:paraId="0D61A68B"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本项目磋商文件中带“※”（如有）标注的产品为供应商开标时需提供的样品，成交后供应商送至采购人指定地点封存。供应商提交的样品与响应文件不一致的，由供应商承担相关法律责任。</w:t>
      </w:r>
    </w:p>
    <w:p w14:paraId="763EC855"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本项目磋商文件中带“●”（如有）标注的产品为核心产品，系指在非单一产品采购项目中，采购人根据采购项目技术构成、产品价格比重等合理确定的产品。</w:t>
      </w:r>
    </w:p>
    <w:p w14:paraId="61985AAA"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4.其他要求</w:t>
      </w:r>
    </w:p>
    <w:p w14:paraId="2CDB1A47" w14:textId="77777777" w:rsidR="007B5B84"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4.1货物所需专业配套耗材的（如有），配套耗材提供优惠报价。</w:t>
      </w:r>
    </w:p>
    <w:bookmarkEnd w:id="252"/>
    <w:bookmarkEnd w:id="253"/>
    <w:p w14:paraId="6C8BEC8F" w14:textId="77777777" w:rsidR="007B5B84" w:rsidRDefault="00000000">
      <w:pPr>
        <w:pStyle w:val="1"/>
        <w:tabs>
          <w:tab w:val="left" w:pos="0"/>
        </w:tabs>
        <w:spacing w:before="0" w:after="0" w:line="360" w:lineRule="auto"/>
        <w:ind w:left="1844" w:firstLineChars="200" w:firstLine="643"/>
        <w:jc w:val="left"/>
        <w:rPr>
          <w:rFonts w:ascii="仿宋" w:eastAsia="仿宋" w:hAnsi="仿宋" w:cs="宋体" w:hint="eastAsia"/>
        </w:rPr>
      </w:pPr>
      <w:r>
        <w:rPr>
          <w:rFonts w:ascii="仿宋" w:eastAsia="仿宋" w:hAnsi="仿宋" w:cs="宋体"/>
        </w:rPr>
        <w:br w:type="page"/>
      </w:r>
      <w:bookmarkStart w:id="259" w:name="_Toc195782050"/>
      <w:r>
        <w:rPr>
          <w:rFonts w:ascii="仿宋" w:eastAsia="仿宋" w:hAnsi="仿宋" w:cs="宋体" w:hint="eastAsia"/>
        </w:rPr>
        <w:t xml:space="preserve">第5章  </w:t>
      </w:r>
      <w:bookmarkStart w:id="260" w:name="_Toc32647"/>
      <w:bookmarkStart w:id="261" w:name="_Toc515647832"/>
      <w:bookmarkStart w:id="262" w:name="_Toc4766816"/>
      <w:bookmarkStart w:id="263" w:name="_Toc7971"/>
      <w:bookmarkStart w:id="264" w:name="_Toc507399907"/>
      <w:r>
        <w:rPr>
          <w:rFonts w:ascii="仿宋" w:eastAsia="仿宋" w:hAnsi="仿宋" w:cs="宋体" w:hint="eastAsia"/>
        </w:rPr>
        <w:t>评审方法和标准</w:t>
      </w:r>
      <w:bookmarkEnd w:id="254"/>
      <w:bookmarkEnd w:id="255"/>
      <w:bookmarkEnd w:id="256"/>
      <w:bookmarkEnd w:id="259"/>
      <w:bookmarkEnd w:id="260"/>
      <w:bookmarkEnd w:id="261"/>
      <w:bookmarkEnd w:id="262"/>
      <w:bookmarkEnd w:id="263"/>
      <w:bookmarkEnd w:id="264"/>
    </w:p>
    <w:p w14:paraId="4EFF10D3" w14:textId="77777777" w:rsidR="007B5B84" w:rsidRDefault="007B5B84">
      <w:pPr>
        <w:pStyle w:val="a9"/>
        <w:tabs>
          <w:tab w:val="clear" w:pos="567"/>
        </w:tabs>
        <w:spacing w:before="0" w:line="360" w:lineRule="auto"/>
        <w:ind w:firstLineChars="200" w:firstLine="480"/>
        <w:jc w:val="left"/>
        <w:rPr>
          <w:rFonts w:ascii="仿宋" w:eastAsia="仿宋" w:hAnsi="仿宋" w:cs="宋体" w:hint="eastAsia"/>
        </w:rPr>
      </w:pPr>
    </w:p>
    <w:p w14:paraId="2A3557A1"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本项目将按照竞争性磋商文件第一</w:t>
      </w:r>
      <w:proofErr w:type="gramStart"/>
      <w:r>
        <w:rPr>
          <w:rFonts w:ascii="仿宋" w:eastAsia="仿宋" w:hAnsi="仿宋" w:cs="宋体" w:hint="eastAsia"/>
          <w:sz w:val="24"/>
        </w:rPr>
        <w:t>章供应</w:t>
      </w:r>
      <w:proofErr w:type="gramEnd"/>
      <w:r>
        <w:rPr>
          <w:rFonts w:ascii="仿宋" w:eastAsia="仿宋" w:hAnsi="仿宋" w:cs="宋体" w:hint="eastAsia"/>
          <w:sz w:val="24"/>
        </w:rPr>
        <w:t>商须知中“五 提交响应文件截止及磋商”、“六 确定成交”及本章的规定评审。</w:t>
      </w:r>
    </w:p>
    <w:p w14:paraId="5B6F8152"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一、评审方法</w:t>
      </w:r>
    </w:p>
    <w:p w14:paraId="5FC10BB7" w14:textId="77777777" w:rsidR="007B5B84" w:rsidRDefault="00000000">
      <w:pPr>
        <w:pStyle w:val="a9"/>
        <w:tabs>
          <w:tab w:val="clear" w:pos="567"/>
        </w:tabs>
        <w:spacing w:before="0" w:line="360" w:lineRule="auto"/>
        <w:ind w:firstLineChars="200" w:firstLine="480"/>
        <w:jc w:val="left"/>
        <w:rPr>
          <w:rFonts w:ascii="仿宋" w:eastAsia="仿宋" w:hAnsi="仿宋" w:cs="宋体" w:hint="eastAsia"/>
        </w:rPr>
      </w:pPr>
      <w:r>
        <w:rPr>
          <w:rFonts w:ascii="仿宋" w:eastAsia="仿宋" w:hAnsi="仿宋" w:cs="宋体" w:hint="eastAsia"/>
        </w:rPr>
        <w:t>本次评审采用综合评分法</w:t>
      </w:r>
      <w:r>
        <w:rPr>
          <w:rFonts w:ascii="仿宋" w:eastAsia="仿宋" w:hAnsi="仿宋" w:cs="宋体" w:hint="eastAsia"/>
          <w:b/>
        </w:rPr>
        <w:t>（磋商方式适用）</w:t>
      </w:r>
      <w:r>
        <w:rPr>
          <w:rFonts w:ascii="仿宋" w:eastAsia="仿宋" w:hAnsi="仿宋" w:cs="宋体" w:hint="eastAsia"/>
        </w:rPr>
        <w:t>，将依据供应商响应文件对其资信、业绩、产品质量、服务、技术方案、价格等各项因素进行评价，综合评选出最佳报价方案。每一供应商的最终得分为所有评委评分的算术平均值。评审结果按评审得分由高到低顺序排列。得分相同的，按最后报价由低到高顺序排列。得分且最后报价相同的，按技术指标优劣由高到低顺序排列。</w:t>
      </w:r>
      <w:bookmarkStart w:id="265" w:name="percentDesc"/>
      <w:bookmarkEnd w:id="265"/>
    </w:p>
    <w:p w14:paraId="0BEB5F06" w14:textId="77777777" w:rsidR="007B5B84"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二、评标标准</w:t>
      </w:r>
    </w:p>
    <w:p w14:paraId="5FA9201A" w14:textId="77777777" w:rsidR="007B5B84" w:rsidRDefault="00000000">
      <w:pPr>
        <w:pStyle w:val="2"/>
        <w:spacing w:line="360" w:lineRule="auto"/>
        <w:ind w:firstLineChars="200" w:firstLine="560"/>
        <w:jc w:val="left"/>
        <w:rPr>
          <w:rFonts w:ascii="仿宋" w:hAnsi="仿宋" w:cs="宋体" w:hint="eastAsia"/>
        </w:rPr>
      </w:pPr>
      <w:bookmarkStart w:id="266" w:name="_Toc46136844"/>
      <w:bookmarkStart w:id="267" w:name="_Toc45562497"/>
      <w:bookmarkStart w:id="268" w:name="_Toc46238261"/>
      <w:bookmarkStart w:id="269" w:name="_Toc195782051"/>
      <w:r>
        <w:rPr>
          <w:rFonts w:ascii="仿宋" w:hAnsi="仿宋" w:cs="宋体" w:hint="eastAsia"/>
        </w:rPr>
        <w:t>（一）初步评审</w:t>
      </w:r>
      <w:bookmarkEnd w:id="266"/>
      <w:bookmarkEnd w:id="267"/>
      <w:bookmarkEnd w:id="268"/>
      <w:bookmarkEnd w:id="269"/>
    </w:p>
    <w:tbl>
      <w:tblPr>
        <w:tblW w:w="8593" w:type="dxa"/>
        <w:tblInd w:w="118" w:type="dxa"/>
        <w:tblLook w:val="04A0" w:firstRow="1" w:lastRow="0" w:firstColumn="1" w:lastColumn="0" w:noHBand="0" w:noVBand="1"/>
      </w:tblPr>
      <w:tblGrid>
        <w:gridCol w:w="1602"/>
        <w:gridCol w:w="968"/>
        <w:gridCol w:w="4301"/>
        <w:gridCol w:w="1722"/>
      </w:tblGrid>
      <w:tr w:rsidR="007B5B84" w14:paraId="30CD4C20" w14:textId="77777777">
        <w:trPr>
          <w:trHeight w:val="288"/>
          <w:tblHeader/>
        </w:trPr>
        <w:tc>
          <w:tcPr>
            <w:tcW w:w="16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4164C0" w14:textId="77777777" w:rsidR="007B5B84" w:rsidRDefault="00000000">
            <w:pPr>
              <w:widowControl/>
              <w:jc w:val="center"/>
              <w:rPr>
                <w:rFonts w:ascii="仿宋" w:eastAsia="仿宋" w:hAnsi="仿宋" w:cs="宋体" w:hint="eastAsia"/>
                <w:b/>
                <w:bCs/>
              </w:rPr>
            </w:pPr>
            <w:r>
              <w:rPr>
                <w:rFonts w:ascii="仿宋" w:eastAsia="仿宋" w:hAnsi="仿宋" w:cs="宋体" w:hint="eastAsia"/>
                <w:b/>
                <w:bCs/>
              </w:rPr>
              <w:t>评审方式</w:t>
            </w:r>
          </w:p>
        </w:tc>
        <w:tc>
          <w:tcPr>
            <w:tcW w:w="968" w:type="dxa"/>
            <w:tcBorders>
              <w:top w:val="single" w:sz="8" w:space="0" w:color="000000"/>
              <w:left w:val="nil"/>
              <w:bottom w:val="single" w:sz="8" w:space="0" w:color="000000"/>
              <w:right w:val="single" w:sz="8" w:space="0" w:color="000000"/>
            </w:tcBorders>
            <w:shd w:val="clear" w:color="auto" w:fill="auto"/>
            <w:vAlign w:val="center"/>
          </w:tcPr>
          <w:p w14:paraId="45C31BC0" w14:textId="77777777" w:rsidR="007B5B84" w:rsidRDefault="00000000">
            <w:pPr>
              <w:widowControl/>
              <w:jc w:val="center"/>
              <w:rPr>
                <w:rFonts w:ascii="仿宋" w:eastAsia="仿宋" w:hAnsi="仿宋" w:cs="宋体" w:hint="eastAsia"/>
                <w:b/>
                <w:bCs/>
              </w:rPr>
            </w:pPr>
            <w:r>
              <w:rPr>
                <w:rFonts w:ascii="仿宋" w:eastAsia="仿宋" w:hAnsi="仿宋" w:cs="宋体" w:hint="eastAsia"/>
                <w:b/>
                <w:bCs/>
              </w:rPr>
              <w:t>序号</w:t>
            </w:r>
          </w:p>
        </w:tc>
        <w:tc>
          <w:tcPr>
            <w:tcW w:w="4301" w:type="dxa"/>
            <w:tcBorders>
              <w:top w:val="single" w:sz="8" w:space="0" w:color="000000"/>
              <w:left w:val="nil"/>
              <w:bottom w:val="single" w:sz="8" w:space="0" w:color="000000"/>
              <w:right w:val="single" w:sz="8" w:space="0" w:color="000000"/>
            </w:tcBorders>
            <w:shd w:val="clear" w:color="auto" w:fill="auto"/>
            <w:vAlign w:val="center"/>
          </w:tcPr>
          <w:p w14:paraId="690C7448" w14:textId="77777777" w:rsidR="007B5B84" w:rsidRDefault="00000000">
            <w:pPr>
              <w:widowControl/>
              <w:jc w:val="center"/>
              <w:rPr>
                <w:rFonts w:ascii="仿宋" w:eastAsia="仿宋" w:hAnsi="仿宋" w:cs="宋体" w:hint="eastAsia"/>
                <w:b/>
                <w:bCs/>
              </w:rPr>
            </w:pPr>
            <w:r>
              <w:rPr>
                <w:rFonts w:ascii="仿宋" w:eastAsia="仿宋" w:hAnsi="仿宋" w:cs="宋体" w:hint="eastAsia"/>
                <w:b/>
                <w:bCs/>
              </w:rPr>
              <w:t>评审因素</w:t>
            </w:r>
          </w:p>
        </w:tc>
        <w:tc>
          <w:tcPr>
            <w:tcW w:w="1722" w:type="dxa"/>
            <w:tcBorders>
              <w:top w:val="single" w:sz="8" w:space="0" w:color="000000"/>
              <w:left w:val="nil"/>
              <w:bottom w:val="single" w:sz="8" w:space="0" w:color="000000"/>
              <w:right w:val="single" w:sz="8" w:space="0" w:color="000000"/>
            </w:tcBorders>
            <w:shd w:val="clear" w:color="auto" w:fill="auto"/>
            <w:vAlign w:val="center"/>
          </w:tcPr>
          <w:p w14:paraId="1DD5DEB3" w14:textId="77777777" w:rsidR="007B5B84" w:rsidRDefault="00000000">
            <w:pPr>
              <w:widowControl/>
              <w:jc w:val="center"/>
              <w:rPr>
                <w:rFonts w:ascii="仿宋" w:eastAsia="仿宋" w:hAnsi="仿宋" w:cs="宋体" w:hint="eastAsia"/>
                <w:b/>
                <w:bCs/>
              </w:rPr>
            </w:pPr>
            <w:r>
              <w:rPr>
                <w:rFonts w:ascii="仿宋" w:eastAsia="仿宋" w:hAnsi="仿宋" w:cs="宋体" w:hint="eastAsia"/>
                <w:b/>
                <w:bCs/>
              </w:rPr>
              <w:t>评审标准</w:t>
            </w:r>
            <w:r>
              <w:rPr>
                <w:rFonts w:ascii="宋体" w:hAnsi="宋体" w:cs="宋体" w:hint="eastAsia"/>
              </w:rPr>
              <w:t> </w:t>
            </w:r>
          </w:p>
        </w:tc>
      </w:tr>
      <w:tr w:rsidR="007B5B84" w14:paraId="113D2EF4" w14:textId="77777777">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14:paraId="4EEE2BF6" w14:textId="77777777" w:rsidR="007B5B84" w:rsidRDefault="00000000">
            <w:pPr>
              <w:widowControl/>
              <w:jc w:val="center"/>
              <w:rPr>
                <w:rFonts w:ascii="仿宋" w:eastAsia="仿宋" w:hAnsi="仿宋" w:cs="宋体" w:hint="eastAsia"/>
              </w:rPr>
            </w:pPr>
            <w:r>
              <w:rPr>
                <w:rFonts w:ascii="仿宋" w:eastAsia="仿宋" w:hAnsi="仿宋" w:cs="宋体" w:hint="eastAsia"/>
              </w:rPr>
              <w:t>资格评审</w:t>
            </w:r>
          </w:p>
        </w:tc>
        <w:tc>
          <w:tcPr>
            <w:tcW w:w="968" w:type="dxa"/>
            <w:tcBorders>
              <w:top w:val="nil"/>
              <w:left w:val="nil"/>
              <w:bottom w:val="single" w:sz="8" w:space="0" w:color="000000"/>
              <w:right w:val="single" w:sz="8" w:space="0" w:color="000000"/>
            </w:tcBorders>
            <w:shd w:val="clear" w:color="auto" w:fill="auto"/>
            <w:vAlign w:val="center"/>
          </w:tcPr>
          <w:p w14:paraId="22194905" w14:textId="77777777" w:rsidR="007B5B84" w:rsidRDefault="00000000">
            <w:pPr>
              <w:widowControl/>
              <w:jc w:val="left"/>
              <w:rPr>
                <w:rFonts w:ascii="仿宋" w:eastAsia="仿宋" w:hAnsi="仿宋" w:cs="宋体" w:hint="eastAsia"/>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vAlign w:val="center"/>
          </w:tcPr>
          <w:p w14:paraId="3F1317B0" w14:textId="77777777" w:rsidR="007B5B84" w:rsidRDefault="00000000">
            <w:pPr>
              <w:widowControl/>
              <w:rPr>
                <w:rFonts w:ascii="仿宋" w:eastAsia="仿宋" w:hAnsi="仿宋" w:cs="宋体" w:hint="eastAsia"/>
              </w:rPr>
            </w:pPr>
            <w:r>
              <w:rPr>
                <w:rFonts w:ascii="仿宋" w:eastAsia="仿宋" w:hAnsi="仿宋" w:cs="宋体" w:hint="eastAsia"/>
              </w:rPr>
              <w:t>以竞争性磋商文件规定的方式获取竞争性磋商文件</w:t>
            </w:r>
          </w:p>
        </w:tc>
        <w:tc>
          <w:tcPr>
            <w:tcW w:w="1722" w:type="dxa"/>
            <w:tcBorders>
              <w:top w:val="nil"/>
              <w:left w:val="nil"/>
              <w:bottom w:val="single" w:sz="8" w:space="0" w:color="000000"/>
              <w:right w:val="single" w:sz="8" w:space="0" w:color="000000"/>
            </w:tcBorders>
            <w:shd w:val="clear" w:color="auto" w:fill="auto"/>
            <w:vAlign w:val="center"/>
          </w:tcPr>
          <w:p w14:paraId="5A8090BB"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40D28B45"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733EF205"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50D7B089" w14:textId="77777777" w:rsidR="007B5B84" w:rsidRDefault="00000000">
            <w:pPr>
              <w:widowControl/>
              <w:jc w:val="left"/>
              <w:rPr>
                <w:rFonts w:ascii="仿宋" w:eastAsia="仿宋" w:hAnsi="仿宋" w:cs="宋体" w:hint="eastAsia"/>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vAlign w:val="center"/>
          </w:tcPr>
          <w:p w14:paraId="7D9C6862" w14:textId="77777777" w:rsidR="007B5B84" w:rsidRDefault="00000000">
            <w:pPr>
              <w:widowControl/>
              <w:rPr>
                <w:rFonts w:ascii="仿宋" w:eastAsia="仿宋" w:hAnsi="仿宋" w:cs="宋体" w:hint="eastAsia"/>
              </w:rPr>
            </w:pPr>
            <w:r>
              <w:rPr>
                <w:rFonts w:ascii="仿宋" w:eastAsia="仿宋" w:hAnsi="仿宋" w:cs="宋体" w:hint="eastAsia"/>
              </w:rPr>
              <w:t>在中华人民共和国境内注册</w:t>
            </w:r>
          </w:p>
        </w:tc>
        <w:tc>
          <w:tcPr>
            <w:tcW w:w="1722" w:type="dxa"/>
            <w:tcBorders>
              <w:top w:val="nil"/>
              <w:left w:val="nil"/>
              <w:bottom w:val="single" w:sz="8" w:space="0" w:color="000000"/>
              <w:right w:val="single" w:sz="8" w:space="0" w:color="000000"/>
            </w:tcBorders>
            <w:shd w:val="clear" w:color="auto" w:fill="auto"/>
            <w:vAlign w:val="center"/>
          </w:tcPr>
          <w:p w14:paraId="745D7807"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68FF98F4"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6835B11A"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6ED826E2" w14:textId="77777777" w:rsidR="007B5B84" w:rsidRDefault="00000000">
            <w:pPr>
              <w:widowControl/>
              <w:jc w:val="left"/>
              <w:rPr>
                <w:rFonts w:ascii="仿宋" w:eastAsia="仿宋" w:hAnsi="仿宋" w:cs="宋体" w:hint="eastAsia"/>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vAlign w:val="center"/>
          </w:tcPr>
          <w:p w14:paraId="75589047" w14:textId="77777777" w:rsidR="007B5B84" w:rsidRDefault="00000000">
            <w:pPr>
              <w:widowControl/>
              <w:rPr>
                <w:rFonts w:ascii="仿宋" w:eastAsia="仿宋" w:hAnsi="仿宋" w:cs="宋体" w:hint="eastAsia"/>
              </w:rPr>
            </w:pPr>
            <w:r>
              <w:rPr>
                <w:rFonts w:ascii="仿宋" w:eastAsia="仿宋" w:hAnsi="仿宋" w:cs="宋体" w:hint="eastAsia"/>
              </w:rPr>
              <w:t>营业执照等证明</w:t>
            </w:r>
          </w:p>
        </w:tc>
        <w:tc>
          <w:tcPr>
            <w:tcW w:w="1722" w:type="dxa"/>
            <w:tcBorders>
              <w:top w:val="nil"/>
              <w:left w:val="nil"/>
              <w:bottom w:val="single" w:sz="8" w:space="0" w:color="000000"/>
              <w:right w:val="single" w:sz="8" w:space="0" w:color="000000"/>
            </w:tcBorders>
            <w:shd w:val="clear" w:color="auto" w:fill="auto"/>
            <w:vAlign w:val="center"/>
          </w:tcPr>
          <w:p w14:paraId="61A3EE73"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16F6C3A1"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309BA70D"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5E647277" w14:textId="77777777" w:rsidR="007B5B84" w:rsidRDefault="00000000">
            <w:pPr>
              <w:widowControl/>
              <w:jc w:val="left"/>
              <w:rPr>
                <w:rFonts w:ascii="仿宋" w:eastAsia="仿宋" w:hAnsi="仿宋" w:cs="宋体" w:hint="eastAsia"/>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14:paraId="4E8829C7" w14:textId="77777777" w:rsidR="007B5B84" w:rsidRDefault="00000000">
            <w:pPr>
              <w:widowControl/>
              <w:rPr>
                <w:rFonts w:ascii="仿宋" w:eastAsia="仿宋" w:hAnsi="仿宋" w:cs="宋体" w:hint="eastAsia"/>
              </w:rPr>
            </w:pPr>
            <w:r>
              <w:rPr>
                <w:rFonts w:ascii="仿宋" w:eastAsia="仿宋" w:hAnsi="仿宋" w:cs="宋体" w:hint="eastAsia"/>
              </w:rPr>
              <w:t>具有良好的商业信誉和健全的财务会计制度的承诺书</w:t>
            </w:r>
          </w:p>
        </w:tc>
        <w:tc>
          <w:tcPr>
            <w:tcW w:w="1722" w:type="dxa"/>
            <w:tcBorders>
              <w:top w:val="nil"/>
              <w:left w:val="nil"/>
              <w:bottom w:val="single" w:sz="8" w:space="0" w:color="000000"/>
              <w:right w:val="single" w:sz="8" w:space="0" w:color="000000"/>
            </w:tcBorders>
            <w:shd w:val="clear" w:color="auto" w:fill="auto"/>
            <w:vAlign w:val="center"/>
          </w:tcPr>
          <w:p w14:paraId="58B79C5F"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187E6BBD"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13BBA62C"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20E29FAE" w14:textId="77777777" w:rsidR="007B5B84" w:rsidRDefault="00000000">
            <w:pPr>
              <w:widowControl/>
              <w:jc w:val="left"/>
              <w:rPr>
                <w:rFonts w:ascii="仿宋" w:eastAsia="仿宋" w:hAnsi="仿宋" w:cs="宋体" w:hint="eastAsia"/>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vAlign w:val="center"/>
          </w:tcPr>
          <w:p w14:paraId="3114AACE" w14:textId="77777777" w:rsidR="007B5B84" w:rsidRDefault="00000000">
            <w:pPr>
              <w:widowControl/>
              <w:rPr>
                <w:rFonts w:ascii="仿宋" w:eastAsia="仿宋" w:hAnsi="仿宋" w:cs="宋体" w:hint="eastAsia"/>
              </w:rPr>
            </w:pPr>
            <w:r>
              <w:rPr>
                <w:rFonts w:ascii="仿宋" w:eastAsia="仿宋" w:hAnsi="仿宋" w:cs="宋体" w:hint="eastAsia"/>
              </w:rPr>
              <w:t>社会保障资金的缴纳记录和依法缴纳税收承诺书</w:t>
            </w:r>
          </w:p>
        </w:tc>
        <w:tc>
          <w:tcPr>
            <w:tcW w:w="1722" w:type="dxa"/>
            <w:tcBorders>
              <w:top w:val="nil"/>
              <w:left w:val="nil"/>
              <w:bottom w:val="single" w:sz="8" w:space="0" w:color="000000"/>
              <w:right w:val="single" w:sz="8" w:space="0" w:color="000000"/>
            </w:tcBorders>
            <w:shd w:val="clear" w:color="auto" w:fill="auto"/>
            <w:vAlign w:val="center"/>
          </w:tcPr>
          <w:p w14:paraId="00E97D74"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4992A4ED"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44F7E5A9"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75326BFB" w14:textId="77777777" w:rsidR="007B5B84" w:rsidRDefault="00000000">
            <w:pPr>
              <w:widowControl/>
              <w:jc w:val="left"/>
              <w:rPr>
                <w:rFonts w:ascii="仿宋" w:eastAsia="仿宋" w:hAnsi="仿宋" w:cs="宋体" w:hint="eastAsia"/>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vAlign w:val="center"/>
          </w:tcPr>
          <w:p w14:paraId="2A656DC7" w14:textId="77777777" w:rsidR="007B5B84" w:rsidRDefault="00000000">
            <w:pPr>
              <w:widowControl/>
              <w:rPr>
                <w:rFonts w:ascii="仿宋" w:eastAsia="仿宋" w:hAnsi="仿宋" w:cs="宋体" w:hint="eastAsia"/>
              </w:rPr>
            </w:pPr>
            <w:r>
              <w:rPr>
                <w:rFonts w:ascii="仿宋" w:eastAsia="仿宋" w:hAnsi="仿宋" w:cs="宋体" w:hint="eastAsia"/>
              </w:rPr>
              <w:t>无重大违法记录的书面声明</w:t>
            </w:r>
          </w:p>
        </w:tc>
        <w:tc>
          <w:tcPr>
            <w:tcW w:w="1722" w:type="dxa"/>
            <w:tcBorders>
              <w:top w:val="nil"/>
              <w:left w:val="nil"/>
              <w:bottom w:val="single" w:sz="8" w:space="0" w:color="000000"/>
              <w:right w:val="single" w:sz="8" w:space="0" w:color="000000"/>
            </w:tcBorders>
            <w:shd w:val="clear" w:color="auto" w:fill="auto"/>
            <w:vAlign w:val="center"/>
          </w:tcPr>
          <w:p w14:paraId="10312CDC"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05353687"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19CDE9FF"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B96A392" w14:textId="77777777" w:rsidR="007B5B84" w:rsidRDefault="00000000">
            <w:pPr>
              <w:widowControl/>
              <w:jc w:val="left"/>
              <w:rPr>
                <w:rFonts w:ascii="仿宋" w:eastAsia="仿宋" w:hAnsi="仿宋" w:cs="宋体" w:hint="eastAsia"/>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vAlign w:val="center"/>
          </w:tcPr>
          <w:p w14:paraId="2D0DD9E7" w14:textId="77777777" w:rsidR="007B5B84" w:rsidRDefault="00000000">
            <w:pPr>
              <w:widowControl/>
              <w:rPr>
                <w:rFonts w:ascii="仿宋" w:eastAsia="仿宋" w:hAnsi="仿宋" w:cs="宋体" w:hint="eastAsia"/>
              </w:rPr>
            </w:pPr>
            <w:r>
              <w:rPr>
                <w:rFonts w:ascii="仿宋" w:eastAsia="仿宋" w:hAnsi="仿宋" w:cs="宋体" w:hint="eastAsia"/>
              </w:rPr>
              <w:t>信用记录</w:t>
            </w:r>
          </w:p>
        </w:tc>
        <w:tc>
          <w:tcPr>
            <w:tcW w:w="1722" w:type="dxa"/>
            <w:tcBorders>
              <w:top w:val="nil"/>
              <w:left w:val="nil"/>
              <w:bottom w:val="single" w:sz="8" w:space="0" w:color="000000"/>
              <w:right w:val="single" w:sz="8" w:space="0" w:color="000000"/>
            </w:tcBorders>
            <w:shd w:val="clear" w:color="auto" w:fill="auto"/>
            <w:vAlign w:val="center"/>
          </w:tcPr>
          <w:p w14:paraId="076D3FCC"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7FA157EE"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65797C1C"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09B1851" w14:textId="77777777" w:rsidR="007B5B84" w:rsidRDefault="00000000">
            <w:pPr>
              <w:widowControl/>
              <w:jc w:val="left"/>
              <w:rPr>
                <w:rFonts w:ascii="仿宋" w:eastAsia="仿宋" w:hAnsi="仿宋" w:cs="宋体" w:hint="eastAsia"/>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vAlign w:val="center"/>
          </w:tcPr>
          <w:p w14:paraId="59007C3E" w14:textId="77777777" w:rsidR="007B5B84" w:rsidRDefault="00000000">
            <w:pPr>
              <w:widowControl/>
              <w:rPr>
                <w:rFonts w:ascii="仿宋" w:eastAsia="仿宋" w:hAnsi="仿宋" w:cs="宋体" w:hint="eastAsia"/>
              </w:rPr>
            </w:pPr>
            <w:r>
              <w:rPr>
                <w:rFonts w:ascii="仿宋" w:eastAsia="仿宋" w:hAnsi="仿宋" w:cs="宋体" w:hint="eastAsia"/>
              </w:rPr>
              <w:t>供应商须知资料表中要求的供应</w:t>
            </w:r>
            <w:proofErr w:type="gramStart"/>
            <w:r>
              <w:rPr>
                <w:rFonts w:ascii="仿宋" w:eastAsia="仿宋" w:hAnsi="仿宋" w:cs="宋体" w:hint="eastAsia"/>
              </w:rPr>
              <w:t>商其他</w:t>
            </w:r>
            <w:proofErr w:type="gramEnd"/>
            <w:r>
              <w:rPr>
                <w:rFonts w:ascii="仿宋" w:eastAsia="仿宋" w:hAnsi="仿宋" w:cs="宋体" w:hint="eastAsia"/>
              </w:rPr>
              <w:t>资格要求</w:t>
            </w:r>
          </w:p>
        </w:tc>
        <w:tc>
          <w:tcPr>
            <w:tcW w:w="1722" w:type="dxa"/>
            <w:tcBorders>
              <w:top w:val="nil"/>
              <w:left w:val="nil"/>
              <w:bottom w:val="single" w:sz="8" w:space="0" w:color="000000"/>
              <w:right w:val="single" w:sz="8" w:space="0" w:color="000000"/>
            </w:tcBorders>
            <w:shd w:val="clear" w:color="auto" w:fill="auto"/>
            <w:vAlign w:val="center"/>
          </w:tcPr>
          <w:p w14:paraId="02AB45CC"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6E8DC266"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6BB747D6"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714BCFC1" w14:textId="77777777" w:rsidR="007B5B84" w:rsidRDefault="00000000">
            <w:pPr>
              <w:widowControl/>
              <w:jc w:val="left"/>
              <w:rPr>
                <w:rFonts w:ascii="仿宋" w:eastAsia="仿宋" w:hAnsi="仿宋" w:cs="宋体" w:hint="eastAsia"/>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vAlign w:val="center"/>
          </w:tcPr>
          <w:p w14:paraId="046E186D" w14:textId="77777777" w:rsidR="007B5B84" w:rsidRDefault="00000000">
            <w:pPr>
              <w:widowControl/>
              <w:rPr>
                <w:rFonts w:ascii="仿宋" w:eastAsia="仿宋" w:hAnsi="仿宋" w:cs="宋体" w:hint="eastAsia"/>
              </w:rPr>
            </w:pPr>
            <w:r>
              <w:rPr>
                <w:rFonts w:ascii="仿宋" w:eastAsia="仿宋" w:hAnsi="仿宋" w:cs="宋体" w:hint="eastAsia"/>
              </w:rPr>
              <w:t>其他内容</w:t>
            </w:r>
          </w:p>
        </w:tc>
        <w:tc>
          <w:tcPr>
            <w:tcW w:w="1722" w:type="dxa"/>
            <w:tcBorders>
              <w:top w:val="nil"/>
              <w:left w:val="nil"/>
              <w:bottom w:val="single" w:sz="8" w:space="0" w:color="000000"/>
              <w:right w:val="single" w:sz="8" w:space="0" w:color="000000"/>
            </w:tcBorders>
            <w:shd w:val="clear" w:color="auto" w:fill="auto"/>
            <w:vAlign w:val="center"/>
          </w:tcPr>
          <w:p w14:paraId="0EABC413"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58E1A97B" w14:textId="77777777">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14:paraId="4F67B76B" w14:textId="77777777" w:rsidR="007B5B84" w:rsidRDefault="00000000">
            <w:pPr>
              <w:widowControl/>
              <w:jc w:val="center"/>
              <w:rPr>
                <w:rFonts w:ascii="仿宋" w:eastAsia="仿宋" w:hAnsi="仿宋" w:cs="宋体" w:hint="eastAsia"/>
              </w:rPr>
            </w:pPr>
            <w:r>
              <w:rPr>
                <w:rFonts w:ascii="仿宋" w:eastAsia="仿宋" w:hAnsi="仿宋" w:cs="宋体" w:hint="eastAsia"/>
              </w:rPr>
              <w:t>符合性评审</w:t>
            </w:r>
          </w:p>
        </w:tc>
        <w:tc>
          <w:tcPr>
            <w:tcW w:w="968" w:type="dxa"/>
            <w:tcBorders>
              <w:top w:val="nil"/>
              <w:left w:val="nil"/>
              <w:bottom w:val="single" w:sz="8" w:space="0" w:color="000000"/>
              <w:right w:val="single" w:sz="8" w:space="0" w:color="000000"/>
            </w:tcBorders>
            <w:shd w:val="clear" w:color="auto" w:fill="auto"/>
            <w:vAlign w:val="center"/>
          </w:tcPr>
          <w:p w14:paraId="58F46128" w14:textId="77777777" w:rsidR="007B5B84" w:rsidRDefault="00000000">
            <w:pPr>
              <w:widowControl/>
              <w:rPr>
                <w:rFonts w:ascii="仿宋" w:eastAsia="仿宋" w:hAnsi="仿宋" w:cs="宋体" w:hint="eastAsia"/>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vAlign w:val="center"/>
          </w:tcPr>
          <w:p w14:paraId="32401AD7" w14:textId="77777777" w:rsidR="007B5B84" w:rsidRDefault="00000000">
            <w:pPr>
              <w:widowControl/>
              <w:rPr>
                <w:rFonts w:ascii="仿宋" w:eastAsia="仿宋" w:hAnsi="仿宋" w:cs="宋体" w:hint="eastAsia"/>
              </w:rPr>
            </w:pPr>
            <w:r>
              <w:rPr>
                <w:rFonts w:ascii="仿宋" w:eastAsia="仿宋" w:hAnsi="仿宋" w:cs="宋体" w:hint="eastAsia"/>
              </w:rPr>
              <w:t>法定代表人/负责人身份证明书或法定代表人/负责人授权委托书；</w:t>
            </w:r>
            <w:r>
              <w:rPr>
                <w:rFonts w:ascii="仿宋" w:eastAsia="仿宋" w:hAnsi="仿宋" w:cs="宋体" w:hint="eastAsia"/>
                <w:snapToGrid w:val="0"/>
                <w:szCs w:val="24"/>
              </w:rPr>
              <w:t>响应文件未经法定代表人签署且未提供有效的法定代表人授权委托书的</w:t>
            </w:r>
            <w:r>
              <w:rPr>
                <w:rFonts w:ascii="仿宋" w:eastAsia="仿宋" w:hAnsi="仿宋" w:hint="eastAsia"/>
                <w:b/>
                <w:snapToGrid w:val="0"/>
              </w:rPr>
              <w:t>；</w:t>
            </w:r>
          </w:p>
        </w:tc>
        <w:tc>
          <w:tcPr>
            <w:tcW w:w="1722" w:type="dxa"/>
            <w:tcBorders>
              <w:top w:val="nil"/>
              <w:left w:val="nil"/>
              <w:bottom w:val="single" w:sz="8" w:space="0" w:color="000000"/>
              <w:right w:val="single" w:sz="8" w:space="0" w:color="000000"/>
            </w:tcBorders>
            <w:shd w:val="clear" w:color="auto" w:fill="auto"/>
            <w:vAlign w:val="center"/>
          </w:tcPr>
          <w:p w14:paraId="605285BE"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0DC28E97" w14:textId="77777777">
        <w:trPr>
          <w:trHeight w:val="492"/>
        </w:trPr>
        <w:tc>
          <w:tcPr>
            <w:tcW w:w="1602" w:type="dxa"/>
            <w:vMerge/>
            <w:tcBorders>
              <w:top w:val="nil"/>
              <w:left w:val="single" w:sz="8" w:space="0" w:color="000000"/>
              <w:bottom w:val="single" w:sz="8" w:space="0" w:color="000000"/>
              <w:right w:val="single" w:sz="8" w:space="0" w:color="000000"/>
            </w:tcBorders>
            <w:shd w:val="clear" w:color="auto" w:fill="auto"/>
            <w:vAlign w:val="center"/>
          </w:tcPr>
          <w:p w14:paraId="642FBD41" w14:textId="77777777" w:rsidR="007B5B84" w:rsidRDefault="007B5B84">
            <w:pPr>
              <w:widowControl/>
              <w:jc w:val="center"/>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167C6432" w14:textId="77777777" w:rsidR="007B5B84" w:rsidRDefault="00000000">
            <w:pPr>
              <w:widowControl/>
              <w:rPr>
                <w:rFonts w:ascii="仿宋" w:eastAsia="仿宋" w:hAnsi="仿宋" w:cs="宋体" w:hint="eastAsia"/>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vAlign w:val="center"/>
          </w:tcPr>
          <w:p w14:paraId="3D1C9620" w14:textId="77777777" w:rsidR="007B5B84" w:rsidRDefault="00000000">
            <w:pPr>
              <w:widowControl/>
              <w:rPr>
                <w:rFonts w:ascii="仿宋" w:eastAsia="仿宋" w:hAnsi="仿宋" w:cs="宋体" w:hint="eastAsia"/>
              </w:rPr>
            </w:pPr>
            <w:r>
              <w:rPr>
                <w:rFonts w:ascii="仿宋" w:eastAsia="仿宋" w:hAnsi="仿宋" w:cs="宋体" w:hint="eastAsia"/>
              </w:rPr>
              <w:t>近两年未被国内政务网站列入“医疗卫生机构医药购销领域商业贿赂不良记录名单”的书面声明。</w:t>
            </w:r>
          </w:p>
        </w:tc>
        <w:tc>
          <w:tcPr>
            <w:tcW w:w="1722" w:type="dxa"/>
            <w:tcBorders>
              <w:top w:val="nil"/>
              <w:left w:val="nil"/>
              <w:bottom w:val="single" w:sz="8" w:space="0" w:color="000000"/>
              <w:right w:val="single" w:sz="8" w:space="0" w:color="000000"/>
            </w:tcBorders>
            <w:shd w:val="clear" w:color="auto" w:fill="auto"/>
            <w:vAlign w:val="center"/>
          </w:tcPr>
          <w:p w14:paraId="0CB819CD"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3043C4D5"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7BE4E469"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171B7AC5" w14:textId="77777777" w:rsidR="007B5B84" w:rsidRDefault="00000000">
            <w:pPr>
              <w:widowControl/>
              <w:rPr>
                <w:rFonts w:ascii="仿宋" w:eastAsia="仿宋" w:hAnsi="仿宋" w:cs="宋体" w:hint="eastAsia"/>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vAlign w:val="center"/>
          </w:tcPr>
          <w:p w14:paraId="14419D54" w14:textId="77777777" w:rsidR="007B5B84" w:rsidRDefault="00000000">
            <w:pPr>
              <w:widowControl/>
              <w:rPr>
                <w:rFonts w:ascii="仿宋" w:eastAsia="仿宋" w:hAnsi="仿宋" w:cs="宋体" w:hint="eastAsia"/>
              </w:rPr>
            </w:pPr>
            <w:r>
              <w:rPr>
                <w:rFonts w:ascii="仿宋" w:eastAsia="仿宋" w:hAnsi="仿宋" w:hint="eastAsia"/>
                <w:bCs/>
                <w:snapToGrid w:val="0"/>
              </w:rPr>
              <w:t>未按磋商文件规定要求签署、盖章(公章不清晰、不完整的)的；</w:t>
            </w:r>
          </w:p>
        </w:tc>
        <w:tc>
          <w:tcPr>
            <w:tcW w:w="1722" w:type="dxa"/>
            <w:tcBorders>
              <w:top w:val="nil"/>
              <w:left w:val="nil"/>
              <w:bottom w:val="single" w:sz="8" w:space="0" w:color="000000"/>
              <w:right w:val="single" w:sz="8" w:space="0" w:color="000000"/>
            </w:tcBorders>
            <w:shd w:val="clear" w:color="auto" w:fill="auto"/>
            <w:vAlign w:val="center"/>
          </w:tcPr>
          <w:p w14:paraId="343D571D"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10A9CB8C"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32E2FC4B"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48F585B7" w14:textId="77777777" w:rsidR="007B5B84" w:rsidRDefault="00000000">
            <w:pPr>
              <w:widowControl/>
              <w:rPr>
                <w:rFonts w:ascii="仿宋" w:eastAsia="仿宋" w:hAnsi="仿宋" w:cs="宋体" w:hint="eastAsia"/>
              </w:rPr>
            </w:pPr>
            <w:r>
              <w:rPr>
                <w:rFonts w:ascii="仿宋" w:eastAsia="仿宋" w:hAnsi="仿宋" w:cs="宋体" w:hint="eastAsia"/>
              </w:rPr>
              <w:t>4</w:t>
            </w:r>
          </w:p>
        </w:tc>
        <w:tc>
          <w:tcPr>
            <w:tcW w:w="4301" w:type="dxa"/>
            <w:tcBorders>
              <w:top w:val="nil"/>
              <w:left w:val="nil"/>
              <w:bottom w:val="single" w:sz="8" w:space="0" w:color="000000"/>
              <w:right w:val="single" w:sz="8" w:space="0" w:color="000000"/>
            </w:tcBorders>
            <w:shd w:val="clear" w:color="auto" w:fill="auto"/>
            <w:vAlign w:val="center"/>
          </w:tcPr>
          <w:p w14:paraId="0E17875D" w14:textId="77777777" w:rsidR="007B5B84" w:rsidRDefault="00000000">
            <w:pPr>
              <w:widowControl/>
              <w:rPr>
                <w:rFonts w:ascii="仿宋" w:eastAsia="仿宋" w:hAnsi="仿宋" w:cs="宋体" w:hint="eastAsia"/>
              </w:rPr>
            </w:pPr>
            <w:r>
              <w:rPr>
                <w:rFonts w:ascii="仿宋" w:eastAsia="仿宋" w:hAnsi="仿宋" w:hint="eastAsia"/>
                <w:bCs/>
                <w:snapToGrid w:val="0"/>
              </w:rPr>
              <w:t>未按规定交纳磋商保证金的（如有）；</w:t>
            </w:r>
          </w:p>
        </w:tc>
        <w:tc>
          <w:tcPr>
            <w:tcW w:w="1722" w:type="dxa"/>
            <w:tcBorders>
              <w:top w:val="nil"/>
              <w:left w:val="nil"/>
              <w:bottom w:val="single" w:sz="8" w:space="0" w:color="000000"/>
              <w:right w:val="single" w:sz="8" w:space="0" w:color="000000"/>
            </w:tcBorders>
            <w:shd w:val="clear" w:color="auto" w:fill="auto"/>
            <w:vAlign w:val="center"/>
          </w:tcPr>
          <w:p w14:paraId="37B0B202"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20870483"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5CF28503"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5EE5A50C" w14:textId="77777777" w:rsidR="007B5B84" w:rsidRDefault="00000000">
            <w:pPr>
              <w:widowControl/>
              <w:rPr>
                <w:rFonts w:ascii="仿宋" w:eastAsia="仿宋" w:hAnsi="仿宋" w:cs="宋体" w:hint="eastAsia"/>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14:paraId="2AF998D9" w14:textId="77777777" w:rsidR="007B5B84" w:rsidRDefault="00000000">
            <w:pPr>
              <w:widowControl/>
              <w:rPr>
                <w:rFonts w:ascii="仿宋" w:eastAsia="仿宋" w:hAnsi="仿宋" w:cs="宋体" w:hint="eastAsia"/>
              </w:rPr>
            </w:pPr>
            <w:r>
              <w:rPr>
                <w:rFonts w:ascii="仿宋" w:eastAsia="仿宋" w:hAnsi="仿宋" w:hint="eastAsia"/>
                <w:bCs/>
                <w:snapToGrid w:val="0"/>
              </w:rPr>
              <w:t>磋商文件未明确说明允许投</w:t>
            </w:r>
            <w:proofErr w:type="gramStart"/>
            <w:r>
              <w:rPr>
                <w:rFonts w:ascii="仿宋" w:eastAsia="仿宋" w:hAnsi="仿宋" w:hint="eastAsia"/>
                <w:bCs/>
                <w:snapToGrid w:val="0"/>
              </w:rPr>
              <w:t>报进口</w:t>
            </w:r>
            <w:proofErr w:type="gramEnd"/>
            <w:r>
              <w:rPr>
                <w:rFonts w:ascii="仿宋" w:eastAsia="仿宋" w:hAnsi="仿宋" w:hint="eastAsia"/>
                <w:bCs/>
                <w:snapToGrid w:val="0"/>
              </w:rPr>
              <w:t>产品，而投报了进口产品的；</w:t>
            </w:r>
          </w:p>
        </w:tc>
        <w:tc>
          <w:tcPr>
            <w:tcW w:w="1722" w:type="dxa"/>
            <w:tcBorders>
              <w:top w:val="nil"/>
              <w:left w:val="nil"/>
              <w:bottom w:val="single" w:sz="8" w:space="0" w:color="000000"/>
              <w:right w:val="single" w:sz="8" w:space="0" w:color="000000"/>
            </w:tcBorders>
            <w:shd w:val="clear" w:color="auto" w:fill="auto"/>
            <w:vAlign w:val="center"/>
          </w:tcPr>
          <w:p w14:paraId="44698E5B"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0C3477AA"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76C4EC0E"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7BA0C673" w14:textId="77777777" w:rsidR="007B5B84" w:rsidRDefault="00000000">
            <w:pPr>
              <w:widowControl/>
              <w:rPr>
                <w:rFonts w:ascii="仿宋" w:eastAsia="仿宋" w:hAnsi="仿宋" w:cs="宋体" w:hint="eastAsia"/>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vAlign w:val="center"/>
          </w:tcPr>
          <w:p w14:paraId="61EA233C" w14:textId="77777777" w:rsidR="007B5B84" w:rsidRDefault="00000000">
            <w:pPr>
              <w:widowControl/>
              <w:rPr>
                <w:rFonts w:ascii="仿宋" w:eastAsia="仿宋" w:hAnsi="仿宋" w:cs="宋体" w:hint="eastAsia"/>
              </w:rPr>
            </w:pPr>
            <w:r>
              <w:rPr>
                <w:rFonts w:ascii="仿宋" w:eastAsia="仿宋" w:hAnsi="仿宋" w:hint="eastAsia"/>
                <w:bCs/>
                <w:snapToGrid w:val="0"/>
              </w:rPr>
              <w:t>不</w:t>
            </w:r>
            <w:proofErr w:type="gramStart"/>
            <w:r>
              <w:rPr>
                <w:rFonts w:ascii="仿宋" w:eastAsia="仿宋" w:hAnsi="仿宋" w:hint="eastAsia"/>
                <w:bCs/>
                <w:snapToGrid w:val="0"/>
              </w:rPr>
              <w:t>符合磋商</w:t>
            </w:r>
            <w:proofErr w:type="gramEnd"/>
            <w:r>
              <w:rPr>
                <w:rFonts w:ascii="仿宋" w:eastAsia="仿宋" w:hAnsi="仿宋" w:hint="eastAsia"/>
                <w:bCs/>
                <w:snapToGrid w:val="0"/>
              </w:rPr>
              <w:t>文件中任一带★号条款的；</w:t>
            </w:r>
          </w:p>
        </w:tc>
        <w:tc>
          <w:tcPr>
            <w:tcW w:w="1722" w:type="dxa"/>
            <w:tcBorders>
              <w:top w:val="nil"/>
              <w:left w:val="nil"/>
              <w:bottom w:val="single" w:sz="8" w:space="0" w:color="000000"/>
              <w:right w:val="single" w:sz="8" w:space="0" w:color="000000"/>
            </w:tcBorders>
            <w:shd w:val="clear" w:color="auto" w:fill="auto"/>
            <w:vAlign w:val="center"/>
          </w:tcPr>
          <w:p w14:paraId="6E569F91"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6D2C0912"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53DF5D25"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B052A9C" w14:textId="77777777" w:rsidR="007B5B84" w:rsidRDefault="00000000">
            <w:pPr>
              <w:widowControl/>
              <w:rPr>
                <w:rFonts w:ascii="仿宋" w:eastAsia="仿宋" w:hAnsi="仿宋" w:cs="宋体" w:hint="eastAsia"/>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vAlign w:val="center"/>
          </w:tcPr>
          <w:p w14:paraId="5040782A" w14:textId="77777777" w:rsidR="007B5B84" w:rsidRDefault="00000000">
            <w:pPr>
              <w:widowControl/>
              <w:rPr>
                <w:rFonts w:ascii="仿宋" w:eastAsia="仿宋" w:hAnsi="仿宋" w:cs="宋体" w:hint="eastAsia"/>
              </w:rPr>
            </w:pPr>
            <w:r>
              <w:rPr>
                <w:rFonts w:ascii="仿宋" w:eastAsia="仿宋" w:hAnsi="仿宋" w:hint="eastAsia"/>
                <w:bCs/>
                <w:snapToGrid w:val="0"/>
              </w:rPr>
              <w:t>响应文件内容不全或未按规定填写或字迹模糊、辨认不清或涂改未加盖公章确认也未经法定代表人或其委托代理人签字确认的；</w:t>
            </w:r>
          </w:p>
        </w:tc>
        <w:tc>
          <w:tcPr>
            <w:tcW w:w="1722" w:type="dxa"/>
            <w:tcBorders>
              <w:top w:val="nil"/>
              <w:left w:val="nil"/>
              <w:bottom w:val="single" w:sz="8" w:space="0" w:color="000000"/>
              <w:right w:val="single" w:sz="8" w:space="0" w:color="000000"/>
            </w:tcBorders>
            <w:shd w:val="clear" w:color="auto" w:fill="auto"/>
            <w:vAlign w:val="center"/>
          </w:tcPr>
          <w:p w14:paraId="544EC6C3"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17324405"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4D64D666"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081DF65" w14:textId="77777777" w:rsidR="007B5B84" w:rsidRDefault="00000000">
            <w:pPr>
              <w:widowControl/>
              <w:rPr>
                <w:rFonts w:ascii="仿宋" w:eastAsia="仿宋" w:hAnsi="仿宋" w:cs="宋体" w:hint="eastAsia"/>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vAlign w:val="center"/>
          </w:tcPr>
          <w:p w14:paraId="01640574" w14:textId="77777777" w:rsidR="007B5B84" w:rsidRDefault="00000000">
            <w:pPr>
              <w:widowControl/>
              <w:rPr>
                <w:rFonts w:ascii="仿宋" w:eastAsia="仿宋" w:hAnsi="仿宋" w:cs="宋体" w:hint="eastAsia"/>
              </w:rPr>
            </w:pPr>
            <w:r>
              <w:rPr>
                <w:rFonts w:ascii="仿宋" w:eastAsia="仿宋" w:hAnsi="仿宋" w:hint="eastAsia"/>
                <w:bCs/>
                <w:snapToGrid w:val="0"/>
              </w:rPr>
              <w:t>不按照磋商文件规定报价、没有分项报价或明细报价、拒绝报价、有多个报价（磋商文件另有规定的除外）、有选择性报价、附有条件的报价或者拒绝修正报价的；</w:t>
            </w:r>
          </w:p>
        </w:tc>
        <w:tc>
          <w:tcPr>
            <w:tcW w:w="1722" w:type="dxa"/>
            <w:tcBorders>
              <w:top w:val="nil"/>
              <w:left w:val="nil"/>
              <w:bottom w:val="single" w:sz="8" w:space="0" w:color="000000"/>
              <w:right w:val="single" w:sz="8" w:space="0" w:color="000000"/>
            </w:tcBorders>
            <w:shd w:val="clear" w:color="auto" w:fill="auto"/>
            <w:vAlign w:val="center"/>
          </w:tcPr>
          <w:p w14:paraId="7531EBDC"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059712DB"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7E6844CF"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124C6F8" w14:textId="77777777" w:rsidR="007B5B84" w:rsidRDefault="00000000">
            <w:pPr>
              <w:widowControl/>
              <w:rPr>
                <w:rFonts w:ascii="仿宋" w:eastAsia="仿宋" w:hAnsi="仿宋" w:cs="宋体" w:hint="eastAsia"/>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vAlign w:val="center"/>
          </w:tcPr>
          <w:p w14:paraId="7AF1BEAE" w14:textId="77777777" w:rsidR="007B5B84" w:rsidRDefault="00000000">
            <w:pPr>
              <w:widowControl/>
              <w:rPr>
                <w:rFonts w:ascii="仿宋" w:eastAsia="仿宋" w:hAnsi="仿宋" w:cs="宋体" w:hint="eastAsia"/>
              </w:rPr>
            </w:pPr>
            <w:r>
              <w:rPr>
                <w:rFonts w:ascii="仿宋" w:eastAsia="仿宋" w:hAnsi="仿宋" w:hint="eastAsia"/>
                <w:bCs/>
                <w:snapToGrid w:val="0"/>
              </w:rPr>
              <w:t>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tc>
        <w:tc>
          <w:tcPr>
            <w:tcW w:w="1722" w:type="dxa"/>
            <w:tcBorders>
              <w:top w:val="nil"/>
              <w:left w:val="nil"/>
              <w:bottom w:val="single" w:sz="8" w:space="0" w:color="000000"/>
              <w:right w:val="single" w:sz="8" w:space="0" w:color="000000"/>
            </w:tcBorders>
            <w:shd w:val="clear" w:color="auto" w:fill="auto"/>
            <w:vAlign w:val="center"/>
          </w:tcPr>
          <w:p w14:paraId="272D07F5"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5793FF33"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0FBB0EAA"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162E3E97" w14:textId="77777777" w:rsidR="007B5B84" w:rsidRDefault="00000000">
            <w:pPr>
              <w:widowControl/>
              <w:rPr>
                <w:rFonts w:ascii="仿宋" w:eastAsia="仿宋" w:hAnsi="仿宋" w:cs="宋体" w:hint="eastAsia"/>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vAlign w:val="center"/>
          </w:tcPr>
          <w:p w14:paraId="0723EE7E" w14:textId="77777777" w:rsidR="007B5B84" w:rsidRDefault="00000000">
            <w:pPr>
              <w:widowControl/>
              <w:rPr>
                <w:rFonts w:ascii="仿宋" w:eastAsia="仿宋" w:hAnsi="仿宋" w:cs="宋体" w:hint="eastAsia"/>
              </w:rPr>
            </w:pPr>
            <w:r>
              <w:rPr>
                <w:rFonts w:ascii="仿宋" w:eastAsia="仿宋" w:hAnsi="仿宋" w:hint="eastAsia"/>
                <w:bCs/>
                <w:snapToGrid w:val="0"/>
              </w:rPr>
              <w:t>响应报价超过采购预算或最高限价的；</w:t>
            </w:r>
          </w:p>
        </w:tc>
        <w:tc>
          <w:tcPr>
            <w:tcW w:w="1722" w:type="dxa"/>
            <w:tcBorders>
              <w:top w:val="nil"/>
              <w:left w:val="nil"/>
              <w:bottom w:val="single" w:sz="8" w:space="0" w:color="000000"/>
              <w:right w:val="single" w:sz="8" w:space="0" w:color="000000"/>
            </w:tcBorders>
            <w:shd w:val="clear" w:color="auto" w:fill="auto"/>
            <w:vAlign w:val="center"/>
          </w:tcPr>
          <w:p w14:paraId="0880FDC4"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273A05B2"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63B22DCD"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45940F5A" w14:textId="77777777" w:rsidR="007B5B84" w:rsidRDefault="00000000">
            <w:pPr>
              <w:widowControl/>
              <w:rPr>
                <w:rFonts w:ascii="仿宋" w:eastAsia="仿宋" w:hAnsi="仿宋" w:cs="宋体" w:hint="eastAsia"/>
              </w:rPr>
            </w:pPr>
            <w:r>
              <w:rPr>
                <w:rFonts w:ascii="仿宋" w:eastAsia="仿宋" w:hAnsi="仿宋" w:cs="宋体" w:hint="eastAsia"/>
              </w:rPr>
              <w:t>11</w:t>
            </w:r>
          </w:p>
        </w:tc>
        <w:tc>
          <w:tcPr>
            <w:tcW w:w="4301" w:type="dxa"/>
            <w:tcBorders>
              <w:top w:val="nil"/>
              <w:left w:val="nil"/>
              <w:bottom w:val="single" w:sz="8" w:space="0" w:color="000000"/>
              <w:right w:val="single" w:sz="8" w:space="0" w:color="000000"/>
            </w:tcBorders>
            <w:shd w:val="clear" w:color="auto" w:fill="auto"/>
            <w:vAlign w:val="center"/>
          </w:tcPr>
          <w:p w14:paraId="5C1DCF87" w14:textId="77777777" w:rsidR="007B5B84" w:rsidRDefault="00000000">
            <w:pPr>
              <w:widowControl/>
              <w:rPr>
                <w:rFonts w:ascii="仿宋" w:eastAsia="仿宋" w:hAnsi="仿宋" w:cs="宋体" w:hint="eastAsia"/>
              </w:rPr>
            </w:pPr>
            <w:r>
              <w:rPr>
                <w:rFonts w:ascii="仿宋" w:eastAsia="仿宋" w:hAnsi="仿宋" w:hint="eastAsia"/>
                <w:bCs/>
                <w:snapToGrid w:val="0"/>
              </w:rPr>
              <w:t>应提供而未提供政府强制采购节能产品的；</w:t>
            </w:r>
          </w:p>
        </w:tc>
        <w:tc>
          <w:tcPr>
            <w:tcW w:w="1722" w:type="dxa"/>
            <w:tcBorders>
              <w:top w:val="nil"/>
              <w:left w:val="nil"/>
              <w:bottom w:val="single" w:sz="8" w:space="0" w:color="000000"/>
              <w:right w:val="single" w:sz="8" w:space="0" w:color="000000"/>
            </w:tcBorders>
            <w:shd w:val="clear" w:color="auto" w:fill="auto"/>
            <w:vAlign w:val="center"/>
          </w:tcPr>
          <w:p w14:paraId="7EAF5418"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4A99DDDC"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77F94392"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0A223F0" w14:textId="77777777" w:rsidR="007B5B84" w:rsidRDefault="00000000">
            <w:pPr>
              <w:widowControl/>
              <w:rPr>
                <w:rFonts w:ascii="仿宋" w:eastAsia="仿宋" w:hAnsi="仿宋" w:cs="宋体" w:hint="eastAsia"/>
              </w:rPr>
            </w:pPr>
            <w:r>
              <w:rPr>
                <w:rFonts w:ascii="仿宋" w:eastAsia="仿宋" w:hAnsi="仿宋" w:cs="宋体" w:hint="eastAsia"/>
              </w:rPr>
              <w:t>12</w:t>
            </w:r>
          </w:p>
        </w:tc>
        <w:tc>
          <w:tcPr>
            <w:tcW w:w="4301" w:type="dxa"/>
            <w:tcBorders>
              <w:top w:val="nil"/>
              <w:left w:val="nil"/>
              <w:bottom w:val="single" w:sz="8" w:space="0" w:color="000000"/>
              <w:right w:val="single" w:sz="8" w:space="0" w:color="000000"/>
            </w:tcBorders>
            <w:shd w:val="clear" w:color="auto" w:fill="auto"/>
            <w:vAlign w:val="center"/>
          </w:tcPr>
          <w:p w14:paraId="5749773E" w14:textId="77777777" w:rsidR="007B5B84" w:rsidRDefault="00000000">
            <w:pPr>
              <w:widowControl/>
              <w:rPr>
                <w:rFonts w:ascii="仿宋" w:eastAsia="仿宋" w:hAnsi="仿宋" w:cs="宋体" w:hint="eastAsia"/>
              </w:rPr>
            </w:pPr>
            <w:r>
              <w:rPr>
                <w:rFonts w:ascii="仿宋" w:eastAsia="仿宋" w:hAnsi="仿宋" w:hint="eastAsia"/>
                <w:bCs/>
                <w:snapToGrid w:val="0"/>
              </w:rPr>
              <w:t>报价有效期不满足磋商文件要求的；</w:t>
            </w:r>
          </w:p>
        </w:tc>
        <w:tc>
          <w:tcPr>
            <w:tcW w:w="1722" w:type="dxa"/>
            <w:tcBorders>
              <w:top w:val="nil"/>
              <w:left w:val="nil"/>
              <w:bottom w:val="single" w:sz="8" w:space="0" w:color="000000"/>
              <w:right w:val="single" w:sz="8" w:space="0" w:color="000000"/>
            </w:tcBorders>
            <w:shd w:val="clear" w:color="auto" w:fill="auto"/>
            <w:vAlign w:val="center"/>
          </w:tcPr>
          <w:p w14:paraId="3870632F"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28BB3035"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0BE12E52"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58BABAC2" w14:textId="77777777" w:rsidR="007B5B84" w:rsidRDefault="00000000">
            <w:pPr>
              <w:widowControl/>
              <w:rPr>
                <w:rFonts w:ascii="仿宋" w:eastAsia="仿宋" w:hAnsi="仿宋" w:cs="宋体" w:hint="eastAsia"/>
              </w:rPr>
            </w:pPr>
            <w:r>
              <w:rPr>
                <w:rFonts w:ascii="仿宋" w:eastAsia="仿宋" w:hAnsi="仿宋" w:cs="宋体" w:hint="eastAsia"/>
              </w:rPr>
              <w:t>13</w:t>
            </w:r>
          </w:p>
        </w:tc>
        <w:tc>
          <w:tcPr>
            <w:tcW w:w="4301" w:type="dxa"/>
            <w:tcBorders>
              <w:top w:val="nil"/>
              <w:left w:val="nil"/>
              <w:bottom w:val="single" w:sz="8" w:space="0" w:color="000000"/>
              <w:right w:val="single" w:sz="8" w:space="0" w:color="000000"/>
            </w:tcBorders>
            <w:shd w:val="clear" w:color="auto" w:fill="auto"/>
            <w:vAlign w:val="center"/>
          </w:tcPr>
          <w:p w14:paraId="0E9B7C72" w14:textId="77777777" w:rsidR="007B5B84" w:rsidRDefault="00000000">
            <w:pPr>
              <w:widowControl/>
              <w:rPr>
                <w:rFonts w:ascii="仿宋" w:eastAsia="仿宋" w:hAnsi="仿宋" w:cs="宋体" w:hint="eastAsia"/>
              </w:rPr>
            </w:pPr>
            <w:r>
              <w:rPr>
                <w:rFonts w:ascii="仿宋" w:eastAsia="仿宋" w:hAnsi="仿宋" w:cs="宋体" w:hint="eastAsia"/>
                <w:snapToGrid w:val="0"/>
                <w:szCs w:val="24"/>
              </w:rPr>
              <w:t>响应文件中负偏离项数超过了磋商文件规定的数量的（负偏离数量</w:t>
            </w:r>
            <w:proofErr w:type="gramStart"/>
            <w:r>
              <w:rPr>
                <w:rFonts w:ascii="仿宋" w:eastAsia="仿宋" w:hAnsi="仿宋" w:cs="宋体" w:hint="eastAsia"/>
                <w:snapToGrid w:val="0"/>
                <w:szCs w:val="24"/>
              </w:rPr>
              <w:t>超过磋商</w:t>
            </w:r>
            <w:proofErr w:type="gramEnd"/>
            <w:r>
              <w:rPr>
                <w:rFonts w:ascii="仿宋" w:eastAsia="仿宋" w:hAnsi="仿宋" w:cs="宋体" w:hint="eastAsia"/>
                <w:snapToGrid w:val="0"/>
                <w:szCs w:val="24"/>
              </w:rPr>
              <w:t>文件技术参数要求的10条以上（含10条），“#”项不含）；</w:t>
            </w:r>
          </w:p>
        </w:tc>
        <w:tc>
          <w:tcPr>
            <w:tcW w:w="1722" w:type="dxa"/>
            <w:tcBorders>
              <w:top w:val="nil"/>
              <w:left w:val="nil"/>
              <w:bottom w:val="single" w:sz="8" w:space="0" w:color="000000"/>
              <w:right w:val="single" w:sz="8" w:space="0" w:color="000000"/>
            </w:tcBorders>
            <w:shd w:val="clear" w:color="auto" w:fill="auto"/>
            <w:vAlign w:val="center"/>
          </w:tcPr>
          <w:p w14:paraId="7E01DE54"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55A4BD0D"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3035261D"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203FD9B" w14:textId="77777777" w:rsidR="007B5B84" w:rsidRDefault="00000000">
            <w:pPr>
              <w:widowControl/>
              <w:rPr>
                <w:rFonts w:ascii="仿宋" w:eastAsia="仿宋" w:hAnsi="仿宋" w:cs="宋体" w:hint="eastAsia"/>
              </w:rPr>
            </w:pPr>
            <w:r>
              <w:rPr>
                <w:rFonts w:ascii="仿宋" w:eastAsia="仿宋" w:hAnsi="仿宋" w:cs="宋体" w:hint="eastAsia"/>
              </w:rPr>
              <w:t>14</w:t>
            </w:r>
          </w:p>
        </w:tc>
        <w:tc>
          <w:tcPr>
            <w:tcW w:w="4301" w:type="dxa"/>
            <w:tcBorders>
              <w:top w:val="nil"/>
              <w:left w:val="nil"/>
              <w:bottom w:val="single" w:sz="8" w:space="0" w:color="000000"/>
              <w:right w:val="single" w:sz="8" w:space="0" w:color="000000"/>
            </w:tcBorders>
            <w:shd w:val="clear" w:color="auto" w:fill="auto"/>
            <w:vAlign w:val="center"/>
          </w:tcPr>
          <w:p w14:paraId="6E24D954" w14:textId="77777777" w:rsidR="007B5B84" w:rsidRDefault="00000000">
            <w:pPr>
              <w:widowControl/>
              <w:rPr>
                <w:rFonts w:ascii="仿宋" w:eastAsia="仿宋" w:hAnsi="仿宋" w:cs="宋体" w:hint="eastAsia"/>
              </w:rPr>
            </w:pPr>
            <w:r>
              <w:rPr>
                <w:rFonts w:ascii="仿宋" w:eastAsia="仿宋" w:hAnsi="仿宋" w:hint="eastAsia"/>
                <w:bCs/>
                <w:snapToGrid w:val="0"/>
              </w:rPr>
              <w:t>响应文件含有采购人不能接受的附加条件的;</w:t>
            </w:r>
          </w:p>
        </w:tc>
        <w:tc>
          <w:tcPr>
            <w:tcW w:w="1722" w:type="dxa"/>
            <w:tcBorders>
              <w:top w:val="nil"/>
              <w:left w:val="nil"/>
              <w:bottom w:val="single" w:sz="8" w:space="0" w:color="000000"/>
              <w:right w:val="single" w:sz="8" w:space="0" w:color="000000"/>
            </w:tcBorders>
            <w:shd w:val="clear" w:color="auto" w:fill="auto"/>
            <w:vAlign w:val="center"/>
          </w:tcPr>
          <w:p w14:paraId="16B26A4D"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69DB6077"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2BF57497"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28688AB" w14:textId="77777777" w:rsidR="007B5B84" w:rsidRDefault="00000000">
            <w:pPr>
              <w:widowControl/>
              <w:rPr>
                <w:rFonts w:ascii="仿宋" w:eastAsia="仿宋" w:hAnsi="仿宋" w:cs="宋体" w:hint="eastAsia"/>
              </w:rPr>
            </w:pPr>
            <w:r>
              <w:rPr>
                <w:rFonts w:ascii="仿宋" w:eastAsia="仿宋" w:hAnsi="仿宋" w:cs="宋体" w:hint="eastAsia"/>
              </w:rPr>
              <w:t>15</w:t>
            </w:r>
          </w:p>
        </w:tc>
        <w:tc>
          <w:tcPr>
            <w:tcW w:w="4301" w:type="dxa"/>
            <w:tcBorders>
              <w:top w:val="nil"/>
              <w:left w:val="nil"/>
              <w:bottom w:val="single" w:sz="8" w:space="0" w:color="000000"/>
              <w:right w:val="single" w:sz="8" w:space="0" w:color="000000"/>
            </w:tcBorders>
            <w:shd w:val="clear" w:color="auto" w:fill="auto"/>
            <w:vAlign w:val="center"/>
          </w:tcPr>
          <w:p w14:paraId="7E35CA5B" w14:textId="77777777" w:rsidR="007B5B84" w:rsidRDefault="00000000">
            <w:pPr>
              <w:widowControl/>
              <w:rPr>
                <w:rFonts w:ascii="仿宋" w:eastAsia="仿宋" w:hAnsi="仿宋" w:hint="eastAsia"/>
                <w:szCs w:val="24"/>
              </w:rPr>
            </w:pPr>
            <w:r>
              <w:rPr>
                <w:rFonts w:ascii="仿宋" w:eastAsia="仿宋" w:hAnsi="仿宋" w:hint="eastAsia"/>
                <w:bCs/>
                <w:snapToGrid w:val="0"/>
              </w:rPr>
              <w:t>以他人名义报价或者在响应文件中提供虚假材料的；</w:t>
            </w:r>
          </w:p>
        </w:tc>
        <w:tc>
          <w:tcPr>
            <w:tcW w:w="1722" w:type="dxa"/>
            <w:tcBorders>
              <w:top w:val="nil"/>
              <w:left w:val="nil"/>
              <w:bottom w:val="single" w:sz="8" w:space="0" w:color="000000"/>
              <w:right w:val="single" w:sz="8" w:space="0" w:color="000000"/>
            </w:tcBorders>
            <w:shd w:val="clear" w:color="auto" w:fill="auto"/>
            <w:vAlign w:val="center"/>
          </w:tcPr>
          <w:p w14:paraId="70A0F4C7"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330FED75"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20109DE8"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8869D9B" w14:textId="77777777" w:rsidR="007B5B84" w:rsidRDefault="00000000">
            <w:pPr>
              <w:widowControl/>
              <w:rPr>
                <w:rFonts w:ascii="仿宋" w:eastAsia="仿宋" w:hAnsi="仿宋" w:cs="宋体" w:hint="eastAsia"/>
              </w:rPr>
            </w:pPr>
            <w:r>
              <w:rPr>
                <w:rFonts w:ascii="仿宋" w:eastAsia="仿宋" w:hAnsi="仿宋" w:cs="宋体" w:hint="eastAsia"/>
              </w:rPr>
              <w:t>16</w:t>
            </w:r>
          </w:p>
        </w:tc>
        <w:tc>
          <w:tcPr>
            <w:tcW w:w="4301" w:type="dxa"/>
            <w:tcBorders>
              <w:top w:val="nil"/>
              <w:left w:val="nil"/>
              <w:bottom w:val="single" w:sz="8" w:space="0" w:color="000000"/>
              <w:right w:val="single" w:sz="8" w:space="0" w:color="000000"/>
            </w:tcBorders>
            <w:shd w:val="clear" w:color="auto" w:fill="auto"/>
            <w:vAlign w:val="center"/>
          </w:tcPr>
          <w:p w14:paraId="1F59125C" w14:textId="77777777" w:rsidR="007B5B84" w:rsidRDefault="00000000">
            <w:pPr>
              <w:widowControl/>
              <w:rPr>
                <w:rFonts w:ascii="仿宋" w:eastAsia="仿宋" w:hAnsi="仿宋" w:hint="eastAsia"/>
                <w:szCs w:val="24"/>
              </w:rPr>
            </w:pPr>
            <w:r>
              <w:rPr>
                <w:rFonts w:ascii="仿宋" w:eastAsia="仿宋" w:hAnsi="仿宋" w:hint="eastAsia"/>
                <w:bCs/>
                <w:snapToGrid w:val="0"/>
              </w:rPr>
              <w:t>未响应磋商文件规定的其他实质性要求的；</w:t>
            </w:r>
          </w:p>
        </w:tc>
        <w:tc>
          <w:tcPr>
            <w:tcW w:w="1722" w:type="dxa"/>
            <w:tcBorders>
              <w:top w:val="nil"/>
              <w:left w:val="nil"/>
              <w:bottom w:val="single" w:sz="8" w:space="0" w:color="000000"/>
              <w:right w:val="single" w:sz="8" w:space="0" w:color="000000"/>
            </w:tcBorders>
            <w:shd w:val="clear" w:color="auto" w:fill="auto"/>
            <w:vAlign w:val="center"/>
          </w:tcPr>
          <w:p w14:paraId="37221F1A"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5C6D0698"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05156026"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20163F97" w14:textId="77777777" w:rsidR="007B5B84" w:rsidRDefault="00000000">
            <w:pPr>
              <w:widowControl/>
              <w:rPr>
                <w:rFonts w:ascii="仿宋" w:eastAsia="仿宋" w:hAnsi="仿宋" w:cs="宋体" w:hint="eastAsia"/>
              </w:rPr>
            </w:pPr>
            <w:r>
              <w:rPr>
                <w:rFonts w:ascii="仿宋" w:eastAsia="仿宋" w:hAnsi="仿宋" w:cs="宋体" w:hint="eastAsia"/>
              </w:rPr>
              <w:t>17</w:t>
            </w:r>
          </w:p>
        </w:tc>
        <w:tc>
          <w:tcPr>
            <w:tcW w:w="4301" w:type="dxa"/>
            <w:tcBorders>
              <w:top w:val="nil"/>
              <w:left w:val="nil"/>
              <w:bottom w:val="single" w:sz="8" w:space="0" w:color="000000"/>
              <w:right w:val="single" w:sz="8" w:space="0" w:color="000000"/>
            </w:tcBorders>
            <w:shd w:val="clear" w:color="auto" w:fill="auto"/>
            <w:vAlign w:val="center"/>
          </w:tcPr>
          <w:p w14:paraId="109236A9" w14:textId="77777777" w:rsidR="007B5B84" w:rsidRDefault="00000000">
            <w:pPr>
              <w:widowControl/>
              <w:rPr>
                <w:rFonts w:ascii="仿宋" w:eastAsia="仿宋" w:hAnsi="仿宋" w:hint="eastAsia"/>
                <w:szCs w:val="24"/>
              </w:rPr>
            </w:pPr>
            <w:r>
              <w:rPr>
                <w:rFonts w:ascii="仿宋" w:eastAsia="仿宋" w:hAnsi="仿宋"/>
                <w:bCs/>
                <w:snapToGrid w:val="0"/>
              </w:rPr>
              <w:t>未提供</w:t>
            </w:r>
            <w:r>
              <w:rPr>
                <w:rFonts w:ascii="仿宋" w:eastAsia="仿宋" w:hAnsi="仿宋" w:hint="eastAsia"/>
                <w:bCs/>
                <w:snapToGrid w:val="0"/>
              </w:rPr>
              <w:t>履行合同所必需的设备和专业技术能力证明资料的；</w:t>
            </w:r>
          </w:p>
        </w:tc>
        <w:tc>
          <w:tcPr>
            <w:tcW w:w="1722" w:type="dxa"/>
            <w:tcBorders>
              <w:top w:val="nil"/>
              <w:left w:val="nil"/>
              <w:bottom w:val="single" w:sz="8" w:space="0" w:color="000000"/>
              <w:right w:val="single" w:sz="8" w:space="0" w:color="000000"/>
            </w:tcBorders>
            <w:shd w:val="clear" w:color="auto" w:fill="auto"/>
            <w:vAlign w:val="center"/>
          </w:tcPr>
          <w:p w14:paraId="5447AAB7"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78F4DE11"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5DA2E66F"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4D6F1BC5" w14:textId="77777777" w:rsidR="007B5B84" w:rsidRDefault="00000000">
            <w:pPr>
              <w:widowControl/>
              <w:rPr>
                <w:rFonts w:ascii="仿宋" w:eastAsia="仿宋" w:hAnsi="仿宋" w:cs="宋体" w:hint="eastAsia"/>
              </w:rPr>
            </w:pPr>
            <w:r>
              <w:rPr>
                <w:rFonts w:ascii="仿宋" w:eastAsia="仿宋" w:hAnsi="仿宋" w:cs="宋体" w:hint="eastAsia"/>
              </w:rPr>
              <w:t>18</w:t>
            </w:r>
          </w:p>
        </w:tc>
        <w:tc>
          <w:tcPr>
            <w:tcW w:w="4301" w:type="dxa"/>
            <w:tcBorders>
              <w:top w:val="nil"/>
              <w:left w:val="nil"/>
              <w:bottom w:val="single" w:sz="8" w:space="0" w:color="000000"/>
              <w:right w:val="single" w:sz="8" w:space="0" w:color="000000"/>
            </w:tcBorders>
            <w:shd w:val="clear" w:color="auto" w:fill="auto"/>
            <w:vAlign w:val="center"/>
          </w:tcPr>
          <w:p w14:paraId="3A89408A" w14:textId="77777777" w:rsidR="007B5B84" w:rsidRDefault="00000000">
            <w:pPr>
              <w:widowControl/>
              <w:rPr>
                <w:rFonts w:ascii="仿宋" w:eastAsia="仿宋" w:hAnsi="仿宋" w:cs="宋体" w:hint="eastAsia"/>
              </w:rPr>
            </w:pPr>
            <w:r>
              <w:rPr>
                <w:rFonts w:ascii="仿宋" w:eastAsia="仿宋" w:hAnsi="仿宋" w:hint="eastAsia"/>
                <w:bCs/>
                <w:snapToGrid w:val="0"/>
              </w:rPr>
              <w:t>不按磋商小组要求书面澄清、说明或补正的；</w:t>
            </w:r>
          </w:p>
        </w:tc>
        <w:tc>
          <w:tcPr>
            <w:tcW w:w="1722" w:type="dxa"/>
            <w:tcBorders>
              <w:top w:val="nil"/>
              <w:left w:val="nil"/>
              <w:bottom w:val="single" w:sz="8" w:space="0" w:color="000000"/>
              <w:right w:val="single" w:sz="8" w:space="0" w:color="000000"/>
            </w:tcBorders>
            <w:shd w:val="clear" w:color="auto" w:fill="auto"/>
            <w:vAlign w:val="center"/>
          </w:tcPr>
          <w:p w14:paraId="3E7DBE28"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r w:rsidR="007B5B84" w14:paraId="53ED2BBC"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64F834B3" w14:textId="77777777" w:rsidR="007B5B84" w:rsidRDefault="007B5B84">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210AA10E" w14:textId="77777777" w:rsidR="007B5B84" w:rsidRDefault="00000000">
            <w:pPr>
              <w:widowControl/>
              <w:rPr>
                <w:rFonts w:ascii="仿宋" w:eastAsia="仿宋" w:hAnsi="仿宋" w:cs="宋体" w:hint="eastAsia"/>
              </w:rPr>
            </w:pPr>
            <w:r>
              <w:rPr>
                <w:rFonts w:ascii="仿宋" w:eastAsia="仿宋" w:hAnsi="仿宋" w:cs="宋体" w:hint="eastAsia"/>
              </w:rPr>
              <w:t>19</w:t>
            </w:r>
          </w:p>
        </w:tc>
        <w:tc>
          <w:tcPr>
            <w:tcW w:w="4301" w:type="dxa"/>
            <w:tcBorders>
              <w:top w:val="nil"/>
              <w:left w:val="nil"/>
              <w:bottom w:val="single" w:sz="8" w:space="0" w:color="000000"/>
              <w:right w:val="single" w:sz="8" w:space="0" w:color="000000"/>
            </w:tcBorders>
            <w:shd w:val="clear" w:color="auto" w:fill="auto"/>
            <w:vAlign w:val="center"/>
          </w:tcPr>
          <w:p w14:paraId="2FD14A63" w14:textId="77777777" w:rsidR="007B5B84" w:rsidRDefault="00000000">
            <w:pPr>
              <w:widowControl/>
              <w:rPr>
                <w:rFonts w:ascii="仿宋" w:eastAsia="仿宋" w:hAnsi="仿宋" w:cs="宋体" w:hint="eastAsia"/>
              </w:rPr>
            </w:pPr>
            <w:r>
              <w:rPr>
                <w:rFonts w:ascii="仿宋" w:eastAsia="仿宋" w:hAnsi="仿宋" w:hint="eastAsia"/>
                <w:bCs/>
                <w:snapToGrid w:val="0"/>
              </w:rPr>
              <w:t>法律法规和磋商文件规定的其他情形。</w:t>
            </w:r>
          </w:p>
        </w:tc>
        <w:tc>
          <w:tcPr>
            <w:tcW w:w="1722" w:type="dxa"/>
            <w:tcBorders>
              <w:top w:val="nil"/>
              <w:left w:val="nil"/>
              <w:bottom w:val="single" w:sz="8" w:space="0" w:color="000000"/>
              <w:right w:val="single" w:sz="8" w:space="0" w:color="000000"/>
            </w:tcBorders>
            <w:shd w:val="clear" w:color="auto" w:fill="auto"/>
            <w:vAlign w:val="center"/>
          </w:tcPr>
          <w:p w14:paraId="0B1F8991" w14:textId="77777777" w:rsidR="007B5B84" w:rsidRDefault="00000000">
            <w:pPr>
              <w:widowControl/>
              <w:rPr>
                <w:rFonts w:ascii="仿宋" w:eastAsia="仿宋" w:hAnsi="仿宋" w:cs="宋体" w:hint="eastAsia"/>
              </w:rPr>
            </w:pPr>
            <w:r>
              <w:rPr>
                <w:rFonts w:ascii="仿宋" w:eastAsia="仿宋" w:hAnsi="仿宋" w:cs="宋体" w:hint="eastAsia"/>
              </w:rPr>
              <w:t>是否合格</w:t>
            </w:r>
          </w:p>
        </w:tc>
      </w:tr>
    </w:tbl>
    <w:p w14:paraId="4CB39DA5" w14:textId="77777777" w:rsidR="007B5B84" w:rsidRDefault="00000000">
      <w:pPr>
        <w:pStyle w:val="2"/>
        <w:spacing w:line="360" w:lineRule="auto"/>
        <w:ind w:firstLineChars="200" w:firstLine="562"/>
        <w:jc w:val="left"/>
        <w:rPr>
          <w:rFonts w:ascii="仿宋" w:hAnsi="仿宋" w:cs="宋体" w:hint="eastAsia"/>
          <w:b/>
          <w:bCs/>
          <w:szCs w:val="28"/>
        </w:rPr>
      </w:pPr>
      <w:bookmarkStart w:id="270" w:name="_Toc45562498"/>
      <w:bookmarkStart w:id="271" w:name="_Toc46238262"/>
      <w:bookmarkStart w:id="272" w:name="_Toc46136845"/>
      <w:bookmarkStart w:id="273" w:name="_Toc195782052"/>
      <w:r>
        <w:rPr>
          <w:rFonts w:ascii="仿宋" w:hAnsi="仿宋" w:cs="宋体" w:hint="eastAsia"/>
          <w:b/>
          <w:bCs/>
          <w:szCs w:val="28"/>
        </w:rPr>
        <w:t>（二）</w:t>
      </w:r>
      <w:bookmarkEnd w:id="270"/>
      <w:bookmarkEnd w:id="271"/>
      <w:bookmarkEnd w:id="272"/>
      <w:r>
        <w:rPr>
          <w:rFonts w:ascii="仿宋" w:hAnsi="仿宋" w:cs="宋体" w:hint="eastAsia"/>
          <w:b/>
          <w:bCs/>
          <w:szCs w:val="28"/>
        </w:rPr>
        <w:t>评分细则（磋商方式适用）</w:t>
      </w:r>
      <w:bookmarkEnd w:id="273"/>
    </w:p>
    <w:p w14:paraId="21B38E52" w14:textId="77777777" w:rsidR="007B5B84" w:rsidRDefault="00000000">
      <w:pPr>
        <w:spacing w:line="360" w:lineRule="auto"/>
        <w:ind w:leftChars="198" w:left="396"/>
        <w:rPr>
          <w:rFonts w:ascii="仿宋" w:eastAsia="仿宋" w:hAnsi="仿宋" w:hint="eastAsia"/>
          <w:szCs w:val="24"/>
        </w:rPr>
      </w:pPr>
      <w:r>
        <w:rPr>
          <w:rFonts w:ascii="仿宋" w:eastAsia="仿宋" w:hAnsi="仿宋" w:hint="eastAsia"/>
          <w:b/>
          <w:snapToGrid w:val="0"/>
          <w:sz w:val="24"/>
          <w:szCs w:val="24"/>
        </w:rPr>
        <w:t>一、评审方法</w:t>
      </w:r>
      <w:r>
        <w:rPr>
          <w:rFonts w:ascii="仿宋" w:eastAsia="仿宋" w:hAnsi="仿宋" w:hint="eastAsia"/>
          <w:szCs w:val="24"/>
        </w:rPr>
        <w:cr/>
        <w:t>1.1本项目评审方法采用综合评分法。磋商小组将依据各供应商响应文件，对其商务、技术、价格、服务等各项因素进行评价并按评分细则进行打分。每一供应商的最终得分为所有磋商小组评分的算术平均值。</w:t>
      </w:r>
    </w:p>
    <w:p w14:paraId="0067AF4B" w14:textId="77777777" w:rsidR="007B5B84" w:rsidRDefault="00000000">
      <w:pPr>
        <w:spacing w:line="360" w:lineRule="auto"/>
        <w:ind w:firstLineChars="198" w:firstLine="396"/>
        <w:rPr>
          <w:rFonts w:ascii="仿宋" w:eastAsia="仿宋" w:hAnsi="仿宋" w:hint="eastAsia"/>
          <w:szCs w:val="24"/>
        </w:rPr>
      </w:pPr>
      <w:r>
        <w:rPr>
          <w:rFonts w:ascii="仿宋" w:eastAsia="仿宋" w:hAnsi="仿宋" w:hint="eastAsia"/>
          <w:szCs w:val="24"/>
        </w:rPr>
        <w:t>1.2磋商小组按各供应商最终得分由高到低顺序排列，按磋商文件规定的成交候选供应商数量推荐成交候选供应商。得分相同的，按响应报价由低到高顺序排列，得分且响应报价相同的，按技术指标优劣顺序排列，上述得分均相同的，由采购人</w:t>
      </w:r>
      <w:proofErr w:type="gramStart"/>
      <w:r>
        <w:rPr>
          <w:rFonts w:ascii="仿宋" w:eastAsia="仿宋" w:hAnsi="仿宋" w:hint="eastAsia"/>
          <w:szCs w:val="24"/>
        </w:rPr>
        <w:t>授权磋商</w:t>
      </w:r>
      <w:proofErr w:type="gramEnd"/>
      <w:r>
        <w:rPr>
          <w:rFonts w:ascii="仿宋" w:eastAsia="仿宋" w:hAnsi="仿宋" w:hint="eastAsia"/>
          <w:szCs w:val="24"/>
        </w:rPr>
        <w:t>小组确定。</w:t>
      </w:r>
    </w:p>
    <w:p w14:paraId="24BC7902" w14:textId="77777777" w:rsidR="007B5B84" w:rsidRDefault="00000000">
      <w:pPr>
        <w:spacing w:line="540" w:lineRule="exact"/>
        <w:ind w:firstLineChars="198" w:firstLine="477"/>
        <w:rPr>
          <w:rFonts w:ascii="仿宋" w:eastAsia="仿宋" w:hAnsi="仿宋" w:hint="eastAsia"/>
          <w:b/>
          <w:snapToGrid w:val="0"/>
          <w:sz w:val="24"/>
          <w:szCs w:val="24"/>
        </w:rPr>
      </w:pPr>
      <w:r>
        <w:rPr>
          <w:rFonts w:ascii="仿宋" w:eastAsia="仿宋" w:hAnsi="仿宋" w:hint="eastAsia"/>
          <w:b/>
          <w:snapToGrid w:val="0"/>
          <w:sz w:val="24"/>
          <w:szCs w:val="24"/>
        </w:rPr>
        <w:t>二、评审细则</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5"/>
        <w:gridCol w:w="992"/>
        <w:gridCol w:w="773"/>
        <w:gridCol w:w="6031"/>
      </w:tblGrid>
      <w:tr w:rsidR="007B5B84" w14:paraId="36055E5E" w14:textId="77777777">
        <w:trPr>
          <w:trHeight w:val="510"/>
          <w:jc w:val="center"/>
        </w:trPr>
        <w:tc>
          <w:tcPr>
            <w:tcW w:w="1235" w:type="dxa"/>
            <w:vAlign w:val="center"/>
          </w:tcPr>
          <w:p w14:paraId="6D7B145F" w14:textId="77777777" w:rsidR="007B5B84" w:rsidRDefault="00000000">
            <w:pPr>
              <w:rPr>
                <w:rFonts w:ascii="仿宋" w:eastAsia="仿宋" w:hAnsi="仿宋" w:hint="eastAsia"/>
              </w:rPr>
            </w:pPr>
            <w:r>
              <w:rPr>
                <w:rFonts w:ascii="仿宋" w:eastAsia="仿宋" w:hAnsi="仿宋" w:hint="eastAsia"/>
              </w:rPr>
              <w:t>评价组成</w:t>
            </w:r>
          </w:p>
        </w:tc>
        <w:tc>
          <w:tcPr>
            <w:tcW w:w="992" w:type="dxa"/>
            <w:vAlign w:val="center"/>
          </w:tcPr>
          <w:p w14:paraId="25C97627" w14:textId="77777777" w:rsidR="007B5B84" w:rsidRDefault="00000000">
            <w:pPr>
              <w:rPr>
                <w:rFonts w:ascii="仿宋" w:eastAsia="仿宋" w:hAnsi="仿宋" w:hint="eastAsia"/>
              </w:rPr>
            </w:pPr>
            <w:r>
              <w:rPr>
                <w:rFonts w:ascii="仿宋" w:eastAsia="仿宋" w:hAnsi="仿宋" w:hint="eastAsia"/>
              </w:rPr>
              <w:t>评价因素</w:t>
            </w:r>
          </w:p>
        </w:tc>
        <w:tc>
          <w:tcPr>
            <w:tcW w:w="773" w:type="dxa"/>
            <w:vAlign w:val="center"/>
          </w:tcPr>
          <w:p w14:paraId="3CC6708A" w14:textId="77777777" w:rsidR="007B5B84" w:rsidRDefault="00000000">
            <w:pPr>
              <w:jc w:val="center"/>
              <w:rPr>
                <w:rFonts w:ascii="仿宋" w:eastAsia="仿宋" w:hAnsi="仿宋" w:hint="eastAsia"/>
              </w:rPr>
            </w:pPr>
            <w:r>
              <w:rPr>
                <w:rFonts w:ascii="仿宋" w:eastAsia="仿宋" w:hAnsi="仿宋" w:hint="eastAsia"/>
              </w:rPr>
              <w:t>分值</w:t>
            </w:r>
          </w:p>
        </w:tc>
        <w:tc>
          <w:tcPr>
            <w:tcW w:w="6031" w:type="dxa"/>
            <w:vAlign w:val="center"/>
          </w:tcPr>
          <w:p w14:paraId="23D824B8" w14:textId="77777777" w:rsidR="007B5B84" w:rsidRDefault="00000000">
            <w:pPr>
              <w:jc w:val="center"/>
              <w:rPr>
                <w:rFonts w:ascii="仿宋" w:eastAsia="仿宋" w:hAnsi="仿宋" w:hint="eastAsia"/>
              </w:rPr>
            </w:pPr>
            <w:r>
              <w:rPr>
                <w:rFonts w:ascii="仿宋" w:eastAsia="仿宋" w:hAnsi="仿宋" w:hint="eastAsia"/>
              </w:rPr>
              <w:t>评价标准</w:t>
            </w:r>
          </w:p>
        </w:tc>
      </w:tr>
      <w:tr w:rsidR="007B5B84" w14:paraId="6342D686" w14:textId="77777777">
        <w:trPr>
          <w:trHeight w:val="510"/>
          <w:jc w:val="center"/>
        </w:trPr>
        <w:tc>
          <w:tcPr>
            <w:tcW w:w="1235" w:type="dxa"/>
            <w:vMerge w:val="restart"/>
            <w:vAlign w:val="center"/>
          </w:tcPr>
          <w:p w14:paraId="0702067B" w14:textId="77777777" w:rsidR="007B5B84" w:rsidRDefault="00000000">
            <w:pPr>
              <w:rPr>
                <w:rFonts w:ascii="仿宋" w:eastAsia="仿宋" w:hAnsi="仿宋" w:hint="eastAsia"/>
              </w:rPr>
            </w:pPr>
            <w:r>
              <w:rPr>
                <w:rFonts w:ascii="仿宋" w:eastAsia="仿宋" w:hAnsi="仿宋" w:hint="eastAsia"/>
              </w:rPr>
              <w:t>商务部分</w:t>
            </w:r>
          </w:p>
          <w:p w14:paraId="73BF575A" w14:textId="77777777" w:rsidR="007B5B84" w:rsidRDefault="00000000">
            <w:pPr>
              <w:rPr>
                <w:rFonts w:ascii="仿宋" w:eastAsia="仿宋" w:hAnsi="仿宋" w:hint="eastAsia"/>
              </w:rPr>
            </w:pPr>
            <w:r>
              <w:rPr>
                <w:rFonts w:ascii="仿宋" w:eastAsia="仿宋" w:hAnsi="仿宋" w:hint="eastAsia"/>
              </w:rPr>
              <w:t>37分</w:t>
            </w:r>
          </w:p>
        </w:tc>
        <w:tc>
          <w:tcPr>
            <w:tcW w:w="992" w:type="dxa"/>
            <w:vAlign w:val="center"/>
          </w:tcPr>
          <w:p w14:paraId="0E86FA28" w14:textId="77777777" w:rsidR="007B5B84" w:rsidRDefault="00000000">
            <w:pPr>
              <w:rPr>
                <w:rFonts w:ascii="仿宋" w:eastAsia="仿宋" w:hAnsi="仿宋" w:hint="eastAsia"/>
              </w:rPr>
            </w:pPr>
            <w:r>
              <w:rPr>
                <w:rFonts w:ascii="仿宋" w:eastAsia="仿宋" w:hAnsi="仿宋" w:hint="eastAsia"/>
              </w:rPr>
              <w:t>报价</w:t>
            </w:r>
          </w:p>
        </w:tc>
        <w:tc>
          <w:tcPr>
            <w:tcW w:w="773" w:type="dxa"/>
            <w:vAlign w:val="center"/>
          </w:tcPr>
          <w:p w14:paraId="6B3777B7" w14:textId="77777777" w:rsidR="007B5B84" w:rsidRDefault="00000000">
            <w:pPr>
              <w:rPr>
                <w:rFonts w:ascii="仿宋" w:eastAsia="仿宋" w:hAnsi="仿宋" w:hint="eastAsia"/>
              </w:rPr>
            </w:pPr>
            <w:r>
              <w:rPr>
                <w:rFonts w:ascii="仿宋" w:eastAsia="仿宋" w:hAnsi="仿宋" w:hint="eastAsia"/>
              </w:rPr>
              <w:t>30分</w:t>
            </w:r>
          </w:p>
        </w:tc>
        <w:tc>
          <w:tcPr>
            <w:tcW w:w="6031" w:type="dxa"/>
            <w:vAlign w:val="center"/>
          </w:tcPr>
          <w:p w14:paraId="49F8A79C" w14:textId="77777777" w:rsidR="007B5B84" w:rsidRDefault="00000000">
            <w:pPr>
              <w:rPr>
                <w:rFonts w:ascii="仿宋" w:eastAsia="仿宋" w:hAnsi="仿宋" w:hint="eastAsia"/>
              </w:rPr>
            </w:pPr>
            <w:r>
              <w:rPr>
                <w:rFonts w:ascii="仿宋" w:eastAsia="仿宋" w:hAnsi="仿宋" w:hint="eastAsia"/>
              </w:rPr>
              <w:t>以满足磋商文件要求且评审价格最低的报价为评标基准价，其价格分满分为30分，其他供应商的价格</w:t>
            </w:r>
            <w:proofErr w:type="gramStart"/>
            <w:r>
              <w:rPr>
                <w:rFonts w:ascii="仿宋" w:eastAsia="仿宋" w:hAnsi="仿宋" w:hint="eastAsia"/>
              </w:rPr>
              <w:t>分按照</w:t>
            </w:r>
            <w:proofErr w:type="gramEnd"/>
            <w:r>
              <w:rPr>
                <w:rFonts w:ascii="仿宋" w:eastAsia="仿宋" w:hAnsi="仿宋" w:hint="eastAsia"/>
              </w:rPr>
              <w:t>下列公式计算：报价得分=（评标基准价/最终评审价格）×30%×100注：价格得分保留两位小数。</w:t>
            </w:r>
            <w:r>
              <w:rPr>
                <w:rFonts w:ascii="仿宋" w:eastAsia="仿宋" w:hAnsi="仿宋" w:hint="eastAsia"/>
                <w:b/>
                <w:bCs/>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tc>
      </w:tr>
      <w:tr w:rsidR="007B5B84" w14:paraId="14FC5DFF" w14:textId="77777777">
        <w:trPr>
          <w:trHeight w:val="510"/>
          <w:jc w:val="center"/>
        </w:trPr>
        <w:tc>
          <w:tcPr>
            <w:tcW w:w="1235" w:type="dxa"/>
            <w:vMerge/>
            <w:vAlign w:val="center"/>
          </w:tcPr>
          <w:p w14:paraId="162CBE21" w14:textId="77777777" w:rsidR="007B5B84" w:rsidRDefault="007B5B84">
            <w:pPr>
              <w:rPr>
                <w:rFonts w:ascii="仿宋" w:eastAsia="仿宋" w:hAnsi="仿宋" w:hint="eastAsia"/>
              </w:rPr>
            </w:pPr>
          </w:p>
        </w:tc>
        <w:tc>
          <w:tcPr>
            <w:tcW w:w="992" w:type="dxa"/>
            <w:vAlign w:val="center"/>
          </w:tcPr>
          <w:p w14:paraId="4D86BD99" w14:textId="77777777" w:rsidR="007B5B84" w:rsidRDefault="00000000">
            <w:pPr>
              <w:rPr>
                <w:rFonts w:ascii="仿宋" w:eastAsia="仿宋" w:hAnsi="仿宋" w:hint="eastAsia"/>
              </w:rPr>
            </w:pPr>
            <w:r>
              <w:rPr>
                <w:rFonts w:ascii="仿宋" w:eastAsia="仿宋" w:hAnsi="仿宋" w:hint="eastAsia"/>
              </w:rPr>
              <w:t>业绩</w:t>
            </w:r>
          </w:p>
        </w:tc>
        <w:tc>
          <w:tcPr>
            <w:tcW w:w="773" w:type="dxa"/>
            <w:vAlign w:val="center"/>
          </w:tcPr>
          <w:p w14:paraId="4524669B" w14:textId="77777777" w:rsidR="007B5B84" w:rsidRDefault="00000000">
            <w:pPr>
              <w:rPr>
                <w:rFonts w:ascii="仿宋" w:eastAsia="仿宋" w:hAnsi="仿宋" w:hint="eastAsia"/>
              </w:rPr>
            </w:pPr>
            <w:r>
              <w:rPr>
                <w:rFonts w:ascii="仿宋" w:eastAsia="仿宋" w:hAnsi="仿宋" w:hint="eastAsia"/>
              </w:rPr>
              <w:t>4分</w:t>
            </w:r>
          </w:p>
        </w:tc>
        <w:tc>
          <w:tcPr>
            <w:tcW w:w="6031" w:type="dxa"/>
            <w:vAlign w:val="center"/>
          </w:tcPr>
          <w:p w14:paraId="208121DA" w14:textId="77777777" w:rsidR="007B5B84" w:rsidRDefault="00000000">
            <w:pPr>
              <w:rPr>
                <w:rFonts w:ascii="仿宋" w:eastAsia="仿宋" w:hAnsi="仿宋" w:hint="eastAsia"/>
              </w:rPr>
            </w:pPr>
            <w:r>
              <w:rPr>
                <w:rFonts w:ascii="仿宋" w:eastAsia="仿宋" w:hAnsi="仿宋" w:hint="eastAsia"/>
              </w:rPr>
              <w:t>近三年（2022年04月01日至今，以合同签订日期为准）具有与所投产品（同品牌、同型号）的销售业绩，每提供一份完整的销售业绩证明材料得1分，最多得4分。注：1</w:t>
            </w:r>
            <w:r>
              <w:rPr>
                <w:rFonts w:ascii="仿宋" w:eastAsia="仿宋" w:hAnsi="仿宋"/>
              </w:rPr>
              <w:t>.</w:t>
            </w:r>
            <w:r>
              <w:rPr>
                <w:rFonts w:ascii="仿宋" w:eastAsia="仿宋" w:hAnsi="仿宋" w:hint="eastAsia"/>
              </w:rPr>
              <w:t>完整的销售业绩证明材料是指：合同原件复印件（至少包括合同首页、标的及标的金额页、签字盖章页及相应标的明细等内容），时间以合同签订时间为准；2</w:t>
            </w:r>
            <w:r>
              <w:rPr>
                <w:rFonts w:ascii="仿宋" w:eastAsia="仿宋" w:hAnsi="仿宋"/>
              </w:rPr>
              <w:t>.</w:t>
            </w:r>
            <w:r>
              <w:rPr>
                <w:rFonts w:ascii="仿宋" w:eastAsia="仿宋" w:hAnsi="仿宋" w:hint="eastAsia"/>
              </w:rPr>
              <w:t>业绩证明材料必须制作到响应文件中，否则无法认可。</w:t>
            </w:r>
          </w:p>
        </w:tc>
      </w:tr>
      <w:tr w:rsidR="007B5B84" w14:paraId="5D993D7D" w14:textId="77777777">
        <w:trPr>
          <w:trHeight w:val="510"/>
          <w:jc w:val="center"/>
        </w:trPr>
        <w:tc>
          <w:tcPr>
            <w:tcW w:w="1235" w:type="dxa"/>
            <w:vMerge/>
            <w:vAlign w:val="center"/>
          </w:tcPr>
          <w:p w14:paraId="30AEC326" w14:textId="77777777" w:rsidR="007B5B84" w:rsidRDefault="007B5B84">
            <w:pPr>
              <w:rPr>
                <w:rFonts w:ascii="仿宋" w:eastAsia="仿宋" w:hAnsi="仿宋" w:hint="eastAsia"/>
              </w:rPr>
            </w:pPr>
          </w:p>
        </w:tc>
        <w:tc>
          <w:tcPr>
            <w:tcW w:w="992" w:type="dxa"/>
            <w:vAlign w:val="center"/>
          </w:tcPr>
          <w:p w14:paraId="3B815588" w14:textId="77777777" w:rsidR="007B5B84" w:rsidRDefault="00000000">
            <w:pPr>
              <w:rPr>
                <w:rFonts w:ascii="仿宋" w:eastAsia="仿宋" w:hAnsi="仿宋" w:hint="eastAsia"/>
              </w:rPr>
            </w:pPr>
            <w:r>
              <w:rPr>
                <w:rFonts w:ascii="仿宋" w:eastAsia="仿宋" w:hAnsi="仿宋" w:hint="eastAsia"/>
              </w:rPr>
              <w:t>质保</w:t>
            </w:r>
          </w:p>
        </w:tc>
        <w:tc>
          <w:tcPr>
            <w:tcW w:w="773" w:type="dxa"/>
            <w:vAlign w:val="center"/>
          </w:tcPr>
          <w:p w14:paraId="6BBB1C3E" w14:textId="77777777" w:rsidR="007B5B84" w:rsidRDefault="00000000">
            <w:pPr>
              <w:rPr>
                <w:rFonts w:ascii="仿宋" w:eastAsia="仿宋" w:hAnsi="仿宋" w:hint="eastAsia"/>
              </w:rPr>
            </w:pPr>
            <w:r>
              <w:rPr>
                <w:rFonts w:ascii="仿宋" w:eastAsia="仿宋" w:hAnsi="仿宋" w:hint="eastAsia"/>
              </w:rPr>
              <w:t>3分</w:t>
            </w:r>
          </w:p>
        </w:tc>
        <w:tc>
          <w:tcPr>
            <w:tcW w:w="6031" w:type="dxa"/>
            <w:vAlign w:val="center"/>
          </w:tcPr>
          <w:p w14:paraId="04376E90" w14:textId="77777777" w:rsidR="007B5B84" w:rsidRDefault="00000000">
            <w:pPr>
              <w:rPr>
                <w:rFonts w:ascii="仿宋" w:eastAsia="仿宋" w:hAnsi="仿宋" w:hint="eastAsia"/>
              </w:rPr>
            </w:pPr>
            <w:r>
              <w:rPr>
                <w:rFonts w:ascii="仿宋" w:eastAsia="仿宋" w:hAnsi="仿宋" w:hint="eastAsia"/>
              </w:rPr>
              <w:t>技术保障与人员培训到位，质保期在满足磋商文件基本要求的情况下不得分，承诺全部货物质保期年限每增加一年得1分，本项最高得3分。</w:t>
            </w:r>
          </w:p>
        </w:tc>
      </w:tr>
      <w:tr w:rsidR="007B5B84" w14:paraId="779D305A" w14:textId="77777777">
        <w:trPr>
          <w:trHeight w:val="510"/>
          <w:jc w:val="center"/>
        </w:trPr>
        <w:tc>
          <w:tcPr>
            <w:tcW w:w="1235" w:type="dxa"/>
            <w:vMerge w:val="restart"/>
            <w:vAlign w:val="center"/>
          </w:tcPr>
          <w:p w14:paraId="5AD8C092" w14:textId="77777777" w:rsidR="007B5B84" w:rsidRDefault="00000000">
            <w:pPr>
              <w:rPr>
                <w:rFonts w:ascii="仿宋" w:eastAsia="仿宋" w:hAnsi="仿宋" w:hint="eastAsia"/>
              </w:rPr>
            </w:pPr>
            <w:r>
              <w:rPr>
                <w:rFonts w:ascii="仿宋" w:eastAsia="仿宋" w:hAnsi="仿宋" w:hint="eastAsia"/>
              </w:rPr>
              <w:t>技术部分</w:t>
            </w:r>
          </w:p>
          <w:p w14:paraId="48608AEA" w14:textId="77777777" w:rsidR="007B5B84" w:rsidRDefault="00000000">
            <w:pPr>
              <w:rPr>
                <w:rFonts w:ascii="仿宋" w:eastAsia="仿宋" w:hAnsi="仿宋" w:hint="eastAsia"/>
              </w:rPr>
            </w:pPr>
            <w:r>
              <w:rPr>
                <w:rFonts w:ascii="仿宋" w:eastAsia="仿宋" w:hAnsi="仿宋" w:hint="eastAsia"/>
              </w:rPr>
              <w:t>63分</w:t>
            </w:r>
          </w:p>
        </w:tc>
        <w:tc>
          <w:tcPr>
            <w:tcW w:w="992" w:type="dxa"/>
            <w:vAlign w:val="center"/>
          </w:tcPr>
          <w:p w14:paraId="3ABDFFBC" w14:textId="77777777" w:rsidR="007B5B84" w:rsidRDefault="00000000">
            <w:pPr>
              <w:rPr>
                <w:rFonts w:ascii="仿宋" w:eastAsia="仿宋" w:hAnsi="仿宋" w:hint="eastAsia"/>
              </w:rPr>
            </w:pPr>
            <w:r>
              <w:rPr>
                <w:rFonts w:ascii="仿宋" w:eastAsia="仿宋" w:hAnsi="仿宋" w:hint="eastAsia"/>
              </w:rPr>
              <w:t>技术参数响应情况</w:t>
            </w:r>
          </w:p>
        </w:tc>
        <w:tc>
          <w:tcPr>
            <w:tcW w:w="773" w:type="dxa"/>
            <w:vAlign w:val="center"/>
          </w:tcPr>
          <w:p w14:paraId="2608A923" w14:textId="77777777" w:rsidR="007B5B84" w:rsidRDefault="00000000">
            <w:pPr>
              <w:rPr>
                <w:rFonts w:ascii="仿宋" w:eastAsia="仿宋" w:hAnsi="仿宋" w:hint="eastAsia"/>
              </w:rPr>
            </w:pPr>
            <w:r>
              <w:rPr>
                <w:rFonts w:ascii="仿宋" w:eastAsia="仿宋" w:hAnsi="仿宋" w:hint="eastAsia"/>
              </w:rPr>
              <w:t>53分</w:t>
            </w:r>
          </w:p>
        </w:tc>
        <w:tc>
          <w:tcPr>
            <w:tcW w:w="6031" w:type="dxa"/>
          </w:tcPr>
          <w:p w14:paraId="354D7563" w14:textId="77777777" w:rsidR="007B5B84" w:rsidRDefault="00000000">
            <w:pPr>
              <w:rPr>
                <w:rFonts w:ascii="仿宋" w:eastAsia="仿宋" w:hAnsi="仿宋" w:hint="eastAsia"/>
              </w:rPr>
            </w:pPr>
            <w:r>
              <w:rPr>
                <w:rFonts w:ascii="仿宋" w:eastAsia="仿宋" w:hAnsi="仿宋" w:hint="eastAsia"/>
              </w:rPr>
              <w:t>所有的技术指标应提供相应的有效技术支持资料，由磋商小组认定。磋商小组根据供应商所提供产品的技术参数和配置要求等综合评审，完全满足磋商文件要求或</w:t>
            </w:r>
            <w:proofErr w:type="gramStart"/>
            <w:r>
              <w:rPr>
                <w:rFonts w:ascii="仿宋" w:eastAsia="仿宋" w:hAnsi="仿宋" w:hint="eastAsia"/>
              </w:rPr>
              <w:t>优于磋商</w:t>
            </w:r>
            <w:proofErr w:type="gramEnd"/>
            <w:r>
              <w:rPr>
                <w:rFonts w:ascii="仿宋" w:eastAsia="仿宋" w:hAnsi="仿宋" w:hint="eastAsia"/>
              </w:rPr>
              <w:t>文件要求的得53分，技术参数每有一项标记“▲”项技术参数负偏离扣4分；技术参数每有一项标记“#”项技术参数负偏离扣2分；技术参数每有一项普通技术参数负偏离扣1分；负偏离超过10条以上（含10条，不含“#”项）视为未实质性响应采购文件。技术响应一览表中任何一项未如实响应，本项直接判为0分。注：响应文件响应情况必须具有相应的技术支持资料，包含不限于所投产品的彩页、技术白皮书、检验报告或厂家使用说明书等作为技术证明文件佐证材料（如厂家的产品使用说明书为英文版，请同时提供中文版），否则磋商小组有权</w:t>
            </w:r>
            <w:proofErr w:type="gramStart"/>
            <w:r>
              <w:rPr>
                <w:rFonts w:ascii="仿宋" w:eastAsia="仿宋" w:hAnsi="仿宋" w:hint="eastAsia"/>
              </w:rPr>
              <w:t>视相应</w:t>
            </w:r>
            <w:proofErr w:type="gramEnd"/>
            <w:r>
              <w:rPr>
                <w:rFonts w:ascii="仿宋" w:eastAsia="仿宋" w:hAnsi="仿宋" w:hint="eastAsia"/>
              </w:rPr>
              <w:t xml:space="preserve">技术参数为负偏离。响应文件技术响应一览表响应情况须详细列明，不得有缺漏项，如有缺漏项，本项得分为零分。技术响应一览表列明对应的技术参数证明资料页码，写明详见“响应文件技术部分 </w:t>
            </w:r>
            <w:r>
              <w:rPr>
                <w:rFonts w:ascii="仿宋" w:eastAsia="仿宋" w:hAnsi="仿宋"/>
              </w:rPr>
              <w:t>**</w:t>
            </w:r>
            <w:r>
              <w:rPr>
                <w:rFonts w:ascii="仿宋" w:eastAsia="仿宋" w:hAnsi="仿宋" w:hint="eastAsia"/>
              </w:rPr>
              <w:t>页”，如未提供本项不得分。</w:t>
            </w:r>
          </w:p>
        </w:tc>
      </w:tr>
      <w:tr w:rsidR="007B5B84" w14:paraId="5157DA47" w14:textId="77777777">
        <w:trPr>
          <w:trHeight w:val="510"/>
          <w:jc w:val="center"/>
        </w:trPr>
        <w:tc>
          <w:tcPr>
            <w:tcW w:w="1235" w:type="dxa"/>
            <w:vMerge/>
            <w:vAlign w:val="center"/>
          </w:tcPr>
          <w:p w14:paraId="6454E148" w14:textId="77777777" w:rsidR="007B5B84" w:rsidRDefault="007B5B84">
            <w:pPr>
              <w:rPr>
                <w:rFonts w:ascii="仿宋" w:eastAsia="仿宋" w:hAnsi="仿宋" w:hint="eastAsia"/>
              </w:rPr>
            </w:pPr>
          </w:p>
        </w:tc>
        <w:tc>
          <w:tcPr>
            <w:tcW w:w="992" w:type="dxa"/>
            <w:vAlign w:val="center"/>
          </w:tcPr>
          <w:p w14:paraId="27537946" w14:textId="77777777" w:rsidR="007B5B84" w:rsidRDefault="00000000">
            <w:pPr>
              <w:rPr>
                <w:rFonts w:ascii="仿宋" w:eastAsia="仿宋" w:hAnsi="仿宋" w:hint="eastAsia"/>
              </w:rPr>
            </w:pPr>
            <w:r>
              <w:rPr>
                <w:rFonts w:ascii="仿宋" w:eastAsia="仿宋" w:hAnsi="仿宋" w:hint="eastAsia"/>
              </w:rPr>
              <w:t>售后服务方案</w:t>
            </w:r>
          </w:p>
        </w:tc>
        <w:tc>
          <w:tcPr>
            <w:tcW w:w="773" w:type="dxa"/>
            <w:vAlign w:val="center"/>
          </w:tcPr>
          <w:p w14:paraId="48603E68" w14:textId="77777777" w:rsidR="007B5B84" w:rsidRDefault="00000000">
            <w:pPr>
              <w:rPr>
                <w:rFonts w:ascii="仿宋" w:eastAsia="仿宋" w:hAnsi="仿宋" w:hint="eastAsia"/>
              </w:rPr>
            </w:pPr>
            <w:r>
              <w:rPr>
                <w:rFonts w:ascii="仿宋" w:eastAsia="仿宋" w:hAnsi="仿宋" w:hint="eastAsia"/>
              </w:rPr>
              <w:t>4分</w:t>
            </w:r>
          </w:p>
        </w:tc>
        <w:tc>
          <w:tcPr>
            <w:tcW w:w="6031" w:type="dxa"/>
            <w:vAlign w:val="center"/>
          </w:tcPr>
          <w:p w14:paraId="2F46FCAA" w14:textId="77777777" w:rsidR="007B5B84" w:rsidRDefault="00000000">
            <w:pPr>
              <w:rPr>
                <w:rFonts w:ascii="仿宋" w:eastAsia="仿宋" w:hAnsi="仿宋" w:hint="eastAsia"/>
              </w:rPr>
            </w:pPr>
            <w:r>
              <w:rPr>
                <w:rFonts w:ascii="仿宋" w:eastAsia="仿宋" w:hAnsi="仿宋" w:hint="eastAsia"/>
              </w:rPr>
              <w:t>根据供应商的售后维修网点、售后服务标准、响应时间、技术力量、服务内容等进行综合评审：每项内容描述准确、表达清晰，对本项目具有针对性、可行性强得4分；每缺少一项方案内容扣1分，扣完为止；每发现一处表述瑕疵或不合理减0.5分；不提供相关方案不得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7B5B84" w14:paraId="728BC34A" w14:textId="77777777">
        <w:trPr>
          <w:trHeight w:val="510"/>
          <w:jc w:val="center"/>
        </w:trPr>
        <w:tc>
          <w:tcPr>
            <w:tcW w:w="1235" w:type="dxa"/>
            <w:vMerge/>
            <w:vAlign w:val="center"/>
          </w:tcPr>
          <w:p w14:paraId="325DAB70" w14:textId="77777777" w:rsidR="007B5B84" w:rsidRDefault="007B5B84">
            <w:pPr>
              <w:rPr>
                <w:rFonts w:ascii="仿宋" w:eastAsia="仿宋" w:hAnsi="仿宋" w:hint="eastAsia"/>
              </w:rPr>
            </w:pPr>
          </w:p>
        </w:tc>
        <w:tc>
          <w:tcPr>
            <w:tcW w:w="992" w:type="dxa"/>
            <w:vAlign w:val="center"/>
          </w:tcPr>
          <w:p w14:paraId="4E86B2C4" w14:textId="77777777" w:rsidR="007B5B84" w:rsidRDefault="00000000">
            <w:pPr>
              <w:rPr>
                <w:rFonts w:ascii="仿宋" w:eastAsia="仿宋" w:hAnsi="仿宋" w:hint="eastAsia"/>
              </w:rPr>
            </w:pPr>
            <w:r>
              <w:rPr>
                <w:rFonts w:ascii="仿宋" w:eastAsia="仿宋" w:hAnsi="仿宋" w:hint="eastAsia"/>
              </w:rPr>
              <w:t>货物供货方案及验收方案</w:t>
            </w:r>
          </w:p>
        </w:tc>
        <w:tc>
          <w:tcPr>
            <w:tcW w:w="773" w:type="dxa"/>
            <w:vAlign w:val="center"/>
          </w:tcPr>
          <w:p w14:paraId="2084E332" w14:textId="77777777" w:rsidR="007B5B84" w:rsidRDefault="00000000">
            <w:pPr>
              <w:rPr>
                <w:rFonts w:ascii="仿宋" w:eastAsia="仿宋" w:hAnsi="仿宋" w:hint="eastAsia"/>
              </w:rPr>
            </w:pPr>
            <w:r>
              <w:rPr>
                <w:rFonts w:ascii="仿宋" w:eastAsia="仿宋" w:hAnsi="仿宋" w:hint="eastAsia"/>
              </w:rPr>
              <w:t>3分</w:t>
            </w:r>
          </w:p>
        </w:tc>
        <w:tc>
          <w:tcPr>
            <w:tcW w:w="6031" w:type="dxa"/>
            <w:vAlign w:val="center"/>
          </w:tcPr>
          <w:p w14:paraId="250CAE69" w14:textId="77777777" w:rsidR="007B5B84" w:rsidRDefault="00000000">
            <w:pPr>
              <w:rPr>
                <w:rFonts w:ascii="仿宋" w:eastAsia="仿宋" w:hAnsi="仿宋" w:hint="eastAsia"/>
              </w:rPr>
            </w:pPr>
            <w:r>
              <w:rPr>
                <w:rFonts w:ascii="仿宋" w:eastAsia="仿宋" w:hAnsi="仿宋" w:hint="eastAsia"/>
              </w:rPr>
              <w:t>根据供应商所投货物供货方案及验收方案等情况综合评审：交货期时间短，运输、安装、测试、验收组织方案完整性、可行性、针对性强，符合本项目实际需求、可操作性强，得满分3分；每缺少一项方案内容扣1分，扣完为止；每发现一处表述瑕疵或不合理减0.5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7B5B84" w14:paraId="5A659673" w14:textId="77777777">
        <w:trPr>
          <w:trHeight w:val="510"/>
          <w:jc w:val="center"/>
        </w:trPr>
        <w:tc>
          <w:tcPr>
            <w:tcW w:w="1235" w:type="dxa"/>
            <w:vMerge/>
            <w:vAlign w:val="center"/>
          </w:tcPr>
          <w:p w14:paraId="76CFE338" w14:textId="77777777" w:rsidR="007B5B84" w:rsidRDefault="007B5B84">
            <w:pPr>
              <w:rPr>
                <w:rFonts w:ascii="仿宋" w:eastAsia="仿宋" w:hAnsi="仿宋" w:hint="eastAsia"/>
              </w:rPr>
            </w:pPr>
          </w:p>
        </w:tc>
        <w:tc>
          <w:tcPr>
            <w:tcW w:w="992" w:type="dxa"/>
            <w:vAlign w:val="center"/>
          </w:tcPr>
          <w:p w14:paraId="204CC692" w14:textId="77777777" w:rsidR="007B5B84" w:rsidRDefault="00000000">
            <w:pPr>
              <w:rPr>
                <w:rFonts w:ascii="仿宋" w:eastAsia="仿宋" w:hAnsi="仿宋" w:hint="eastAsia"/>
              </w:rPr>
            </w:pPr>
            <w:r>
              <w:rPr>
                <w:rFonts w:ascii="仿宋" w:eastAsia="仿宋" w:hAnsi="仿宋" w:hint="eastAsia"/>
              </w:rPr>
              <w:t>紧急故障处理预案</w:t>
            </w:r>
          </w:p>
        </w:tc>
        <w:tc>
          <w:tcPr>
            <w:tcW w:w="773" w:type="dxa"/>
            <w:vAlign w:val="center"/>
          </w:tcPr>
          <w:p w14:paraId="3C6A7FD1" w14:textId="77777777" w:rsidR="007B5B84" w:rsidRDefault="00000000">
            <w:pPr>
              <w:rPr>
                <w:rFonts w:ascii="仿宋" w:eastAsia="仿宋" w:hAnsi="仿宋" w:hint="eastAsia"/>
              </w:rPr>
            </w:pPr>
            <w:r>
              <w:rPr>
                <w:rFonts w:ascii="仿宋" w:eastAsia="仿宋" w:hAnsi="仿宋" w:hint="eastAsia"/>
              </w:rPr>
              <w:t>3分</w:t>
            </w:r>
          </w:p>
        </w:tc>
        <w:tc>
          <w:tcPr>
            <w:tcW w:w="6031" w:type="dxa"/>
            <w:vAlign w:val="center"/>
          </w:tcPr>
          <w:p w14:paraId="5CB65847" w14:textId="77777777" w:rsidR="007B5B84" w:rsidRDefault="00000000">
            <w:pPr>
              <w:rPr>
                <w:rFonts w:ascii="仿宋" w:eastAsia="仿宋" w:hAnsi="仿宋" w:hint="eastAsia"/>
              </w:rPr>
            </w:pPr>
            <w:r>
              <w:rPr>
                <w:rFonts w:ascii="仿宋" w:eastAsia="仿宋" w:hAnsi="仿宋" w:hint="eastAsia"/>
              </w:rPr>
              <w:t>磋商小组根据供应商提供的紧急故障处理预案进行综合评审:</w:t>
            </w:r>
            <w:r>
              <w:rPr>
                <w:rFonts w:hint="eastAsia"/>
              </w:rPr>
              <w:t xml:space="preserve"> </w:t>
            </w:r>
            <w:r>
              <w:rPr>
                <w:rFonts w:ascii="仿宋" w:eastAsia="仿宋" w:hAnsi="仿宋" w:hint="eastAsia"/>
              </w:rPr>
              <w:t>综合考虑产品在使用当中可能会出现的各种突发状况、针对各种突发状况提出解决方案，内容完整全面、紧急故障处理措施健全、有针对性得满分3分；每缺少一项方案内容扣1.5分，扣完为止；每发现一处表述瑕疵或不合理减0.5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7B5B84" w14:paraId="0F265094" w14:textId="77777777">
        <w:trPr>
          <w:trHeight w:val="510"/>
          <w:jc w:val="center"/>
        </w:trPr>
        <w:tc>
          <w:tcPr>
            <w:tcW w:w="2227" w:type="dxa"/>
            <w:gridSpan w:val="2"/>
            <w:vAlign w:val="center"/>
          </w:tcPr>
          <w:p w14:paraId="0649A0E2" w14:textId="77777777" w:rsidR="007B5B84" w:rsidRDefault="00000000">
            <w:pPr>
              <w:jc w:val="center"/>
              <w:rPr>
                <w:rFonts w:ascii="仿宋" w:eastAsia="仿宋" w:hAnsi="仿宋" w:hint="eastAsia"/>
              </w:rPr>
            </w:pPr>
            <w:r>
              <w:rPr>
                <w:rFonts w:ascii="仿宋" w:eastAsia="仿宋" w:hAnsi="仿宋" w:hint="eastAsia"/>
              </w:rPr>
              <w:t>合计</w:t>
            </w:r>
          </w:p>
        </w:tc>
        <w:tc>
          <w:tcPr>
            <w:tcW w:w="6804" w:type="dxa"/>
            <w:gridSpan w:val="2"/>
            <w:vAlign w:val="center"/>
          </w:tcPr>
          <w:p w14:paraId="51ADAF2E" w14:textId="77777777" w:rsidR="007B5B84" w:rsidRDefault="00000000">
            <w:pPr>
              <w:jc w:val="center"/>
              <w:rPr>
                <w:rFonts w:ascii="仿宋" w:eastAsia="仿宋" w:hAnsi="仿宋" w:hint="eastAsia"/>
              </w:rPr>
            </w:pPr>
            <w:r>
              <w:rPr>
                <w:rFonts w:ascii="仿宋" w:eastAsia="仿宋" w:hAnsi="仿宋" w:hint="eastAsia"/>
              </w:rPr>
              <w:t>100分</w:t>
            </w:r>
          </w:p>
        </w:tc>
      </w:tr>
    </w:tbl>
    <w:p w14:paraId="4BEE0193" w14:textId="77777777" w:rsidR="007B5B84" w:rsidRDefault="00000000">
      <w:pPr>
        <w:spacing w:line="360" w:lineRule="auto"/>
        <w:ind w:right="2" w:firstLine="480"/>
        <w:rPr>
          <w:rFonts w:ascii="仿宋" w:eastAsia="仿宋" w:hAnsi="仿宋" w:cs="宋体" w:hint="eastAsia"/>
          <w:b/>
          <w:bCs/>
          <w:snapToGrid w:val="0"/>
          <w:sz w:val="24"/>
          <w:szCs w:val="24"/>
        </w:rPr>
      </w:pPr>
      <w:r>
        <w:rPr>
          <w:rFonts w:ascii="仿宋" w:eastAsia="仿宋" w:hAnsi="仿宋" w:cs="宋体" w:hint="eastAsia"/>
          <w:b/>
          <w:bCs/>
          <w:snapToGrid w:val="0"/>
          <w:sz w:val="24"/>
          <w:szCs w:val="24"/>
        </w:rPr>
        <w:t>三、</w:t>
      </w:r>
      <w:bookmarkStart w:id="274" w:name="OLE_LINK23"/>
      <w:r>
        <w:rPr>
          <w:rFonts w:ascii="仿宋" w:eastAsia="仿宋" w:hAnsi="仿宋" w:cs="宋体" w:hint="eastAsia"/>
          <w:b/>
          <w:bCs/>
          <w:snapToGrid w:val="0"/>
          <w:sz w:val="24"/>
          <w:szCs w:val="24"/>
        </w:rPr>
        <w:t>评审执行的政府采购政策</w:t>
      </w:r>
      <w:bookmarkStart w:id="275" w:name="_Hlk191028803"/>
      <w:bookmarkEnd w:id="274"/>
    </w:p>
    <w:p w14:paraId="04BF4D02" w14:textId="77777777" w:rsidR="007B5B84" w:rsidRDefault="00000000">
      <w:pPr>
        <w:spacing w:line="360" w:lineRule="auto"/>
        <w:ind w:firstLineChars="200" w:firstLine="482"/>
        <w:rPr>
          <w:rFonts w:ascii="仿宋" w:eastAsia="仿宋" w:hAnsi="仿宋" w:hint="eastAsia"/>
          <w:b/>
          <w:sz w:val="24"/>
          <w:szCs w:val="24"/>
        </w:rPr>
      </w:pPr>
      <w:r>
        <w:rPr>
          <w:rFonts w:ascii="仿宋" w:eastAsia="仿宋" w:hAnsi="仿宋" w:hint="eastAsia"/>
          <w:b/>
          <w:sz w:val="24"/>
          <w:szCs w:val="24"/>
        </w:rPr>
        <w:t>支持绿色产品采购、促进中小企业发展、节能环保、支持残疾人就业等鼓励优惠政策：</w:t>
      </w:r>
    </w:p>
    <w:p w14:paraId="39F9E8B8" w14:textId="77777777" w:rsidR="007B5B84"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lang w:val="zh-CN"/>
        </w:rPr>
        <w:t>（一）绿色产品采购</w:t>
      </w:r>
    </w:p>
    <w:p w14:paraId="4361AE04"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如供应商提供的产品属于《环境标志产品政府采购品目清单》、《财政部 生态环境部 关于印发环境标志产品政府采购品目清单的通知》（财库〔2019〕18 号）、《节能产品政府采 购品目清单》（财政部 发展改革委《关于印发节能产品政府采购品目清单的通知》（财库〔2019〕 19 号）范围的环保、节能产品，应在响应文件</w:t>
      </w:r>
      <w:proofErr w:type="gramStart"/>
      <w:r>
        <w:rPr>
          <w:rFonts w:ascii="仿宋" w:eastAsia="仿宋" w:hAnsi="仿宋"/>
          <w:sz w:val="24"/>
          <w:szCs w:val="24"/>
        </w:rPr>
        <w:t>中附经市场</w:t>
      </w:r>
      <w:proofErr w:type="gramEnd"/>
      <w:r>
        <w:rPr>
          <w:rFonts w:ascii="仿宋" w:eastAsia="仿宋" w:hAnsi="仿宋"/>
          <w:sz w:val="24"/>
          <w:szCs w:val="24"/>
        </w:rPr>
        <w:t xml:space="preserve">监管总局公布的认证机构出具的国家节能产品认证证书或中国环境标志产品认证证书，并在报价表中注明。其中，所报产品为政府强制采购产品的（《节能产品政府采购品目清单》中以“★”标注的产品品目）而未提供国家节能产品认证证书的，按无效报价处理。 </w:t>
      </w:r>
    </w:p>
    <w:p w14:paraId="155D9AC2"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供应商在响应文件中对所投产品为节能、环境标志品目清单中的产品时，在报价时必须对此类产品单独分项报价（详见附</w:t>
      </w:r>
      <w:r>
        <w:rPr>
          <w:rFonts w:ascii="仿宋" w:eastAsia="仿宋" w:hAnsi="仿宋" w:hint="eastAsia"/>
          <w:sz w:val="24"/>
          <w:szCs w:val="24"/>
        </w:rPr>
        <w:t>表格式</w:t>
      </w:r>
      <w:r>
        <w:rPr>
          <w:rFonts w:ascii="仿宋" w:eastAsia="仿宋" w:hAnsi="仿宋"/>
          <w:sz w:val="24"/>
          <w:szCs w:val="24"/>
        </w:rPr>
        <w:t>，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根据财库〔2019〕9号文的规定），未提供财库〔2019〕9号文要求的节能、环境标志产品品目清单中产品认证证书复印件及附</w:t>
      </w:r>
      <w:r>
        <w:rPr>
          <w:rFonts w:ascii="仿宋" w:eastAsia="仿宋" w:hAnsi="仿宋" w:hint="eastAsia"/>
          <w:sz w:val="24"/>
          <w:szCs w:val="24"/>
        </w:rPr>
        <w:t>表</w:t>
      </w:r>
      <w:r>
        <w:rPr>
          <w:rFonts w:ascii="仿宋" w:eastAsia="仿宋" w:hAnsi="仿宋"/>
          <w:sz w:val="24"/>
          <w:szCs w:val="24"/>
        </w:rPr>
        <w:t>格式：符合政府采购优惠政策产品明细及报价表的，不给予鼓励优惠政策。节能、环境标志品目清单中的产品仅是构成报价产品的部件、组件或零件的，若未在品目清单中</w:t>
      </w:r>
      <w:proofErr w:type="gramStart"/>
      <w:r>
        <w:rPr>
          <w:rFonts w:ascii="仿宋" w:eastAsia="仿宋" w:hAnsi="仿宋"/>
          <w:sz w:val="24"/>
          <w:szCs w:val="24"/>
        </w:rPr>
        <w:t>明确需</w:t>
      </w:r>
      <w:proofErr w:type="gramEnd"/>
      <w:r>
        <w:rPr>
          <w:rFonts w:ascii="仿宋" w:eastAsia="仿宋" w:hAnsi="仿宋"/>
          <w:sz w:val="24"/>
          <w:szCs w:val="24"/>
        </w:rPr>
        <w:t xml:space="preserve">执行优惠政策的，则该报价产品不享受鼓励优惠政策。 </w:t>
      </w:r>
    </w:p>
    <w:p w14:paraId="4306CD02"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 xml:space="preserve">单一产品（每包）采购时，对于节能、环保等属于优先采购的产品，根据政府采购的相 关规定给予认证产品5%的评审价格扣除；价格扣除公式：评审价格=供应商报价×（1-5%） </w:t>
      </w:r>
    </w:p>
    <w:p w14:paraId="76F398F8"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非单一产品（每包）采购时，对于节能、环保等属于优先采购的产品，根据政府采购的相关规定给予认证产品5%的评审价格扣除，最终价格扣除按认证产品与包中所有产品总报价的权重进行计算：价格扣除公式：评审价格=供应商报价×（1-5%×节能、环保等属于优先采购的认证产品价格与包中所有产品总报价的权重）</w:t>
      </w:r>
      <w:r>
        <w:rPr>
          <w:rFonts w:ascii="仿宋" w:eastAsia="仿宋" w:hAnsi="仿宋" w:hint="eastAsia"/>
          <w:sz w:val="24"/>
          <w:szCs w:val="24"/>
        </w:rPr>
        <w:t>；</w:t>
      </w:r>
    </w:p>
    <w:p w14:paraId="7A405ABA" w14:textId="77777777" w:rsidR="007B5B84"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rPr>
        <w:t>（二）</w:t>
      </w:r>
      <w:r>
        <w:rPr>
          <w:rFonts w:ascii="仿宋" w:eastAsia="仿宋" w:hAnsi="仿宋"/>
          <w:sz w:val="24"/>
          <w:szCs w:val="24"/>
        </w:rPr>
        <w:t>中小微型企业政府采购政策</w:t>
      </w:r>
    </w:p>
    <w:p w14:paraId="11E57C7F"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 xml:space="preserve">为了发挥政府采购的政策功能，促进符合国家经济和社会发展政策目标，产品、服务、信誉较好的中小企业发展，按照《政府采购促进中小企业发展管理办法》规定，对符合规定的小型和微型企业的价格给予10%的扣除，用扣除后的价格参与评审。评审价格仅为评定价格，不作为最终的成交价格。对于同时属于小微企业、监狱企业或残疾人福利性单位的，不重复进 行报价扣除。 </w:t>
      </w:r>
    </w:p>
    <w:p w14:paraId="2BE5CF68"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接受大中型企业与小</w:t>
      </w:r>
      <w:proofErr w:type="gramStart"/>
      <w:r>
        <w:rPr>
          <w:rFonts w:ascii="仿宋" w:eastAsia="仿宋" w:hAnsi="仿宋"/>
          <w:sz w:val="24"/>
          <w:szCs w:val="24"/>
        </w:rPr>
        <w:t>微企业</w:t>
      </w:r>
      <w:proofErr w:type="gramEnd"/>
      <w:r>
        <w:rPr>
          <w:rFonts w:ascii="仿宋" w:eastAsia="仿宋" w:hAnsi="仿宋"/>
          <w:sz w:val="24"/>
          <w:szCs w:val="24"/>
        </w:rPr>
        <w:t>组成联合体或者允许大中型企业向一家或者多家小</w:t>
      </w:r>
      <w:proofErr w:type="gramStart"/>
      <w:r>
        <w:rPr>
          <w:rFonts w:ascii="仿宋" w:eastAsia="仿宋" w:hAnsi="仿宋"/>
          <w:sz w:val="24"/>
          <w:szCs w:val="24"/>
        </w:rPr>
        <w:t>微企业</w:t>
      </w:r>
      <w:proofErr w:type="gramEnd"/>
      <w:r>
        <w:rPr>
          <w:rFonts w:ascii="仿宋" w:eastAsia="仿宋" w:hAnsi="仿宋"/>
          <w:sz w:val="24"/>
          <w:szCs w:val="24"/>
        </w:rPr>
        <w:t>分包的采购项目，对于联合协议或者分包意向协议约定小</w:t>
      </w:r>
      <w:proofErr w:type="gramStart"/>
      <w:r>
        <w:rPr>
          <w:rFonts w:ascii="仿宋" w:eastAsia="仿宋" w:hAnsi="仿宋"/>
          <w:sz w:val="24"/>
          <w:szCs w:val="24"/>
        </w:rPr>
        <w:t>微企业</w:t>
      </w:r>
      <w:proofErr w:type="gramEnd"/>
      <w:r>
        <w:rPr>
          <w:rFonts w:ascii="仿宋" w:eastAsia="仿宋" w:hAnsi="仿宋"/>
          <w:sz w:val="24"/>
          <w:szCs w:val="24"/>
        </w:rPr>
        <w:t xml:space="preserve">的合同份额占到合同总金额30% 以上的，则在评审过程中评标价格可给予联合体4%的价格扣除。如果联合体各方均为小型、微 型企业的，联合体视同为小型、微型企业，但联合体各方均应按采购文件要求提供中小企业声明函。 </w:t>
      </w:r>
    </w:p>
    <w:p w14:paraId="2A529642"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按照《关于印发中小企业划型标准规定的通知》（工信部联企业〔2011〕300号）规定， 上述小</w:t>
      </w:r>
      <w:proofErr w:type="gramStart"/>
      <w:r>
        <w:rPr>
          <w:rFonts w:ascii="仿宋" w:eastAsia="仿宋" w:hAnsi="仿宋"/>
          <w:sz w:val="24"/>
          <w:szCs w:val="24"/>
        </w:rPr>
        <w:t>微企业</w:t>
      </w:r>
      <w:proofErr w:type="gramEnd"/>
      <w:r>
        <w:rPr>
          <w:rFonts w:ascii="仿宋" w:eastAsia="仿宋" w:hAnsi="仿宋"/>
          <w:sz w:val="24"/>
          <w:szCs w:val="24"/>
        </w:rPr>
        <w:t>应为依据中小企业划分标准确定的小型企业和微型企业，但与大企业的负责人为同一人，或者与大企业存在直接控股、管理关系的除外。</w:t>
      </w:r>
    </w:p>
    <w:p w14:paraId="3D5B34C6"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 xml:space="preserve"> 4</w:t>
      </w:r>
      <w:r>
        <w:rPr>
          <w:rFonts w:ascii="仿宋" w:eastAsia="仿宋" w:hAnsi="仿宋" w:hint="eastAsia"/>
          <w:sz w:val="24"/>
          <w:szCs w:val="24"/>
        </w:rPr>
        <w:t>.</w:t>
      </w:r>
      <w:r>
        <w:rPr>
          <w:rFonts w:ascii="仿宋" w:eastAsia="仿宋" w:hAnsi="仿宋"/>
          <w:sz w:val="24"/>
          <w:szCs w:val="24"/>
        </w:rPr>
        <w:t>在政府采购活动中，供应商提供的货物、工程或者服务符合下列情形的，享受本办法规定的中小企业扶持政策：</w:t>
      </w:r>
    </w:p>
    <w:p w14:paraId="6F045EC0"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 xml:space="preserve"> 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r>
        <w:rPr>
          <w:rFonts w:ascii="仿宋" w:eastAsia="仿宋" w:hAnsi="仿宋" w:hint="eastAsia"/>
          <w:sz w:val="24"/>
          <w:szCs w:val="24"/>
        </w:rPr>
        <w:t>。</w:t>
      </w:r>
    </w:p>
    <w:p w14:paraId="15B3EF41"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2）在工程采购项目中，工程由中小企业承建，即工程施工单位为中小企业；</w:t>
      </w:r>
    </w:p>
    <w:p w14:paraId="32EE3BB3"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3）在服务采购项目中，服务由中小企业承接，即提供服务的人员为中小企业依照《中华人 民共和国劳动合同法》订立劳动合同的从业人员。</w:t>
      </w:r>
    </w:p>
    <w:p w14:paraId="78750682"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 xml:space="preserve"> 5</w:t>
      </w:r>
      <w:r>
        <w:rPr>
          <w:rFonts w:ascii="仿宋" w:eastAsia="仿宋" w:hAnsi="仿宋" w:hint="eastAsia"/>
          <w:sz w:val="24"/>
          <w:szCs w:val="24"/>
        </w:rPr>
        <w:t>.</w:t>
      </w:r>
      <w:r>
        <w:rPr>
          <w:rFonts w:ascii="仿宋" w:eastAsia="仿宋" w:hAnsi="仿宋"/>
          <w:sz w:val="24"/>
          <w:szCs w:val="24"/>
        </w:rPr>
        <w:t xml:space="preserve">依据《财政部工业和信息化部关于印发的通知》 (财库〔2020〕46号)规定，中型、小型和微型企业报价的须提供《中小企业声明函》（格式见 附件）并对声明函的真实性负责。 </w:t>
      </w:r>
    </w:p>
    <w:p w14:paraId="3C87AA2E"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评审价格的计算：评审价格=报价×（1-扣除幅度）</w:t>
      </w:r>
    </w:p>
    <w:p w14:paraId="3B98716A"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注：1.供应商须提供生产企业的《中小企业声明函》原件，否则不给予价格扣除。</w:t>
      </w:r>
    </w:p>
    <w:p w14:paraId="6243CD04" w14:textId="77777777" w:rsidR="007B5B84"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2.中标、成交供应商为中小企业的，《</w:t>
      </w:r>
      <w:r>
        <w:rPr>
          <w:rFonts w:ascii="仿宋" w:eastAsia="仿宋" w:hAnsi="仿宋" w:hint="eastAsia"/>
          <w:sz w:val="24"/>
          <w:szCs w:val="24"/>
        </w:rPr>
        <w:t>中小企业声明函</w:t>
      </w:r>
      <w:r>
        <w:rPr>
          <w:rFonts w:ascii="仿宋" w:eastAsia="仿宋" w:hAnsi="仿宋" w:hint="eastAsia"/>
          <w:bCs/>
          <w:sz w:val="24"/>
          <w:szCs w:val="24"/>
          <w:lang w:val="zh-CN"/>
        </w:rPr>
        <w:t>》随中标、成交结果同时公告，接受社会监督。</w:t>
      </w:r>
    </w:p>
    <w:p w14:paraId="5E1D06AA" w14:textId="77777777" w:rsidR="007B5B84"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lang w:val="zh-CN"/>
        </w:rPr>
        <w:t>（三）监狱企业政府采购政策</w:t>
      </w:r>
    </w:p>
    <w:p w14:paraId="1A959D66"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lang w:val="zh-CN"/>
        </w:rPr>
      </w:pPr>
      <w:r>
        <w:rPr>
          <w:rFonts w:ascii="仿宋" w:eastAsia="仿宋" w:hAnsi="仿宋" w:hint="eastAsia"/>
          <w:sz w:val="24"/>
          <w:szCs w:val="24"/>
          <w:lang w:val="zh-CN"/>
        </w:rPr>
        <w:t>给予监狱企业产品的价格10%的扣除；计算方法是：</w:t>
      </w:r>
    </w:p>
    <w:p w14:paraId="78C40C45" w14:textId="77777777" w:rsidR="007B5B84"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最终价格＝响应报价×90%，按照最终价格计算其价格分得分。</w:t>
      </w:r>
    </w:p>
    <w:p w14:paraId="1417B871" w14:textId="77777777" w:rsidR="007B5B84"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供应商须提供省级以上监狱管理局、戒毒管理局（含新疆生产建设兵团）出具的属于监狱企业的证明文件原件，否则不给予价格扣除。</w:t>
      </w:r>
    </w:p>
    <w:p w14:paraId="6D0B86D0" w14:textId="77777777" w:rsidR="007B5B84"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lang w:val="zh-CN"/>
        </w:rPr>
        <w:t>（四）</w:t>
      </w:r>
      <w:r>
        <w:rPr>
          <w:rFonts w:ascii="仿宋" w:eastAsia="仿宋" w:hAnsi="仿宋"/>
          <w:sz w:val="24"/>
          <w:szCs w:val="24"/>
        </w:rPr>
        <w:t>残疾人福利性单位政府采购政策</w:t>
      </w:r>
    </w:p>
    <w:p w14:paraId="6E3FC981" w14:textId="77777777" w:rsidR="007B5B84"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1.根据财政部、民政部、中国残疾人联合会颁发的《关于促进残疾人就业政府采购政策的通知》财库[2017]141号的规定，在政府采购活动中，残疾人福利性单位视同小型、微型企业，享受预留份额、评审中价格扣除等促进中小企业发展的政府采购政策。向残疾人福利性单位采购的金额，计入面向中小企业采购的统计数据。</w:t>
      </w:r>
    </w:p>
    <w:p w14:paraId="20224217" w14:textId="77777777" w:rsidR="007B5B84"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2.符合文件规定的价格扣除标准的，给予残疾人福利性单位产品的价格10%的扣除；本项目价格扣除计算方法如下：</w:t>
      </w:r>
    </w:p>
    <w:p w14:paraId="5D4E394E" w14:textId="77777777" w:rsidR="007B5B84"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扣除后的总报价＝总报价-残疾人福利性单位产品的价格×10%，按照给予价格扣除后的总报价参与计算评标基准价以及报价得分。此价格仅用于评审，一旦中标，不具有结算意义。</w:t>
      </w:r>
    </w:p>
    <w:p w14:paraId="1CF95415" w14:textId="77777777" w:rsidR="007B5B84"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供应商须在响应文件递交截止时间前提供《残疾人福利性单位声明函》原件，并将相应原件或复印件加盖公章做入响应文件中，否则不给予价格扣除。</w:t>
      </w:r>
    </w:p>
    <w:p w14:paraId="241B6EF1" w14:textId="77777777" w:rsidR="007B5B84" w:rsidRDefault="00000000">
      <w:pPr>
        <w:numPr>
          <w:ilvl w:val="0"/>
          <w:numId w:val="7"/>
        </w:numPr>
        <w:tabs>
          <w:tab w:val="left" w:pos="0"/>
          <w:tab w:val="left" w:pos="1146"/>
        </w:tabs>
        <w:spacing w:line="360" w:lineRule="auto"/>
        <w:ind w:left="0" w:firstLineChars="200" w:firstLine="480"/>
        <w:rPr>
          <w:rFonts w:ascii="仿宋" w:eastAsia="仿宋" w:hAnsi="仿宋" w:hint="eastAsia"/>
          <w:sz w:val="24"/>
          <w:szCs w:val="24"/>
        </w:rPr>
      </w:pPr>
      <w:r>
        <w:rPr>
          <w:rFonts w:ascii="仿宋" w:eastAsia="仿宋" w:hAnsi="仿宋" w:hint="eastAsia"/>
          <w:sz w:val="24"/>
          <w:szCs w:val="24"/>
        </w:rPr>
        <w:t>享受政府采购支持政策的残疾人福利性单位应同时满足以下条件：</w:t>
      </w:r>
    </w:p>
    <w:p w14:paraId="4B7BC7B3" w14:textId="77777777" w:rsidR="007B5B84"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Ⅰ、安置残疾人占本单位在职职工人数的比例不低于25%（含25%），并且安置的残疾人人数不少于10人（含10人）；</w:t>
      </w:r>
    </w:p>
    <w:p w14:paraId="66A9080D" w14:textId="77777777" w:rsidR="007B5B84"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Ⅱ、依法与安置的每位残疾人签订了一年以上（含一年）的劳动合同或服务协议；</w:t>
      </w:r>
    </w:p>
    <w:p w14:paraId="7DA6B562" w14:textId="77777777" w:rsidR="007B5B84"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Ⅲ、为安置的每位残疾人按月足额缴纳了基本养老保险、基本医疗保险、失业保险、工伤保险和生育保险等社会保险费；</w:t>
      </w:r>
    </w:p>
    <w:p w14:paraId="7F89688F" w14:textId="77777777" w:rsidR="007B5B84"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Ⅳ、通过银行等金融机构向安置的每位残疾人，按月支付了不低于单位所在区县适用的经省级人民政府批准的最低工资标准的工资；</w:t>
      </w:r>
    </w:p>
    <w:p w14:paraId="557D2ECF" w14:textId="77777777" w:rsidR="007B5B84"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Ⅴ、提供本单位制造的货物、承担的工程或者服务（以下简称产品），或者提供其他残疾人福利性单位制造的货物（不包括适用非残疾人福利性单位注册商标的货物）</w:t>
      </w:r>
    </w:p>
    <w:p w14:paraId="3E799497" w14:textId="77777777" w:rsidR="007B5B84"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所称残疾人是指法</w:t>
      </w:r>
      <w:proofErr w:type="gramStart"/>
      <w:r>
        <w:rPr>
          <w:rFonts w:ascii="仿宋" w:eastAsia="仿宋" w:hAnsi="仿宋" w:hint="eastAsia"/>
          <w:sz w:val="24"/>
          <w:szCs w:val="24"/>
        </w:rPr>
        <w:t>定劳动</w:t>
      </w:r>
      <w:proofErr w:type="gramEnd"/>
      <w:r>
        <w:rPr>
          <w:rFonts w:ascii="仿宋" w:eastAsia="仿宋" w:hAnsi="仿宋" w:hint="eastAsia"/>
          <w:sz w:val="24"/>
          <w:szCs w:val="24"/>
        </w:rPr>
        <w:t>年龄内，持有《中华人民共和国残疾证》或者《中华人民共和国残疾军人证（1至8级）》的自然人，包括具有劳动条件和劳动意愿的精神残疾人。在职职工人数是指与残疾人福利性单位建立劳动关系并依法签订劳动合同或者服务协议的雇员人数。</w:t>
      </w:r>
    </w:p>
    <w:p w14:paraId="59463314" w14:textId="77777777" w:rsidR="007B5B84" w:rsidRDefault="00000000">
      <w:pPr>
        <w:tabs>
          <w:tab w:val="left" w:pos="709"/>
        </w:tabs>
        <w:spacing w:line="360" w:lineRule="auto"/>
        <w:ind w:firstLineChars="200" w:firstLine="480"/>
        <w:rPr>
          <w:rFonts w:ascii="仿宋" w:eastAsia="仿宋" w:hAnsi="仿宋" w:hint="eastAsia"/>
          <w:sz w:val="24"/>
          <w:szCs w:val="24"/>
          <w:lang w:val="zh-CN"/>
        </w:rPr>
      </w:pPr>
      <w:r>
        <w:rPr>
          <w:rFonts w:ascii="仿宋" w:eastAsia="仿宋" w:hAnsi="仿宋" w:hint="eastAsia"/>
          <w:sz w:val="24"/>
          <w:szCs w:val="24"/>
          <w:lang w:val="zh-CN"/>
        </w:rPr>
        <w:t>供应商须对提供的《残疾人福利性单位声明函》信息的真实性负责，严禁供应商提供虚假信息骗取中标，一经发现，取消中标资格，并将不良行为上报监督部门。供应商提供的《残疾人福利性单位声明函》与事实不符的，依照《政府采购法》第七十七条第一款的规定追究法律责任。</w:t>
      </w:r>
    </w:p>
    <w:p w14:paraId="75227861" w14:textId="77777777" w:rsidR="007B5B84" w:rsidRDefault="00000000">
      <w:pPr>
        <w:tabs>
          <w:tab w:val="left" w:pos="709"/>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中标、成交供应商为残疾人福利性单位的，《残疾人福利性单位声明函》随中标、成交结果同时公告，接受社会监督。</w:t>
      </w:r>
    </w:p>
    <w:p w14:paraId="46711394" w14:textId="77777777" w:rsidR="007B5B84" w:rsidRDefault="00000000">
      <w:pPr>
        <w:spacing w:line="360" w:lineRule="auto"/>
        <w:ind w:firstLineChars="200" w:firstLine="482"/>
        <w:rPr>
          <w:rFonts w:ascii="仿宋" w:eastAsia="仿宋" w:hAnsi="仿宋" w:hint="eastAsia"/>
          <w:b/>
          <w:sz w:val="24"/>
          <w:szCs w:val="24"/>
        </w:rPr>
      </w:pPr>
      <w:r>
        <w:rPr>
          <w:rFonts w:ascii="仿宋" w:eastAsia="仿宋" w:hAnsi="仿宋" w:hint="eastAsia"/>
          <w:b/>
          <w:sz w:val="24"/>
          <w:szCs w:val="24"/>
        </w:rPr>
        <w:t>注：</w:t>
      </w:r>
      <w:r>
        <w:rPr>
          <w:rFonts w:ascii="仿宋" w:eastAsia="仿宋" w:hAnsi="仿宋"/>
          <w:b/>
          <w:sz w:val="24"/>
          <w:szCs w:val="24"/>
        </w:rPr>
        <w:t>对于同时属于小微企业、监狱企业或残疾人福利性单位的，不重复进行报价扣除。</w:t>
      </w:r>
      <w:r>
        <w:rPr>
          <w:rFonts w:ascii="仿宋" w:eastAsia="仿宋" w:hAnsi="仿宋" w:hint="eastAsia"/>
          <w:b/>
          <w:sz w:val="24"/>
          <w:szCs w:val="24"/>
        </w:rPr>
        <w:t>供应商所提供的材料或填写的内容必须真实、可靠，如有虚假或隐瞒，一经查实将导致响应被拒绝，并按照《中华人民共和国政府采购法》第七十七条第一款“提供虚假材料谋取中标的”进行处罚，给采购人造成损失的应承担赔偿责任。</w:t>
      </w:r>
    </w:p>
    <w:bookmarkEnd w:id="275"/>
    <w:p w14:paraId="7B08F5CB" w14:textId="77777777" w:rsidR="007B5B84" w:rsidRDefault="007B5B84">
      <w:pPr>
        <w:tabs>
          <w:tab w:val="left" w:pos="426"/>
        </w:tabs>
        <w:ind w:leftChars="202" w:left="404"/>
        <w:rPr>
          <w:rFonts w:ascii="仿宋" w:eastAsia="仿宋" w:hAnsi="仿宋" w:hint="eastAsia"/>
          <w:bCs/>
          <w:sz w:val="24"/>
          <w:szCs w:val="24"/>
          <w:lang w:val="zh-CN"/>
        </w:rPr>
      </w:pPr>
    </w:p>
    <w:p w14:paraId="21CA7591" w14:textId="77777777" w:rsidR="007B5B84" w:rsidRDefault="00000000">
      <w:pPr>
        <w:pStyle w:val="1"/>
        <w:spacing w:line="360" w:lineRule="auto"/>
        <w:ind w:firstLineChars="200" w:firstLine="643"/>
        <w:rPr>
          <w:rFonts w:ascii="仿宋" w:eastAsia="仿宋" w:hAnsi="仿宋" w:cs="宋体" w:hint="eastAsia"/>
        </w:rPr>
      </w:pPr>
      <w:r>
        <w:rPr>
          <w:rFonts w:ascii="仿宋" w:eastAsia="仿宋" w:hAnsi="仿宋"/>
        </w:rPr>
        <w:br w:type="page"/>
      </w:r>
      <w:bookmarkStart w:id="276" w:name="_Toc195782053"/>
      <w:bookmarkStart w:id="277" w:name="_Toc518923106"/>
      <w:bookmarkStart w:id="278" w:name="_Toc46235126"/>
      <w:bookmarkStart w:id="279" w:name="_Toc216582812"/>
      <w:r>
        <w:rPr>
          <w:rFonts w:ascii="仿宋" w:eastAsia="仿宋" w:hAnsi="仿宋" w:cs="宋体" w:hint="eastAsia"/>
        </w:rPr>
        <w:t>第6章 响应文件格式</w:t>
      </w:r>
      <w:bookmarkEnd w:id="276"/>
      <w:bookmarkEnd w:id="277"/>
      <w:bookmarkEnd w:id="278"/>
      <w:bookmarkEnd w:id="279"/>
    </w:p>
    <w:p w14:paraId="6F0D0939" w14:textId="77777777" w:rsidR="007B5B84" w:rsidRDefault="00000000">
      <w:pPr>
        <w:pStyle w:val="2"/>
        <w:spacing w:line="600" w:lineRule="exact"/>
        <w:rPr>
          <w:rFonts w:ascii="仿宋" w:hAnsi="仿宋" w:hint="eastAsia"/>
        </w:rPr>
      </w:pPr>
      <w:bookmarkStart w:id="280" w:name="_Toc46136850"/>
      <w:bookmarkStart w:id="281" w:name="_Toc111827538"/>
      <w:bookmarkStart w:id="282" w:name="_Toc195782054"/>
      <w:r>
        <w:rPr>
          <w:rFonts w:ascii="仿宋" w:hAnsi="仿宋" w:hint="eastAsia"/>
        </w:rPr>
        <w:t>一、封面格式</w:t>
      </w:r>
      <w:bookmarkEnd w:id="280"/>
      <w:bookmarkEnd w:id="281"/>
      <w:bookmarkEnd w:id="282"/>
    </w:p>
    <w:p w14:paraId="6227CFD5" w14:textId="77777777" w:rsidR="007B5B84" w:rsidRDefault="007B5B84">
      <w:pPr>
        <w:pStyle w:val="a1"/>
        <w:rPr>
          <w:rFonts w:ascii="仿宋" w:eastAsia="仿宋" w:hAnsi="仿宋" w:hint="eastAsi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7B5B84" w14:paraId="1EDF07A3" w14:textId="77777777">
        <w:trPr>
          <w:trHeight w:val="3617"/>
        </w:trPr>
        <w:tc>
          <w:tcPr>
            <w:tcW w:w="2500" w:type="pct"/>
          </w:tcPr>
          <w:p w14:paraId="2C5D0F99" w14:textId="77777777" w:rsidR="007B5B84" w:rsidRDefault="00000000">
            <w:pPr>
              <w:spacing w:line="276" w:lineRule="auto"/>
              <w:jc w:val="center"/>
              <w:rPr>
                <w:rFonts w:ascii="仿宋" w:eastAsia="仿宋" w:hAnsi="仿宋" w:hint="eastAsia"/>
                <w:b/>
                <w:sz w:val="24"/>
              </w:rPr>
            </w:pPr>
            <w:bookmarkStart w:id="283" w:name="_Toc518923108"/>
            <w:bookmarkStart w:id="284" w:name="_Toc46136851"/>
            <w:r>
              <w:rPr>
                <w:rFonts w:ascii="仿宋" w:eastAsia="仿宋" w:hAnsi="仿宋" w:hint="eastAsia"/>
                <w:b/>
                <w:sz w:val="24"/>
              </w:rPr>
              <w:t>响应文件</w:t>
            </w:r>
          </w:p>
          <w:p w14:paraId="092C25AB" w14:textId="77777777" w:rsidR="007B5B84" w:rsidRDefault="00000000">
            <w:pPr>
              <w:spacing w:line="276" w:lineRule="auto"/>
              <w:jc w:val="center"/>
              <w:rPr>
                <w:rFonts w:ascii="仿宋" w:eastAsia="仿宋" w:hAnsi="仿宋" w:hint="eastAsia"/>
                <w:sz w:val="24"/>
              </w:rPr>
            </w:pPr>
            <w:r>
              <w:rPr>
                <w:rFonts w:ascii="仿宋" w:eastAsia="仿宋" w:hAnsi="仿宋" w:hint="eastAsia"/>
                <w:b/>
                <w:sz w:val="24"/>
              </w:rPr>
              <w:t>（正/</w:t>
            </w:r>
            <w:r>
              <w:rPr>
                <w:rFonts w:ascii="仿宋" w:eastAsia="仿宋" w:hAnsi="仿宋"/>
                <w:b/>
                <w:sz w:val="24"/>
              </w:rPr>
              <w:t>副</w:t>
            </w:r>
            <w:r>
              <w:rPr>
                <w:rFonts w:ascii="仿宋" w:eastAsia="仿宋" w:hAnsi="仿宋" w:hint="eastAsia"/>
                <w:b/>
                <w:sz w:val="24"/>
              </w:rPr>
              <w:t>本）</w:t>
            </w:r>
          </w:p>
          <w:p w14:paraId="7DADD6BA" w14:textId="77777777" w:rsidR="007B5B84" w:rsidRDefault="00000000">
            <w:pPr>
              <w:spacing w:line="276" w:lineRule="auto"/>
              <w:rPr>
                <w:rFonts w:ascii="仿宋" w:eastAsia="仿宋" w:hAnsi="仿宋" w:hint="eastAsia"/>
                <w:sz w:val="24"/>
              </w:rPr>
            </w:pPr>
            <w:r>
              <w:rPr>
                <w:rFonts w:ascii="仿宋" w:eastAsia="仿宋" w:hAnsi="仿宋" w:hint="eastAsia"/>
                <w:sz w:val="24"/>
              </w:rPr>
              <w:t>项目编号：</w:t>
            </w:r>
          </w:p>
          <w:p w14:paraId="111393F6" w14:textId="77777777" w:rsidR="007B5B84" w:rsidRDefault="00000000">
            <w:pPr>
              <w:spacing w:line="276" w:lineRule="auto"/>
              <w:rPr>
                <w:rFonts w:ascii="仿宋" w:eastAsia="仿宋" w:hAnsi="仿宋" w:hint="eastAsia"/>
                <w:b/>
                <w:sz w:val="24"/>
              </w:rPr>
            </w:pPr>
            <w:r>
              <w:rPr>
                <w:rFonts w:ascii="仿宋" w:eastAsia="仿宋" w:hAnsi="仿宋" w:hint="eastAsia"/>
                <w:sz w:val="24"/>
              </w:rPr>
              <w:t>项目名称：</w:t>
            </w:r>
          </w:p>
          <w:p w14:paraId="371FF78B" w14:textId="77777777" w:rsidR="007B5B84" w:rsidRDefault="00000000">
            <w:pPr>
              <w:spacing w:line="276" w:lineRule="auto"/>
              <w:rPr>
                <w:rFonts w:ascii="仿宋" w:eastAsia="仿宋" w:hAnsi="仿宋" w:hint="eastAsia"/>
                <w:sz w:val="24"/>
              </w:rPr>
            </w:pPr>
            <w:r>
              <w:rPr>
                <w:rFonts w:ascii="仿宋" w:eastAsia="仿宋" w:hAnsi="仿宋" w:hint="eastAsia"/>
                <w:sz w:val="24"/>
              </w:rPr>
              <w:t>响应包号：</w:t>
            </w:r>
          </w:p>
          <w:p w14:paraId="60686BA8" w14:textId="77777777" w:rsidR="007B5B84"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20F6F5E8" w14:textId="77777777" w:rsidR="007B5B84" w:rsidRDefault="00000000">
            <w:pPr>
              <w:spacing w:line="276" w:lineRule="auto"/>
              <w:rPr>
                <w:rFonts w:ascii="仿宋" w:eastAsia="仿宋" w:hAnsi="仿宋" w:hint="eastAsia"/>
                <w:sz w:val="24"/>
              </w:rPr>
            </w:pPr>
            <w:r>
              <w:rPr>
                <w:rFonts w:ascii="仿宋" w:eastAsia="仿宋" w:hAnsi="仿宋" w:hint="eastAsia"/>
                <w:sz w:val="24"/>
              </w:rPr>
              <w:t>地址：</w:t>
            </w:r>
          </w:p>
          <w:p w14:paraId="3D449202" w14:textId="77777777" w:rsidR="007B5B84" w:rsidRDefault="00000000">
            <w:pPr>
              <w:spacing w:line="276" w:lineRule="auto"/>
              <w:rPr>
                <w:rFonts w:ascii="仿宋" w:eastAsia="仿宋" w:hAnsi="仿宋" w:hint="eastAsia"/>
                <w:sz w:val="24"/>
              </w:rPr>
            </w:pPr>
            <w:r>
              <w:rPr>
                <w:rFonts w:ascii="仿宋" w:eastAsia="仿宋" w:hAnsi="仿宋" w:hint="eastAsia"/>
                <w:sz w:val="24"/>
              </w:rPr>
              <w:t>电话：</w:t>
            </w:r>
          </w:p>
          <w:p w14:paraId="0AA23092" w14:textId="77777777" w:rsidR="007B5B84" w:rsidRDefault="00000000">
            <w:pPr>
              <w:spacing w:line="276" w:lineRule="auto"/>
              <w:rPr>
                <w:rFonts w:ascii="仿宋" w:eastAsia="仿宋" w:hAnsi="仿宋" w:hint="eastAsia"/>
                <w:sz w:val="24"/>
              </w:rPr>
            </w:pPr>
            <w:r>
              <w:rPr>
                <w:rFonts w:ascii="仿宋" w:eastAsia="仿宋" w:hAnsi="仿宋" w:hint="eastAsia"/>
                <w:sz w:val="24"/>
              </w:rPr>
              <w:t>授权代表：</w:t>
            </w:r>
          </w:p>
        </w:tc>
        <w:tc>
          <w:tcPr>
            <w:tcW w:w="2500" w:type="pct"/>
          </w:tcPr>
          <w:p w14:paraId="0B2DFC5A" w14:textId="77777777" w:rsidR="007B5B84" w:rsidRDefault="00000000">
            <w:pPr>
              <w:spacing w:line="276" w:lineRule="auto"/>
              <w:jc w:val="center"/>
              <w:rPr>
                <w:rFonts w:ascii="仿宋" w:eastAsia="仿宋" w:hAnsi="仿宋" w:hint="eastAsia"/>
                <w:b/>
                <w:sz w:val="24"/>
              </w:rPr>
            </w:pPr>
            <w:r>
              <w:rPr>
                <w:rFonts w:ascii="仿宋" w:eastAsia="仿宋" w:hAnsi="仿宋" w:hint="eastAsia"/>
                <w:b/>
                <w:sz w:val="24"/>
              </w:rPr>
              <w:t>响应文件</w:t>
            </w:r>
          </w:p>
          <w:p w14:paraId="7E36BBB8" w14:textId="77777777" w:rsidR="007B5B84" w:rsidRDefault="00000000">
            <w:pPr>
              <w:spacing w:line="276" w:lineRule="auto"/>
              <w:jc w:val="center"/>
              <w:rPr>
                <w:rFonts w:ascii="仿宋" w:eastAsia="仿宋" w:hAnsi="仿宋" w:hint="eastAsia"/>
                <w:sz w:val="24"/>
              </w:rPr>
            </w:pPr>
            <w:r>
              <w:rPr>
                <w:rFonts w:ascii="仿宋" w:eastAsia="仿宋" w:hAnsi="仿宋" w:hint="eastAsia"/>
                <w:b/>
                <w:sz w:val="24"/>
              </w:rPr>
              <w:t>（电子版）</w:t>
            </w:r>
          </w:p>
          <w:p w14:paraId="14CC766F" w14:textId="77777777" w:rsidR="007B5B84" w:rsidRDefault="00000000">
            <w:pPr>
              <w:spacing w:line="276" w:lineRule="auto"/>
              <w:rPr>
                <w:rFonts w:ascii="仿宋" w:eastAsia="仿宋" w:hAnsi="仿宋" w:hint="eastAsia"/>
                <w:sz w:val="24"/>
              </w:rPr>
            </w:pPr>
            <w:r>
              <w:rPr>
                <w:rFonts w:ascii="仿宋" w:eastAsia="仿宋" w:hAnsi="仿宋" w:hint="eastAsia"/>
                <w:sz w:val="24"/>
              </w:rPr>
              <w:t>项目编号：</w:t>
            </w:r>
          </w:p>
          <w:p w14:paraId="02E84C15" w14:textId="77777777" w:rsidR="007B5B84" w:rsidRDefault="00000000">
            <w:pPr>
              <w:spacing w:line="276" w:lineRule="auto"/>
              <w:rPr>
                <w:rFonts w:ascii="仿宋" w:eastAsia="仿宋" w:hAnsi="仿宋" w:hint="eastAsia"/>
                <w:b/>
                <w:sz w:val="24"/>
                <w:u w:val="single"/>
              </w:rPr>
            </w:pPr>
            <w:r>
              <w:rPr>
                <w:rFonts w:ascii="仿宋" w:eastAsia="仿宋" w:hAnsi="仿宋" w:hint="eastAsia"/>
                <w:sz w:val="24"/>
              </w:rPr>
              <w:t>项目名称：</w:t>
            </w:r>
          </w:p>
          <w:p w14:paraId="24BB673F" w14:textId="77777777" w:rsidR="007B5B84" w:rsidRDefault="00000000">
            <w:pPr>
              <w:spacing w:line="276" w:lineRule="auto"/>
              <w:rPr>
                <w:rFonts w:ascii="仿宋" w:eastAsia="仿宋" w:hAnsi="仿宋" w:hint="eastAsia"/>
                <w:sz w:val="24"/>
              </w:rPr>
            </w:pPr>
            <w:r>
              <w:rPr>
                <w:rFonts w:ascii="仿宋" w:eastAsia="仿宋" w:hAnsi="仿宋" w:hint="eastAsia"/>
                <w:sz w:val="24"/>
              </w:rPr>
              <w:t>响应包号：</w:t>
            </w:r>
          </w:p>
          <w:p w14:paraId="44749668" w14:textId="77777777" w:rsidR="007B5B84"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47BAFF4E" w14:textId="77777777" w:rsidR="007B5B84" w:rsidRDefault="00000000">
            <w:pPr>
              <w:spacing w:line="276" w:lineRule="auto"/>
              <w:rPr>
                <w:rFonts w:ascii="仿宋" w:eastAsia="仿宋" w:hAnsi="仿宋" w:hint="eastAsia"/>
                <w:sz w:val="24"/>
              </w:rPr>
            </w:pPr>
            <w:r>
              <w:rPr>
                <w:rFonts w:ascii="仿宋" w:eastAsia="仿宋" w:hAnsi="仿宋" w:hint="eastAsia"/>
                <w:sz w:val="24"/>
              </w:rPr>
              <w:t>地址：</w:t>
            </w:r>
          </w:p>
          <w:p w14:paraId="6BE11FE9" w14:textId="77777777" w:rsidR="007B5B84" w:rsidRDefault="00000000">
            <w:pPr>
              <w:spacing w:line="276" w:lineRule="auto"/>
              <w:rPr>
                <w:rFonts w:ascii="仿宋" w:eastAsia="仿宋" w:hAnsi="仿宋" w:hint="eastAsia"/>
                <w:sz w:val="24"/>
              </w:rPr>
            </w:pPr>
            <w:r>
              <w:rPr>
                <w:rFonts w:ascii="仿宋" w:eastAsia="仿宋" w:hAnsi="仿宋" w:hint="eastAsia"/>
                <w:sz w:val="24"/>
              </w:rPr>
              <w:t>电话：</w:t>
            </w:r>
          </w:p>
          <w:p w14:paraId="36921FE9" w14:textId="77777777" w:rsidR="007B5B84" w:rsidRDefault="00000000">
            <w:pPr>
              <w:spacing w:line="276" w:lineRule="auto"/>
              <w:rPr>
                <w:rFonts w:ascii="仿宋" w:eastAsia="仿宋" w:hAnsi="仿宋" w:hint="eastAsia"/>
                <w:sz w:val="24"/>
              </w:rPr>
            </w:pPr>
            <w:r>
              <w:rPr>
                <w:rFonts w:ascii="仿宋" w:eastAsia="仿宋" w:hAnsi="仿宋" w:hint="eastAsia"/>
                <w:sz w:val="24"/>
              </w:rPr>
              <w:t>授权代表：</w:t>
            </w:r>
          </w:p>
        </w:tc>
      </w:tr>
    </w:tbl>
    <w:p w14:paraId="6D34B175" w14:textId="77777777" w:rsidR="007B5B84" w:rsidRDefault="007B5B84">
      <w:pPr>
        <w:spacing w:line="276" w:lineRule="auto"/>
        <w:rPr>
          <w:rFonts w:ascii="仿宋" w:eastAsia="仿宋" w:hAnsi="仿宋" w:hint="eastAsia"/>
          <w:b/>
          <w:bCs/>
          <w:sz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7B5B84" w14:paraId="6A6EF0AC" w14:textId="77777777">
        <w:trPr>
          <w:trHeight w:val="3603"/>
        </w:trPr>
        <w:tc>
          <w:tcPr>
            <w:tcW w:w="2500" w:type="pct"/>
            <w:tcBorders>
              <w:top w:val="single" w:sz="4" w:space="0" w:color="auto"/>
              <w:left w:val="single" w:sz="4" w:space="0" w:color="auto"/>
              <w:bottom w:val="single" w:sz="4" w:space="0" w:color="auto"/>
              <w:right w:val="single" w:sz="4" w:space="0" w:color="auto"/>
            </w:tcBorders>
          </w:tcPr>
          <w:p w14:paraId="1988CD04" w14:textId="77777777" w:rsidR="007B5B84" w:rsidRDefault="00000000">
            <w:pPr>
              <w:spacing w:line="276" w:lineRule="auto"/>
              <w:jc w:val="center"/>
              <w:rPr>
                <w:rFonts w:ascii="仿宋" w:eastAsia="仿宋" w:hAnsi="仿宋" w:hint="eastAsia"/>
                <w:sz w:val="24"/>
              </w:rPr>
            </w:pPr>
            <w:r>
              <w:rPr>
                <w:rFonts w:ascii="仿宋" w:eastAsia="仿宋" w:hAnsi="仿宋" w:hint="eastAsia"/>
                <w:b/>
                <w:sz w:val="24"/>
              </w:rPr>
              <w:t>报价一览表</w:t>
            </w:r>
          </w:p>
          <w:p w14:paraId="302DE181" w14:textId="77777777" w:rsidR="007B5B84" w:rsidRDefault="00000000">
            <w:pPr>
              <w:spacing w:line="276" w:lineRule="auto"/>
              <w:rPr>
                <w:rFonts w:ascii="仿宋" w:eastAsia="仿宋" w:hAnsi="仿宋" w:hint="eastAsia"/>
                <w:sz w:val="24"/>
              </w:rPr>
            </w:pPr>
            <w:r>
              <w:rPr>
                <w:rFonts w:ascii="仿宋" w:eastAsia="仿宋" w:hAnsi="仿宋" w:hint="eastAsia"/>
                <w:sz w:val="24"/>
              </w:rPr>
              <w:t>项目编号：</w:t>
            </w:r>
          </w:p>
          <w:p w14:paraId="6B30DD8A" w14:textId="77777777" w:rsidR="007B5B84" w:rsidRDefault="00000000">
            <w:pPr>
              <w:spacing w:line="276" w:lineRule="auto"/>
              <w:rPr>
                <w:rFonts w:ascii="仿宋" w:eastAsia="仿宋" w:hAnsi="仿宋" w:hint="eastAsia"/>
                <w:b/>
                <w:sz w:val="24"/>
              </w:rPr>
            </w:pPr>
            <w:r>
              <w:rPr>
                <w:rFonts w:ascii="仿宋" w:eastAsia="仿宋" w:hAnsi="仿宋" w:hint="eastAsia"/>
                <w:sz w:val="24"/>
              </w:rPr>
              <w:t>项目名称：</w:t>
            </w:r>
          </w:p>
          <w:p w14:paraId="4CAFE281" w14:textId="77777777" w:rsidR="007B5B84" w:rsidRDefault="00000000">
            <w:pPr>
              <w:spacing w:line="276" w:lineRule="auto"/>
              <w:rPr>
                <w:rFonts w:ascii="仿宋" w:eastAsia="仿宋" w:hAnsi="仿宋" w:hint="eastAsia"/>
                <w:sz w:val="24"/>
              </w:rPr>
            </w:pPr>
            <w:r>
              <w:rPr>
                <w:rFonts w:ascii="仿宋" w:eastAsia="仿宋" w:hAnsi="仿宋" w:hint="eastAsia"/>
                <w:sz w:val="24"/>
              </w:rPr>
              <w:t>响应包号：</w:t>
            </w:r>
          </w:p>
          <w:p w14:paraId="129153F2" w14:textId="77777777" w:rsidR="007B5B84"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6C4E1FA9" w14:textId="77777777" w:rsidR="007B5B84" w:rsidRDefault="00000000">
            <w:pPr>
              <w:spacing w:line="276" w:lineRule="auto"/>
              <w:rPr>
                <w:rFonts w:ascii="仿宋" w:eastAsia="仿宋" w:hAnsi="仿宋" w:hint="eastAsia"/>
                <w:sz w:val="24"/>
              </w:rPr>
            </w:pPr>
            <w:r>
              <w:rPr>
                <w:rFonts w:ascii="仿宋" w:eastAsia="仿宋" w:hAnsi="仿宋" w:hint="eastAsia"/>
                <w:sz w:val="24"/>
              </w:rPr>
              <w:t>地址：</w:t>
            </w:r>
          </w:p>
          <w:p w14:paraId="0C2191CE" w14:textId="77777777" w:rsidR="007B5B84" w:rsidRDefault="00000000">
            <w:pPr>
              <w:spacing w:line="276" w:lineRule="auto"/>
              <w:rPr>
                <w:rFonts w:ascii="仿宋" w:eastAsia="仿宋" w:hAnsi="仿宋" w:hint="eastAsia"/>
                <w:sz w:val="24"/>
              </w:rPr>
            </w:pPr>
            <w:r>
              <w:rPr>
                <w:rFonts w:ascii="仿宋" w:eastAsia="仿宋" w:hAnsi="仿宋" w:hint="eastAsia"/>
                <w:sz w:val="24"/>
              </w:rPr>
              <w:t>电话：</w:t>
            </w:r>
          </w:p>
          <w:p w14:paraId="7EE3459A" w14:textId="77777777" w:rsidR="007B5B84" w:rsidRDefault="00000000">
            <w:pPr>
              <w:spacing w:line="276" w:lineRule="auto"/>
              <w:rPr>
                <w:rFonts w:ascii="仿宋" w:eastAsia="仿宋" w:hAnsi="仿宋" w:hint="eastAsia"/>
                <w:sz w:val="24"/>
              </w:rPr>
            </w:pPr>
            <w:r>
              <w:rPr>
                <w:rFonts w:ascii="仿宋" w:eastAsia="仿宋" w:hAnsi="仿宋" w:hint="eastAsia"/>
                <w:sz w:val="24"/>
              </w:rPr>
              <w:t>授权代表：</w:t>
            </w:r>
          </w:p>
        </w:tc>
        <w:tc>
          <w:tcPr>
            <w:tcW w:w="2500" w:type="pct"/>
            <w:tcBorders>
              <w:top w:val="single" w:sz="4" w:space="0" w:color="auto"/>
              <w:left w:val="single" w:sz="4" w:space="0" w:color="auto"/>
              <w:bottom w:val="single" w:sz="4" w:space="0" w:color="auto"/>
              <w:right w:val="single" w:sz="4" w:space="0" w:color="auto"/>
            </w:tcBorders>
          </w:tcPr>
          <w:p w14:paraId="6FF226DE" w14:textId="77777777" w:rsidR="007B5B84" w:rsidRDefault="00000000">
            <w:pPr>
              <w:spacing w:line="276" w:lineRule="auto"/>
              <w:jc w:val="center"/>
              <w:rPr>
                <w:rFonts w:ascii="仿宋" w:eastAsia="仿宋" w:hAnsi="仿宋" w:hint="eastAsia"/>
                <w:sz w:val="24"/>
              </w:rPr>
            </w:pPr>
            <w:r>
              <w:rPr>
                <w:rFonts w:ascii="仿宋" w:eastAsia="仿宋" w:hAnsi="仿宋" w:hint="eastAsia"/>
                <w:b/>
                <w:sz w:val="24"/>
              </w:rPr>
              <w:t>资质证明文件</w:t>
            </w:r>
          </w:p>
          <w:p w14:paraId="37CA11A7" w14:textId="77777777" w:rsidR="007B5B84" w:rsidRDefault="00000000">
            <w:pPr>
              <w:spacing w:line="276" w:lineRule="auto"/>
              <w:rPr>
                <w:rFonts w:ascii="仿宋" w:eastAsia="仿宋" w:hAnsi="仿宋" w:hint="eastAsia"/>
                <w:sz w:val="24"/>
              </w:rPr>
            </w:pPr>
            <w:r>
              <w:rPr>
                <w:rFonts w:ascii="仿宋" w:eastAsia="仿宋" w:hAnsi="仿宋" w:hint="eastAsia"/>
                <w:sz w:val="24"/>
              </w:rPr>
              <w:t>项目编号：</w:t>
            </w:r>
          </w:p>
          <w:p w14:paraId="5E140903" w14:textId="77777777" w:rsidR="007B5B84" w:rsidRDefault="00000000">
            <w:pPr>
              <w:spacing w:line="276" w:lineRule="auto"/>
              <w:rPr>
                <w:rFonts w:ascii="仿宋" w:eastAsia="仿宋" w:hAnsi="仿宋" w:hint="eastAsia"/>
                <w:b/>
                <w:sz w:val="24"/>
                <w:u w:val="single"/>
              </w:rPr>
            </w:pPr>
            <w:r>
              <w:rPr>
                <w:rFonts w:ascii="仿宋" w:eastAsia="仿宋" w:hAnsi="仿宋" w:hint="eastAsia"/>
                <w:sz w:val="24"/>
              </w:rPr>
              <w:t>项目名称：</w:t>
            </w:r>
          </w:p>
          <w:p w14:paraId="41AA8DA8" w14:textId="77777777" w:rsidR="007B5B84" w:rsidRDefault="00000000">
            <w:pPr>
              <w:spacing w:line="276" w:lineRule="auto"/>
              <w:rPr>
                <w:rFonts w:ascii="仿宋" w:eastAsia="仿宋" w:hAnsi="仿宋" w:hint="eastAsia"/>
                <w:sz w:val="24"/>
              </w:rPr>
            </w:pPr>
            <w:r>
              <w:rPr>
                <w:rFonts w:ascii="仿宋" w:eastAsia="仿宋" w:hAnsi="仿宋" w:hint="eastAsia"/>
                <w:sz w:val="24"/>
              </w:rPr>
              <w:t>响应包号：</w:t>
            </w:r>
          </w:p>
          <w:p w14:paraId="47095081" w14:textId="77777777" w:rsidR="007B5B84"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4B6242F9" w14:textId="77777777" w:rsidR="007B5B84" w:rsidRDefault="00000000">
            <w:pPr>
              <w:spacing w:line="276" w:lineRule="auto"/>
              <w:rPr>
                <w:rFonts w:ascii="仿宋" w:eastAsia="仿宋" w:hAnsi="仿宋" w:hint="eastAsia"/>
                <w:sz w:val="24"/>
              </w:rPr>
            </w:pPr>
            <w:r>
              <w:rPr>
                <w:rFonts w:ascii="仿宋" w:eastAsia="仿宋" w:hAnsi="仿宋" w:hint="eastAsia"/>
                <w:sz w:val="24"/>
              </w:rPr>
              <w:t>地址：</w:t>
            </w:r>
          </w:p>
          <w:p w14:paraId="13B029B2" w14:textId="77777777" w:rsidR="007B5B84" w:rsidRDefault="00000000">
            <w:pPr>
              <w:spacing w:line="276" w:lineRule="auto"/>
              <w:rPr>
                <w:rFonts w:ascii="仿宋" w:eastAsia="仿宋" w:hAnsi="仿宋" w:hint="eastAsia"/>
                <w:sz w:val="24"/>
              </w:rPr>
            </w:pPr>
            <w:r>
              <w:rPr>
                <w:rFonts w:ascii="仿宋" w:eastAsia="仿宋" w:hAnsi="仿宋" w:hint="eastAsia"/>
                <w:sz w:val="24"/>
              </w:rPr>
              <w:t>电话：</w:t>
            </w:r>
          </w:p>
          <w:p w14:paraId="683C3FF8" w14:textId="77777777" w:rsidR="007B5B84" w:rsidRDefault="00000000">
            <w:pPr>
              <w:spacing w:line="276" w:lineRule="auto"/>
              <w:rPr>
                <w:rFonts w:ascii="仿宋" w:eastAsia="仿宋" w:hAnsi="仿宋" w:hint="eastAsia"/>
                <w:sz w:val="24"/>
              </w:rPr>
            </w:pPr>
            <w:r>
              <w:rPr>
                <w:rFonts w:ascii="仿宋" w:eastAsia="仿宋" w:hAnsi="仿宋" w:hint="eastAsia"/>
                <w:sz w:val="24"/>
              </w:rPr>
              <w:t>授权代表：</w:t>
            </w:r>
          </w:p>
        </w:tc>
      </w:tr>
    </w:tbl>
    <w:p w14:paraId="3D13DFAF" w14:textId="77777777" w:rsidR="007B5B84" w:rsidRDefault="00000000">
      <w:pPr>
        <w:pStyle w:val="ad"/>
        <w:rPr>
          <w:rFonts w:ascii="仿宋" w:eastAsia="仿宋" w:hAnsi="仿宋" w:hint="eastAsia"/>
          <w:b/>
          <w:bCs/>
          <w:sz w:val="24"/>
          <w:szCs w:val="24"/>
        </w:rPr>
      </w:pPr>
      <w:r>
        <w:rPr>
          <w:rFonts w:ascii="仿宋" w:eastAsia="仿宋" w:hAnsi="仿宋" w:hint="eastAsia"/>
          <w:b/>
          <w:bCs/>
          <w:sz w:val="24"/>
          <w:szCs w:val="24"/>
        </w:rPr>
        <w:t>封条格式：</w:t>
      </w:r>
    </w:p>
    <w:tbl>
      <w:tblPr>
        <w:tblStyle w:val="af7"/>
        <w:tblW w:w="0" w:type="auto"/>
        <w:tblLook w:val="04A0" w:firstRow="1" w:lastRow="0" w:firstColumn="1" w:lastColumn="0" w:noHBand="0" w:noVBand="1"/>
      </w:tblPr>
      <w:tblGrid>
        <w:gridCol w:w="8816"/>
      </w:tblGrid>
      <w:tr w:rsidR="007B5B84" w14:paraId="468030A1" w14:textId="77777777">
        <w:tc>
          <w:tcPr>
            <w:tcW w:w="8816" w:type="dxa"/>
          </w:tcPr>
          <w:p w14:paraId="3E791750" w14:textId="77777777" w:rsidR="007B5B84" w:rsidRDefault="00000000">
            <w:pPr>
              <w:snapToGrid w:val="0"/>
              <w:spacing w:line="420" w:lineRule="exact"/>
              <w:rPr>
                <w:rFonts w:ascii="仿宋" w:eastAsia="仿宋" w:hAnsi="仿宋" w:hint="eastAsia"/>
                <w:sz w:val="24"/>
              </w:rPr>
            </w:pPr>
            <w:r>
              <w:rPr>
                <w:rFonts w:ascii="仿宋" w:eastAsia="仿宋" w:hAnsi="仿宋"/>
                <w:sz w:val="24"/>
              </w:rPr>
              <w:t>……………</w:t>
            </w:r>
            <w:r>
              <w:rPr>
                <w:rFonts w:ascii="仿宋" w:eastAsia="仿宋" w:hAnsi="仿宋" w:hint="eastAsia"/>
                <w:sz w:val="24"/>
              </w:rPr>
              <w:t xml:space="preserve"> </w:t>
            </w:r>
            <w:r>
              <w:rPr>
                <w:rFonts w:ascii="仿宋" w:eastAsia="仿宋" w:hAnsi="仿宋"/>
                <w:sz w:val="24"/>
              </w:rPr>
              <w:t>…</w:t>
            </w:r>
            <w:r>
              <w:rPr>
                <w:rFonts w:ascii="仿宋" w:eastAsia="仿宋" w:hAnsi="仿宋" w:hint="eastAsia"/>
                <w:sz w:val="24"/>
              </w:rPr>
              <w:t xml:space="preserve">  于    年    月   日   时   分前请勿开启</w:t>
            </w:r>
            <w:r>
              <w:rPr>
                <w:rFonts w:ascii="仿宋" w:eastAsia="仿宋" w:hAnsi="仿宋"/>
                <w:sz w:val="24"/>
              </w:rPr>
              <w:t>……</w:t>
            </w:r>
            <w:proofErr w:type="gramStart"/>
            <w:r>
              <w:rPr>
                <w:rFonts w:ascii="仿宋" w:eastAsia="仿宋" w:hAnsi="仿宋"/>
                <w:sz w:val="24"/>
              </w:rPr>
              <w:t>………………</w:t>
            </w:r>
            <w:proofErr w:type="gramEnd"/>
          </w:p>
        </w:tc>
      </w:tr>
    </w:tbl>
    <w:p w14:paraId="3ED65ECA" w14:textId="77777777" w:rsidR="007B5B84" w:rsidRDefault="007B5B84">
      <w:pPr>
        <w:snapToGrid w:val="0"/>
        <w:spacing w:line="420" w:lineRule="exact"/>
        <w:rPr>
          <w:rFonts w:ascii="仿宋" w:eastAsia="仿宋" w:hAnsi="仿宋" w:hint="eastAsia"/>
          <w:sz w:val="24"/>
        </w:rPr>
      </w:pPr>
    </w:p>
    <w:p w14:paraId="40FF3E1B" w14:textId="77777777" w:rsidR="007B5B84" w:rsidRDefault="007B5B84">
      <w:pPr>
        <w:pStyle w:val="ad"/>
        <w:rPr>
          <w:rFonts w:ascii="仿宋" w:eastAsia="仿宋" w:hAnsi="仿宋" w:hint="eastAsia"/>
        </w:rPr>
      </w:pPr>
    </w:p>
    <w:p w14:paraId="1AFE59AB" w14:textId="77777777" w:rsidR="007B5B84" w:rsidRDefault="00000000">
      <w:pPr>
        <w:pStyle w:val="2"/>
        <w:spacing w:line="600" w:lineRule="exact"/>
        <w:rPr>
          <w:rFonts w:ascii="仿宋" w:hAnsi="仿宋" w:cs="宋体" w:hint="eastAsia"/>
        </w:rPr>
      </w:pPr>
      <w:r>
        <w:rPr>
          <w:rStyle w:val="Char12"/>
          <w:rFonts w:ascii="仿宋" w:hAnsi="仿宋"/>
        </w:rPr>
        <w:br w:type="page"/>
      </w:r>
      <w:bookmarkStart w:id="285" w:name="_Toc111827539"/>
      <w:bookmarkStart w:id="286" w:name="_Toc195782055"/>
      <w:r>
        <w:rPr>
          <w:rFonts w:ascii="仿宋" w:hAnsi="仿宋" w:hint="eastAsia"/>
        </w:rPr>
        <w:t>二、</w:t>
      </w:r>
      <w:bookmarkEnd w:id="283"/>
      <w:bookmarkEnd w:id="284"/>
      <w:bookmarkEnd w:id="285"/>
      <w:r>
        <w:rPr>
          <w:rFonts w:ascii="仿宋" w:hAnsi="仿宋" w:hint="eastAsia"/>
        </w:rPr>
        <w:t>报价一览表</w:t>
      </w:r>
      <w:bookmarkEnd w:id="286"/>
    </w:p>
    <w:p w14:paraId="2AC2B004" w14:textId="77777777" w:rsidR="007B5B84" w:rsidRDefault="00000000">
      <w:pPr>
        <w:spacing w:line="460" w:lineRule="exact"/>
        <w:jc w:val="center"/>
        <w:rPr>
          <w:rFonts w:ascii="仿宋" w:eastAsia="仿宋" w:hAnsi="仿宋" w:hint="eastAsia"/>
          <w:bCs/>
          <w:sz w:val="32"/>
          <w:lang w:val="zh-CN"/>
        </w:rPr>
      </w:pPr>
      <w:bookmarkStart w:id="287" w:name="_Hlt520356241"/>
      <w:bookmarkEnd w:id="287"/>
      <w:r>
        <w:rPr>
          <w:rFonts w:ascii="仿宋" w:eastAsia="仿宋" w:hAnsi="仿宋" w:hint="eastAsia"/>
          <w:bCs/>
          <w:sz w:val="32"/>
          <w:lang w:val="zh-CN"/>
        </w:rPr>
        <w:t>报 价 一览 表</w:t>
      </w:r>
    </w:p>
    <w:p w14:paraId="09E75A74" w14:textId="77777777" w:rsidR="007B5B84" w:rsidRDefault="00000000">
      <w:pPr>
        <w:spacing w:line="440" w:lineRule="exact"/>
        <w:ind w:firstLineChars="50" w:firstLine="120"/>
        <w:jc w:val="left"/>
        <w:rPr>
          <w:rFonts w:ascii="仿宋" w:eastAsia="仿宋" w:hAnsi="仿宋" w:hint="eastAsia"/>
          <w:sz w:val="24"/>
          <w:szCs w:val="22"/>
        </w:rPr>
      </w:pPr>
      <w:r>
        <w:rPr>
          <w:rFonts w:ascii="仿宋" w:eastAsia="仿宋" w:hAnsi="仿宋"/>
          <w:sz w:val="24"/>
          <w:szCs w:val="22"/>
        </w:rPr>
        <w:t>项目编号：</w:t>
      </w:r>
    </w:p>
    <w:p w14:paraId="0B85D52F" w14:textId="77777777" w:rsidR="007B5B84" w:rsidRDefault="00000000">
      <w:pPr>
        <w:spacing w:line="440" w:lineRule="exact"/>
        <w:ind w:firstLineChars="50" w:firstLine="120"/>
        <w:jc w:val="left"/>
        <w:rPr>
          <w:rFonts w:ascii="仿宋" w:eastAsia="仿宋" w:hAnsi="仿宋" w:hint="eastAsia"/>
          <w:sz w:val="24"/>
          <w:szCs w:val="22"/>
        </w:rPr>
      </w:pPr>
      <w:r>
        <w:rPr>
          <w:rFonts w:ascii="仿宋" w:eastAsia="仿宋" w:hAnsi="仿宋"/>
          <w:sz w:val="24"/>
          <w:szCs w:val="22"/>
        </w:rPr>
        <w:t>包   号：</w:t>
      </w:r>
    </w:p>
    <w:p w14:paraId="285012AA" w14:textId="77777777" w:rsidR="007B5B84" w:rsidRDefault="00000000">
      <w:pPr>
        <w:spacing w:line="440" w:lineRule="exact"/>
        <w:ind w:firstLineChars="50" w:firstLine="120"/>
        <w:jc w:val="left"/>
        <w:rPr>
          <w:rFonts w:ascii="仿宋" w:eastAsia="仿宋" w:hAnsi="仿宋" w:hint="eastAsia"/>
          <w:sz w:val="24"/>
          <w:szCs w:val="22"/>
          <w:u w:val="single"/>
        </w:rPr>
      </w:pPr>
      <w:r>
        <w:rPr>
          <w:rFonts w:ascii="仿宋" w:eastAsia="仿宋" w:hAnsi="仿宋" w:hint="eastAsia"/>
          <w:sz w:val="24"/>
          <w:szCs w:val="22"/>
        </w:rPr>
        <w:t>供应商名称（加盖公章）：</w:t>
      </w:r>
    </w:p>
    <w:p w14:paraId="22E8CC24" w14:textId="77777777" w:rsidR="007B5B84" w:rsidRDefault="00000000">
      <w:pPr>
        <w:spacing w:line="440" w:lineRule="exact"/>
        <w:ind w:firstLineChars="50" w:firstLine="120"/>
        <w:jc w:val="left"/>
        <w:rPr>
          <w:rFonts w:ascii="仿宋" w:eastAsia="仿宋" w:hAnsi="仿宋" w:hint="eastAsia"/>
          <w:sz w:val="24"/>
          <w:szCs w:val="22"/>
        </w:rPr>
      </w:pPr>
      <w:r>
        <w:rPr>
          <w:rFonts w:ascii="仿宋" w:eastAsia="仿宋" w:hAnsi="仿宋" w:hint="eastAsia"/>
          <w:sz w:val="24"/>
          <w:szCs w:val="22"/>
        </w:rPr>
        <w:t>法定代表人或授权代理人签字：</w:t>
      </w:r>
    </w:p>
    <w:p w14:paraId="57EC4663" w14:textId="77777777" w:rsidR="007B5B84" w:rsidRDefault="007B5B84">
      <w:pPr>
        <w:rPr>
          <w:rFonts w:ascii="仿宋" w:eastAsia="仿宋" w:hAnsi="仿宋" w:hint="eastAsia"/>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865"/>
        <w:gridCol w:w="2708"/>
        <w:gridCol w:w="992"/>
        <w:gridCol w:w="2410"/>
      </w:tblGrid>
      <w:tr w:rsidR="007B5B84" w14:paraId="43989273" w14:textId="77777777">
        <w:trPr>
          <w:cantSplit/>
          <w:trHeight w:val="468"/>
        </w:trPr>
        <w:tc>
          <w:tcPr>
            <w:tcW w:w="1347" w:type="dxa"/>
            <w:vAlign w:val="center"/>
          </w:tcPr>
          <w:p w14:paraId="1E551E7B" w14:textId="77777777" w:rsidR="007B5B84" w:rsidRDefault="00000000">
            <w:pPr>
              <w:tabs>
                <w:tab w:val="left" w:pos="640"/>
                <w:tab w:val="left" w:pos="1337"/>
              </w:tabs>
              <w:spacing w:line="360" w:lineRule="auto"/>
              <w:jc w:val="center"/>
              <w:rPr>
                <w:rFonts w:ascii="仿宋" w:eastAsia="仿宋" w:hAnsi="仿宋" w:hint="eastAsia"/>
                <w:sz w:val="24"/>
              </w:rPr>
            </w:pPr>
            <w:r>
              <w:rPr>
                <w:rFonts w:ascii="仿宋" w:eastAsia="仿宋" w:hAnsi="仿宋" w:hint="eastAsia"/>
                <w:sz w:val="24"/>
              </w:rPr>
              <w:t>序号</w:t>
            </w:r>
          </w:p>
        </w:tc>
        <w:tc>
          <w:tcPr>
            <w:tcW w:w="1865" w:type="dxa"/>
            <w:vAlign w:val="center"/>
          </w:tcPr>
          <w:p w14:paraId="427F1858" w14:textId="77777777" w:rsidR="007B5B84" w:rsidRDefault="00000000">
            <w:pPr>
              <w:tabs>
                <w:tab w:val="left" w:pos="-33"/>
              </w:tabs>
              <w:spacing w:line="360" w:lineRule="auto"/>
              <w:jc w:val="center"/>
              <w:rPr>
                <w:rFonts w:ascii="仿宋" w:eastAsia="仿宋" w:hAnsi="仿宋" w:hint="eastAsia"/>
                <w:sz w:val="24"/>
              </w:rPr>
            </w:pPr>
            <w:r>
              <w:rPr>
                <w:rFonts w:ascii="仿宋" w:eastAsia="仿宋" w:hAnsi="仿宋" w:hint="eastAsia"/>
                <w:sz w:val="24"/>
              </w:rPr>
              <w:t>项目内容</w:t>
            </w:r>
          </w:p>
        </w:tc>
        <w:tc>
          <w:tcPr>
            <w:tcW w:w="6110" w:type="dxa"/>
            <w:gridSpan w:val="3"/>
            <w:vAlign w:val="center"/>
          </w:tcPr>
          <w:p w14:paraId="20D5C2A2" w14:textId="77777777" w:rsidR="007B5B84" w:rsidRDefault="00000000">
            <w:pPr>
              <w:tabs>
                <w:tab w:val="left" w:pos="1337"/>
              </w:tabs>
              <w:spacing w:line="360" w:lineRule="auto"/>
              <w:jc w:val="center"/>
              <w:rPr>
                <w:rFonts w:ascii="仿宋" w:eastAsia="仿宋" w:hAnsi="仿宋" w:hint="eastAsia"/>
                <w:sz w:val="24"/>
              </w:rPr>
            </w:pPr>
            <w:r>
              <w:rPr>
                <w:rFonts w:ascii="仿宋" w:eastAsia="仿宋" w:hAnsi="仿宋" w:hint="eastAsia"/>
                <w:sz w:val="24"/>
              </w:rPr>
              <w:t>报价内容</w:t>
            </w:r>
          </w:p>
        </w:tc>
      </w:tr>
      <w:tr w:rsidR="007B5B84" w14:paraId="7C9A6728" w14:textId="77777777">
        <w:trPr>
          <w:cantSplit/>
          <w:trHeight w:val="468"/>
        </w:trPr>
        <w:tc>
          <w:tcPr>
            <w:tcW w:w="1347" w:type="dxa"/>
            <w:vMerge w:val="restart"/>
            <w:vAlign w:val="center"/>
          </w:tcPr>
          <w:p w14:paraId="4F371833" w14:textId="77777777" w:rsidR="007B5B84" w:rsidRDefault="00000000">
            <w:pPr>
              <w:tabs>
                <w:tab w:val="left" w:pos="836"/>
              </w:tabs>
              <w:spacing w:line="360" w:lineRule="auto"/>
              <w:ind w:leftChars="-202" w:left="-404" w:firstLineChars="201" w:firstLine="484"/>
              <w:rPr>
                <w:rFonts w:ascii="仿宋" w:eastAsia="仿宋" w:hAnsi="仿宋" w:hint="eastAsia"/>
                <w:b/>
                <w:sz w:val="24"/>
              </w:rPr>
            </w:pPr>
            <w:r>
              <w:rPr>
                <w:rFonts w:ascii="仿宋" w:eastAsia="仿宋" w:hAnsi="仿宋" w:hint="eastAsia"/>
                <w:b/>
                <w:sz w:val="24"/>
              </w:rPr>
              <w:t>1.正置荧光显微镜</w:t>
            </w:r>
          </w:p>
        </w:tc>
        <w:tc>
          <w:tcPr>
            <w:tcW w:w="1865" w:type="dxa"/>
            <w:vAlign w:val="center"/>
          </w:tcPr>
          <w:p w14:paraId="0FA82EE0" w14:textId="77777777" w:rsidR="007B5B84" w:rsidRDefault="00000000">
            <w:pPr>
              <w:tabs>
                <w:tab w:val="left" w:pos="1337"/>
              </w:tabs>
              <w:spacing w:line="360" w:lineRule="auto"/>
              <w:rPr>
                <w:rFonts w:ascii="仿宋" w:eastAsia="仿宋" w:hAnsi="仿宋" w:hint="eastAsia"/>
                <w:sz w:val="24"/>
              </w:rPr>
            </w:pPr>
            <w:r>
              <w:rPr>
                <w:rFonts w:ascii="仿宋" w:eastAsia="仿宋" w:hAnsi="仿宋" w:hint="eastAsia"/>
                <w:sz w:val="24"/>
              </w:rPr>
              <w:t>总报价</w:t>
            </w:r>
          </w:p>
        </w:tc>
        <w:tc>
          <w:tcPr>
            <w:tcW w:w="6110" w:type="dxa"/>
            <w:gridSpan w:val="3"/>
            <w:vAlign w:val="center"/>
          </w:tcPr>
          <w:p w14:paraId="421B12C1" w14:textId="77777777" w:rsidR="007B5B84" w:rsidRDefault="00000000">
            <w:pPr>
              <w:tabs>
                <w:tab w:val="left" w:pos="1337"/>
              </w:tabs>
              <w:spacing w:line="360" w:lineRule="auto"/>
              <w:rPr>
                <w:rFonts w:ascii="仿宋" w:eastAsia="仿宋" w:hAnsi="仿宋" w:hint="eastAsia"/>
                <w:sz w:val="24"/>
              </w:rPr>
            </w:pPr>
            <w:r>
              <w:rPr>
                <w:rFonts w:ascii="仿宋" w:eastAsia="仿宋" w:hAnsi="仿宋" w:hint="eastAsia"/>
                <w:sz w:val="24"/>
              </w:rPr>
              <w:t xml:space="preserve">小写： </w:t>
            </w:r>
            <w:r>
              <w:rPr>
                <w:rFonts w:ascii="仿宋" w:eastAsia="仿宋" w:hAnsi="仿宋"/>
                <w:sz w:val="24"/>
              </w:rPr>
              <w:t xml:space="preserve">  元</w:t>
            </w:r>
          </w:p>
          <w:p w14:paraId="23AB459D" w14:textId="77777777" w:rsidR="007B5B84" w:rsidRDefault="00000000">
            <w:pPr>
              <w:tabs>
                <w:tab w:val="left" w:pos="1337"/>
              </w:tabs>
              <w:snapToGrid w:val="0"/>
              <w:spacing w:line="360" w:lineRule="auto"/>
              <w:rPr>
                <w:rFonts w:ascii="仿宋" w:eastAsia="仿宋" w:hAnsi="仿宋" w:hint="eastAsia"/>
                <w:sz w:val="24"/>
              </w:rPr>
            </w:pPr>
            <w:r>
              <w:rPr>
                <w:rFonts w:ascii="仿宋" w:eastAsia="仿宋" w:hAnsi="仿宋" w:hint="eastAsia"/>
                <w:sz w:val="24"/>
              </w:rPr>
              <w:t xml:space="preserve">大写： </w:t>
            </w:r>
            <w:r>
              <w:rPr>
                <w:rFonts w:ascii="仿宋" w:eastAsia="仿宋" w:hAnsi="仿宋"/>
                <w:sz w:val="24"/>
              </w:rPr>
              <w:t xml:space="preserve">  元</w:t>
            </w:r>
          </w:p>
        </w:tc>
      </w:tr>
      <w:tr w:rsidR="007B5B84" w14:paraId="1F675C0E" w14:textId="77777777">
        <w:trPr>
          <w:cantSplit/>
          <w:trHeight w:val="468"/>
        </w:trPr>
        <w:tc>
          <w:tcPr>
            <w:tcW w:w="1347" w:type="dxa"/>
            <w:vMerge/>
            <w:vAlign w:val="center"/>
          </w:tcPr>
          <w:p w14:paraId="4A74628A" w14:textId="77777777" w:rsidR="007B5B84" w:rsidRDefault="007B5B84">
            <w:pPr>
              <w:tabs>
                <w:tab w:val="left" w:pos="1337"/>
              </w:tabs>
              <w:spacing w:line="360" w:lineRule="auto"/>
              <w:ind w:leftChars="-202" w:left="-404" w:firstLineChars="201" w:firstLine="484"/>
              <w:rPr>
                <w:rFonts w:ascii="仿宋" w:eastAsia="仿宋" w:hAnsi="仿宋" w:hint="eastAsia"/>
                <w:b/>
                <w:sz w:val="24"/>
              </w:rPr>
            </w:pPr>
          </w:p>
        </w:tc>
        <w:tc>
          <w:tcPr>
            <w:tcW w:w="1865" w:type="dxa"/>
            <w:vAlign w:val="center"/>
          </w:tcPr>
          <w:p w14:paraId="6DF52F75" w14:textId="77777777" w:rsidR="007B5B84" w:rsidRDefault="00000000">
            <w:pPr>
              <w:tabs>
                <w:tab w:val="left" w:pos="1337"/>
              </w:tabs>
              <w:spacing w:line="360" w:lineRule="auto"/>
              <w:rPr>
                <w:rFonts w:ascii="仿宋" w:eastAsia="仿宋" w:hAnsi="仿宋" w:hint="eastAsia"/>
                <w:b/>
                <w:sz w:val="24"/>
              </w:rPr>
            </w:pPr>
            <w:r>
              <w:rPr>
                <w:rFonts w:ascii="仿宋" w:eastAsia="仿宋" w:hAnsi="仿宋" w:hint="eastAsia"/>
                <w:b/>
                <w:sz w:val="24"/>
              </w:rPr>
              <w:t>品牌</w:t>
            </w:r>
          </w:p>
        </w:tc>
        <w:tc>
          <w:tcPr>
            <w:tcW w:w="2708" w:type="dxa"/>
            <w:vAlign w:val="center"/>
          </w:tcPr>
          <w:p w14:paraId="722A87D9" w14:textId="77777777" w:rsidR="007B5B84" w:rsidRDefault="007B5B84">
            <w:pPr>
              <w:tabs>
                <w:tab w:val="left" w:pos="1337"/>
              </w:tabs>
              <w:spacing w:line="360" w:lineRule="auto"/>
              <w:rPr>
                <w:rFonts w:ascii="仿宋" w:eastAsia="仿宋" w:hAnsi="仿宋" w:hint="eastAsia"/>
                <w:sz w:val="24"/>
              </w:rPr>
            </w:pPr>
          </w:p>
        </w:tc>
        <w:tc>
          <w:tcPr>
            <w:tcW w:w="992" w:type="dxa"/>
            <w:vAlign w:val="center"/>
          </w:tcPr>
          <w:p w14:paraId="64AA82D8" w14:textId="77777777" w:rsidR="007B5B84" w:rsidRDefault="00000000">
            <w:pPr>
              <w:tabs>
                <w:tab w:val="left" w:pos="1337"/>
              </w:tabs>
              <w:spacing w:line="360" w:lineRule="auto"/>
              <w:rPr>
                <w:rFonts w:ascii="仿宋" w:eastAsia="仿宋" w:hAnsi="仿宋" w:hint="eastAsia"/>
                <w:sz w:val="24"/>
              </w:rPr>
            </w:pPr>
            <w:r>
              <w:rPr>
                <w:rFonts w:ascii="仿宋" w:eastAsia="仿宋" w:hAnsi="仿宋" w:hint="eastAsia"/>
                <w:b/>
                <w:sz w:val="24"/>
              </w:rPr>
              <w:t>制造商</w:t>
            </w:r>
          </w:p>
        </w:tc>
        <w:tc>
          <w:tcPr>
            <w:tcW w:w="2410" w:type="dxa"/>
            <w:vAlign w:val="center"/>
          </w:tcPr>
          <w:p w14:paraId="7C6A91C6" w14:textId="77777777" w:rsidR="007B5B84" w:rsidRDefault="007B5B84">
            <w:pPr>
              <w:tabs>
                <w:tab w:val="left" w:pos="1337"/>
              </w:tabs>
              <w:spacing w:line="360" w:lineRule="auto"/>
              <w:rPr>
                <w:rFonts w:ascii="仿宋" w:eastAsia="仿宋" w:hAnsi="仿宋" w:hint="eastAsia"/>
                <w:sz w:val="24"/>
              </w:rPr>
            </w:pPr>
          </w:p>
        </w:tc>
      </w:tr>
      <w:tr w:rsidR="007B5B84" w14:paraId="6CF62866" w14:textId="77777777">
        <w:trPr>
          <w:cantSplit/>
          <w:trHeight w:val="468"/>
        </w:trPr>
        <w:tc>
          <w:tcPr>
            <w:tcW w:w="1347" w:type="dxa"/>
            <w:vMerge/>
            <w:vAlign w:val="center"/>
          </w:tcPr>
          <w:p w14:paraId="5B435A21" w14:textId="77777777" w:rsidR="007B5B84" w:rsidRDefault="007B5B84">
            <w:pPr>
              <w:tabs>
                <w:tab w:val="left" w:pos="1337"/>
              </w:tabs>
              <w:spacing w:line="360" w:lineRule="auto"/>
              <w:ind w:leftChars="-202" w:left="-404" w:firstLineChars="201" w:firstLine="484"/>
              <w:rPr>
                <w:rFonts w:ascii="仿宋" w:eastAsia="仿宋" w:hAnsi="仿宋" w:hint="eastAsia"/>
                <w:b/>
                <w:sz w:val="24"/>
              </w:rPr>
            </w:pPr>
          </w:p>
        </w:tc>
        <w:tc>
          <w:tcPr>
            <w:tcW w:w="1865" w:type="dxa"/>
            <w:vAlign w:val="center"/>
          </w:tcPr>
          <w:p w14:paraId="41E5840C" w14:textId="77777777" w:rsidR="007B5B84" w:rsidRDefault="00000000">
            <w:pPr>
              <w:tabs>
                <w:tab w:val="left" w:pos="1337"/>
              </w:tabs>
              <w:spacing w:line="360" w:lineRule="auto"/>
              <w:rPr>
                <w:rFonts w:ascii="仿宋" w:eastAsia="仿宋" w:hAnsi="仿宋" w:hint="eastAsia"/>
                <w:b/>
                <w:sz w:val="24"/>
              </w:rPr>
            </w:pPr>
            <w:r>
              <w:rPr>
                <w:rFonts w:ascii="仿宋" w:eastAsia="仿宋" w:hAnsi="仿宋" w:hint="eastAsia"/>
                <w:sz w:val="24"/>
              </w:rPr>
              <w:t>交货期</w:t>
            </w:r>
          </w:p>
        </w:tc>
        <w:tc>
          <w:tcPr>
            <w:tcW w:w="2708" w:type="dxa"/>
            <w:vAlign w:val="center"/>
          </w:tcPr>
          <w:p w14:paraId="1D0794F5" w14:textId="77777777" w:rsidR="007B5B84" w:rsidRDefault="00000000">
            <w:pPr>
              <w:tabs>
                <w:tab w:val="left" w:pos="1337"/>
              </w:tabs>
              <w:spacing w:line="360" w:lineRule="auto"/>
              <w:rPr>
                <w:rFonts w:ascii="仿宋" w:eastAsia="仿宋" w:hAnsi="仿宋" w:hint="eastAsia"/>
                <w:sz w:val="24"/>
              </w:rPr>
            </w:pPr>
            <w:r>
              <w:rPr>
                <w:rFonts w:ascii="仿宋" w:eastAsia="仿宋" w:hAnsi="仿宋" w:hint="eastAsia"/>
                <w:sz w:val="24"/>
              </w:rPr>
              <w:t>签订合同后，接要货通知后</w:t>
            </w:r>
            <w:r>
              <w:rPr>
                <w:rFonts w:ascii="仿宋" w:eastAsia="仿宋" w:hAnsi="仿宋" w:hint="eastAsia"/>
                <w:sz w:val="24"/>
                <w:u w:val="single"/>
              </w:rPr>
              <w:t xml:space="preserve">   </w:t>
            </w:r>
            <w:r>
              <w:rPr>
                <w:rFonts w:ascii="仿宋" w:eastAsia="仿宋" w:hAnsi="仿宋" w:hint="eastAsia"/>
                <w:sz w:val="24"/>
              </w:rPr>
              <w:t>日历日内供货</w:t>
            </w:r>
          </w:p>
        </w:tc>
        <w:tc>
          <w:tcPr>
            <w:tcW w:w="992" w:type="dxa"/>
            <w:vAlign w:val="center"/>
          </w:tcPr>
          <w:p w14:paraId="46EA3140" w14:textId="77777777" w:rsidR="007B5B84" w:rsidRDefault="00000000">
            <w:pPr>
              <w:tabs>
                <w:tab w:val="left" w:pos="1337"/>
              </w:tabs>
              <w:spacing w:line="360" w:lineRule="auto"/>
              <w:rPr>
                <w:rFonts w:ascii="仿宋" w:eastAsia="仿宋" w:hAnsi="仿宋" w:hint="eastAsia"/>
                <w:sz w:val="24"/>
              </w:rPr>
            </w:pPr>
            <w:r>
              <w:rPr>
                <w:rFonts w:ascii="仿宋" w:eastAsia="仿宋" w:hAnsi="仿宋" w:hint="eastAsia"/>
                <w:sz w:val="24"/>
              </w:rPr>
              <w:t>质保期</w:t>
            </w:r>
          </w:p>
        </w:tc>
        <w:tc>
          <w:tcPr>
            <w:tcW w:w="2410" w:type="dxa"/>
            <w:vAlign w:val="center"/>
          </w:tcPr>
          <w:p w14:paraId="21705193" w14:textId="77777777" w:rsidR="007B5B84" w:rsidRDefault="00000000">
            <w:pPr>
              <w:tabs>
                <w:tab w:val="left" w:pos="1337"/>
              </w:tabs>
              <w:spacing w:line="360" w:lineRule="auto"/>
              <w:rPr>
                <w:rFonts w:ascii="仿宋" w:eastAsia="仿宋" w:hAnsi="仿宋" w:hint="eastAsia"/>
                <w:sz w:val="24"/>
              </w:rPr>
            </w:pPr>
            <w:r>
              <w:rPr>
                <w:rFonts w:ascii="仿宋" w:eastAsia="仿宋" w:hAnsi="仿宋" w:hint="eastAsia"/>
                <w:sz w:val="24"/>
              </w:rPr>
              <w:t>验收合格后</w:t>
            </w:r>
            <w:r>
              <w:rPr>
                <w:rFonts w:ascii="仿宋" w:eastAsia="仿宋" w:hAnsi="仿宋" w:hint="eastAsia"/>
                <w:sz w:val="24"/>
                <w:u w:val="single"/>
              </w:rPr>
              <w:t xml:space="preserve"> </w:t>
            </w:r>
            <w:r>
              <w:rPr>
                <w:rFonts w:ascii="仿宋" w:eastAsia="仿宋" w:hAnsi="仿宋" w:hint="eastAsia"/>
                <w:sz w:val="24"/>
              </w:rPr>
              <w:t>年</w:t>
            </w:r>
          </w:p>
        </w:tc>
      </w:tr>
      <w:tr w:rsidR="007B5B84" w14:paraId="40A2B1DD" w14:textId="77777777">
        <w:trPr>
          <w:cantSplit/>
          <w:trHeight w:val="726"/>
        </w:trPr>
        <w:tc>
          <w:tcPr>
            <w:tcW w:w="3212" w:type="dxa"/>
            <w:gridSpan w:val="2"/>
            <w:vAlign w:val="center"/>
          </w:tcPr>
          <w:p w14:paraId="3A78D381" w14:textId="77777777" w:rsidR="007B5B84" w:rsidRDefault="00000000">
            <w:pPr>
              <w:autoSpaceDN w:val="0"/>
              <w:spacing w:line="400" w:lineRule="exact"/>
              <w:textAlignment w:val="center"/>
              <w:rPr>
                <w:rFonts w:ascii="仿宋" w:eastAsia="仿宋" w:hAnsi="仿宋" w:hint="eastAsia"/>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对磋商文件是否确认和响应</w:t>
            </w:r>
          </w:p>
        </w:tc>
        <w:tc>
          <w:tcPr>
            <w:tcW w:w="6110" w:type="dxa"/>
            <w:gridSpan w:val="3"/>
            <w:vAlign w:val="center"/>
          </w:tcPr>
          <w:p w14:paraId="4856DED8" w14:textId="77777777" w:rsidR="007B5B84" w:rsidRDefault="00000000">
            <w:pPr>
              <w:autoSpaceDN w:val="0"/>
              <w:spacing w:line="400" w:lineRule="exact"/>
              <w:jc w:val="center"/>
              <w:textAlignment w:val="center"/>
              <w:rPr>
                <w:rFonts w:ascii="仿宋" w:eastAsia="仿宋" w:hAnsi="仿宋" w:hint="eastAsia"/>
                <w:sz w:val="24"/>
              </w:rPr>
            </w:pPr>
            <w:r>
              <w:rPr>
                <w:rFonts w:ascii="仿宋" w:eastAsia="仿宋" w:hAnsi="仿宋" w:hint="eastAsia"/>
                <w:sz w:val="24"/>
              </w:rPr>
              <w:t>是□         否□</w:t>
            </w:r>
          </w:p>
          <w:p w14:paraId="47AFDC49" w14:textId="77777777" w:rsidR="007B5B84" w:rsidRDefault="00000000">
            <w:pPr>
              <w:autoSpaceDN w:val="0"/>
              <w:spacing w:line="400" w:lineRule="exact"/>
              <w:jc w:val="center"/>
              <w:textAlignment w:val="center"/>
              <w:rPr>
                <w:rFonts w:ascii="仿宋" w:eastAsia="仿宋" w:hAnsi="仿宋" w:hint="eastAsia"/>
                <w:sz w:val="24"/>
              </w:rPr>
            </w:pPr>
            <w:r>
              <w:rPr>
                <w:rFonts w:ascii="仿宋" w:eastAsia="仿宋" w:hAnsi="仿宋" w:hint="eastAsia"/>
                <w:sz w:val="24"/>
              </w:rPr>
              <w:t>在选择项的方框中打“√”</w:t>
            </w:r>
          </w:p>
        </w:tc>
      </w:tr>
      <w:tr w:rsidR="007B5B84" w14:paraId="0FC3DF3C" w14:textId="77777777">
        <w:trPr>
          <w:cantSplit/>
          <w:trHeight w:val="726"/>
        </w:trPr>
        <w:tc>
          <w:tcPr>
            <w:tcW w:w="3212" w:type="dxa"/>
            <w:gridSpan w:val="2"/>
            <w:vAlign w:val="center"/>
          </w:tcPr>
          <w:p w14:paraId="3C8E40DB" w14:textId="77777777" w:rsidR="007B5B84" w:rsidRDefault="00000000">
            <w:pPr>
              <w:spacing w:line="400" w:lineRule="exact"/>
              <w:rPr>
                <w:rFonts w:ascii="仿宋" w:eastAsia="仿宋" w:hAnsi="仿宋" w:hint="eastAsia"/>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中小企业、监狱企业、残疾人企业、节能环保产品的相关证明材料（如有）</w:t>
            </w:r>
          </w:p>
        </w:tc>
        <w:tc>
          <w:tcPr>
            <w:tcW w:w="6110" w:type="dxa"/>
            <w:gridSpan w:val="3"/>
            <w:vAlign w:val="center"/>
          </w:tcPr>
          <w:p w14:paraId="385AD5AB" w14:textId="77777777" w:rsidR="007B5B84" w:rsidRDefault="00000000">
            <w:pPr>
              <w:spacing w:line="400" w:lineRule="exact"/>
              <w:jc w:val="center"/>
              <w:rPr>
                <w:rFonts w:ascii="仿宋" w:eastAsia="仿宋" w:hAnsi="仿宋" w:hint="eastAsia"/>
                <w:sz w:val="24"/>
              </w:rPr>
            </w:pPr>
            <w:r>
              <w:rPr>
                <w:rFonts w:ascii="仿宋" w:eastAsia="仿宋" w:hAnsi="仿宋" w:hint="eastAsia"/>
                <w:sz w:val="24"/>
              </w:rPr>
              <w:t>见响应文件 页</w:t>
            </w:r>
          </w:p>
        </w:tc>
      </w:tr>
      <w:tr w:rsidR="007B5B84" w14:paraId="64D08DF6" w14:textId="77777777">
        <w:trPr>
          <w:cantSplit/>
          <w:trHeight w:val="726"/>
        </w:trPr>
        <w:tc>
          <w:tcPr>
            <w:tcW w:w="3212" w:type="dxa"/>
            <w:gridSpan w:val="2"/>
            <w:vAlign w:val="center"/>
          </w:tcPr>
          <w:p w14:paraId="6857B9AA" w14:textId="77777777" w:rsidR="007B5B84" w:rsidRDefault="00000000">
            <w:pPr>
              <w:tabs>
                <w:tab w:val="left" w:pos="1337"/>
              </w:tabs>
              <w:spacing w:line="360" w:lineRule="auto"/>
              <w:rPr>
                <w:rFonts w:ascii="仿宋" w:eastAsia="仿宋" w:hAnsi="仿宋" w:hint="eastAsia"/>
                <w:b/>
                <w:sz w:val="24"/>
              </w:rPr>
            </w:pPr>
            <w:r>
              <w:rPr>
                <w:rFonts w:ascii="仿宋" w:eastAsia="仿宋" w:hAnsi="仿宋" w:hint="eastAsia"/>
                <w:bCs/>
                <w:sz w:val="24"/>
              </w:rPr>
              <w:t>4</w:t>
            </w:r>
            <w:r>
              <w:rPr>
                <w:rFonts w:ascii="仿宋" w:eastAsia="仿宋" w:hAnsi="仿宋"/>
                <w:bCs/>
                <w:sz w:val="24"/>
              </w:rPr>
              <w:t>.</w:t>
            </w:r>
            <w:r>
              <w:rPr>
                <w:rFonts w:ascii="仿宋" w:eastAsia="仿宋" w:hAnsi="仿宋" w:hint="eastAsia"/>
                <w:sz w:val="24"/>
              </w:rPr>
              <w:t>报价声明或其他说明</w:t>
            </w:r>
          </w:p>
        </w:tc>
        <w:tc>
          <w:tcPr>
            <w:tcW w:w="6110" w:type="dxa"/>
            <w:gridSpan w:val="3"/>
            <w:vAlign w:val="center"/>
          </w:tcPr>
          <w:p w14:paraId="087AA9CB" w14:textId="77777777" w:rsidR="007B5B84" w:rsidRDefault="007B5B84">
            <w:pPr>
              <w:tabs>
                <w:tab w:val="left" w:pos="1337"/>
              </w:tabs>
              <w:spacing w:line="360" w:lineRule="auto"/>
              <w:jc w:val="center"/>
              <w:rPr>
                <w:rFonts w:ascii="仿宋" w:eastAsia="仿宋" w:hAnsi="仿宋" w:hint="eastAsia"/>
                <w:sz w:val="24"/>
              </w:rPr>
            </w:pPr>
          </w:p>
        </w:tc>
      </w:tr>
    </w:tbl>
    <w:p w14:paraId="2FE2FF91" w14:textId="77777777" w:rsidR="007B5B84" w:rsidRDefault="00000000">
      <w:pPr>
        <w:spacing w:line="440" w:lineRule="exact"/>
        <w:ind w:firstLineChars="50" w:firstLine="120"/>
        <w:jc w:val="left"/>
        <w:rPr>
          <w:rFonts w:ascii="仿宋" w:eastAsia="仿宋" w:hAnsi="仿宋" w:hint="eastAsia"/>
          <w:b/>
          <w:bCs/>
          <w:sz w:val="24"/>
          <w:szCs w:val="22"/>
        </w:rPr>
      </w:pPr>
      <w:r>
        <w:rPr>
          <w:rFonts w:ascii="仿宋" w:eastAsia="仿宋" w:hAnsi="仿宋" w:hint="eastAsia"/>
          <w:b/>
          <w:bCs/>
          <w:sz w:val="24"/>
          <w:szCs w:val="22"/>
        </w:rPr>
        <w:t>注：本表需另外打印三份，单独密封在一个信封内。</w:t>
      </w:r>
    </w:p>
    <w:p w14:paraId="3273386A" w14:textId="77777777" w:rsidR="007B5B84" w:rsidRDefault="00000000">
      <w:pPr>
        <w:ind w:rightChars="135" w:right="270"/>
        <w:jc w:val="right"/>
        <w:rPr>
          <w:rFonts w:ascii="仿宋" w:eastAsia="仿宋" w:hAnsi="仿宋" w:hint="eastAsia"/>
          <w:sz w:val="24"/>
        </w:rPr>
      </w:pPr>
      <w:r>
        <w:rPr>
          <w:rFonts w:ascii="仿宋" w:eastAsia="仿宋" w:hAnsi="仿宋" w:cs="Arial" w:hint="eastAsia"/>
          <w:sz w:val="24"/>
        </w:rPr>
        <w:t>年 月 日</w:t>
      </w:r>
    </w:p>
    <w:p w14:paraId="09481314" w14:textId="77777777" w:rsidR="007B5B84" w:rsidRDefault="00000000">
      <w:pPr>
        <w:spacing w:line="400" w:lineRule="exact"/>
        <w:rPr>
          <w:rFonts w:ascii="仿宋" w:eastAsia="仿宋" w:hAnsi="仿宋" w:hint="eastAsia"/>
          <w:sz w:val="24"/>
          <w:szCs w:val="22"/>
        </w:rPr>
      </w:pPr>
      <w:r>
        <w:rPr>
          <w:rFonts w:ascii="仿宋" w:eastAsia="仿宋" w:hAnsi="仿宋" w:hint="eastAsia"/>
          <w:sz w:val="24"/>
          <w:szCs w:val="22"/>
        </w:rPr>
        <w:t>注：★</w:t>
      </w:r>
      <w:r>
        <w:rPr>
          <w:rFonts w:ascii="仿宋" w:eastAsia="仿宋" w:hAnsi="仿宋"/>
          <w:sz w:val="24"/>
          <w:szCs w:val="22"/>
        </w:rPr>
        <w:t>1</w:t>
      </w:r>
      <w:r>
        <w:rPr>
          <w:rFonts w:ascii="仿宋" w:eastAsia="仿宋" w:hAnsi="仿宋" w:hint="eastAsia"/>
          <w:sz w:val="24"/>
          <w:szCs w:val="22"/>
        </w:rPr>
        <w:t>.该表格必须填写完整，不得有空项。</w:t>
      </w:r>
    </w:p>
    <w:p w14:paraId="2D108E34" w14:textId="77777777" w:rsidR="007B5B84" w:rsidRDefault="00000000">
      <w:pPr>
        <w:spacing w:line="400" w:lineRule="exact"/>
        <w:ind w:firstLineChars="300" w:firstLine="720"/>
        <w:rPr>
          <w:rFonts w:ascii="仿宋" w:eastAsia="仿宋" w:hAnsi="仿宋" w:hint="eastAsia"/>
          <w:sz w:val="24"/>
          <w:szCs w:val="22"/>
        </w:rPr>
      </w:pPr>
      <w:r>
        <w:rPr>
          <w:rFonts w:ascii="仿宋" w:eastAsia="仿宋" w:hAnsi="仿宋"/>
          <w:sz w:val="24"/>
          <w:szCs w:val="22"/>
        </w:rPr>
        <w:t>2</w:t>
      </w:r>
      <w:r>
        <w:rPr>
          <w:rFonts w:ascii="仿宋" w:eastAsia="仿宋" w:hAnsi="仿宋" w:hint="eastAsia"/>
          <w:sz w:val="24"/>
          <w:szCs w:val="22"/>
        </w:rPr>
        <w:t>.此表可根据需要格式扩展。</w:t>
      </w:r>
    </w:p>
    <w:p w14:paraId="6F2C339C" w14:textId="77777777" w:rsidR="007B5B84" w:rsidRDefault="00000000">
      <w:pPr>
        <w:spacing w:line="400" w:lineRule="exact"/>
        <w:ind w:firstLineChars="300" w:firstLine="720"/>
        <w:rPr>
          <w:rFonts w:ascii="仿宋" w:eastAsia="仿宋" w:hAnsi="仿宋" w:hint="eastAsia"/>
          <w:sz w:val="24"/>
          <w:szCs w:val="22"/>
        </w:rPr>
      </w:pPr>
      <w:r>
        <w:rPr>
          <w:rFonts w:ascii="仿宋" w:eastAsia="仿宋" w:hAnsi="仿宋" w:hint="eastAsia"/>
          <w:sz w:val="24"/>
          <w:szCs w:val="22"/>
        </w:rPr>
        <w:t>3.总报价系指完成</w:t>
      </w:r>
      <w:r>
        <w:rPr>
          <w:rFonts w:ascii="仿宋" w:eastAsia="仿宋" w:hAnsi="仿宋"/>
          <w:sz w:val="24"/>
          <w:szCs w:val="22"/>
        </w:rPr>
        <w:t>本项目所需全部</w:t>
      </w:r>
      <w:r>
        <w:rPr>
          <w:rFonts w:ascii="仿宋" w:eastAsia="仿宋" w:hAnsi="仿宋" w:hint="eastAsia"/>
          <w:sz w:val="24"/>
          <w:szCs w:val="22"/>
        </w:rPr>
        <w:t>货物</w:t>
      </w:r>
      <w:r>
        <w:rPr>
          <w:rFonts w:ascii="仿宋" w:eastAsia="仿宋" w:hAnsi="仿宋"/>
          <w:sz w:val="24"/>
          <w:szCs w:val="22"/>
        </w:rPr>
        <w:t>及</w:t>
      </w:r>
      <w:r>
        <w:rPr>
          <w:rFonts w:ascii="仿宋" w:eastAsia="仿宋" w:hAnsi="仿宋" w:hint="eastAsia"/>
          <w:sz w:val="24"/>
          <w:szCs w:val="22"/>
        </w:rPr>
        <w:t>伴随</w:t>
      </w:r>
      <w:r>
        <w:rPr>
          <w:rFonts w:ascii="仿宋" w:eastAsia="仿宋" w:hAnsi="仿宋"/>
          <w:sz w:val="24"/>
          <w:szCs w:val="22"/>
        </w:rPr>
        <w:t>服务的全部</w:t>
      </w:r>
      <w:r>
        <w:rPr>
          <w:rFonts w:ascii="仿宋" w:eastAsia="仿宋" w:hAnsi="仿宋" w:hint="eastAsia"/>
          <w:sz w:val="24"/>
          <w:szCs w:val="22"/>
        </w:rPr>
        <w:t>费用。</w:t>
      </w:r>
    </w:p>
    <w:p w14:paraId="0DC4D5E5" w14:textId="77777777" w:rsidR="007B5B84" w:rsidRDefault="00000000">
      <w:pPr>
        <w:spacing w:line="400" w:lineRule="exact"/>
        <w:ind w:firstLineChars="300" w:firstLine="720"/>
        <w:rPr>
          <w:rFonts w:ascii="仿宋" w:eastAsia="仿宋" w:hAnsi="仿宋" w:hint="eastAsia"/>
          <w:sz w:val="24"/>
          <w:szCs w:val="22"/>
        </w:rPr>
      </w:pPr>
      <w:r>
        <w:rPr>
          <w:rFonts w:ascii="仿宋" w:eastAsia="仿宋" w:hAnsi="仿宋" w:hint="eastAsia"/>
          <w:sz w:val="24"/>
          <w:szCs w:val="22"/>
        </w:rPr>
        <w:t>4.品牌、制造商：请填写所投核心产品的品牌、制造商。</w:t>
      </w:r>
    </w:p>
    <w:p w14:paraId="534E6D29" w14:textId="77777777" w:rsidR="007B5B84" w:rsidRDefault="00000000">
      <w:pPr>
        <w:pStyle w:val="2"/>
        <w:spacing w:line="600" w:lineRule="exact"/>
        <w:rPr>
          <w:rFonts w:ascii="仿宋" w:hAnsi="仿宋" w:hint="eastAsia"/>
        </w:rPr>
      </w:pPr>
      <w:bookmarkStart w:id="288" w:name="_Toc46235130"/>
      <w:bookmarkStart w:id="289" w:name="_Toc45562505"/>
      <w:r>
        <w:rPr>
          <w:rFonts w:ascii="仿宋" w:hAnsi="仿宋"/>
        </w:rPr>
        <w:br w:type="page"/>
      </w:r>
      <w:bookmarkStart w:id="290" w:name="_Toc111827540"/>
      <w:bookmarkStart w:id="291" w:name="_Toc195782056"/>
      <w:r>
        <w:rPr>
          <w:rFonts w:ascii="仿宋" w:hAnsi="仿宋" w:hint="eastAsia"/>
        </w:rPr>
        <w:t>三、资格证明文件</w:t>
      </w:r>
      <w:bookmarkEnd w:id="288"/>
      <w:bookmarkEnd w:id="289"/>
      <w:bookmarkEnd w:id="290"/>
      <w:bookmarkEnd w:id="291"/>
    </w:p>
    <w:p w14:paraId="02BE95DD" w14:textId="77777777" w:rsidR="007B5B84" w:rsidRDefault="00000000">
      <w:pPr>
        <w:pStyle w:val="3"/>
        <w:spacing w:line="600" w:lineRule="exact"/>
        <w:rPr>
          <w:rFonts w:ascii="仿宋" w:eastAsia="仿宋" w:hAnsi="仿宋" w:hint="eastAsia"/>
        </w:rPr>
      </w:pPr>
      <w:bookmarkStart w:id="292" w:name="_Toc111827541"/>
      <w:bookmarkStart w:id="293" w:name="_Toc195782057"/>
      <w:r>
        <w:rPr>
          <w:rFonts w:ascii="仿宋" w:eastAsia="仿宋" w:hAnsi="仿宋" w:hint="eastAsia"/>
        </w:rPr>
        <w:t>1、法人或者其他组织的营业执照等证明文件或自然人的身份证明</w:t>
      </w:r>
      <w:bookmarkEnd w:id="292"/>
      <w:bookmarkEnd w:id="293"/>
    </w:p>
    <w:p w14:paraId="6487FC33" w14:textId="77777777" w:rsidR="007B5B84" w:rsidRDefault="007B5B84">
      <w:pPr>
        <w:tabs>
          <w:tab w:val="left" w:pos="5580"/>
        </w:tabs>
        <w:spacing w:line="600" w:lineRule="exact"/>
        <w:rPr>
          <w:rFonts w:ascii="仿宋" w:eastAsia="仿宋" w:hAnsi="仿宋" w:hint="eastAsia"/>
          <w:b/>
          <w:sz w:val="24"/>
        </w:rPr>
      </w:pPr>
    </w:p>
    <w:p w14:paraId="4FE32438" w14:textId="77777777" w:rsidR="007B5B84" w:rsidRDefault="00000000">
      <w:pPr>
        <w:tabs>
          <w:tab w:val="left" w:pos="5580"/>
        </w:tabs>
        <w:spacing w:line="600" w:lineRule="exact"/>
        <w:ind w:leftChars="257" w:left="1054" w:hanging="540"/>
        <w:rPr>
          <w:rFonts w:ascii="仿宋" w:eastAsia="仿宋" w:hAnsi="仿宋" w:hint="eastAsia"/>
          <w:sz w:val="24"/>
          <w:lang w:val="zh-CN"/>
        </w:rPr>
      </w:pPr>
      <w:r>
        <w:rPr>
          <w:rFonts w:ascii="仿宋" w:eastAsia="仿宋" w:hAnsi="仿宋" w:hint="eastAsia"/>
          <w:sz w:val="24"/>
          <w:lang w:val="zh-CN"/>
        </w:rPr>
        <w:t>说明：</w:t>
      </w:r>
      <w:r>
        <w:rPr>
          <w:rFonts w:ascii="仿宋" w:eastAsia="仿宋" w:hAnsi="仿宋" w:hint="eastAsia"/>
          <w:sz w:val="24"/>
        </w:rPr>
        <w:t>1.</w:t>
      </w:r>
      <w:r>
        <w:rPr>
          <w:rFonts w:ascii="仿宋" w:eastAsia="仿宋" w:hAnsi="仿宋" w:hint="eastAsia"/>
          <w:sz w:val="24"/>
          <w:lang w:val="zh-CN"/>
        </w:rPr>
        <w:t>提供有效的营业执照等证明文件复印件，复印件上应加盖本单位章。</w:t>
      </w:r>
    </w:p>
    <w:p w14:paraId="57F15434" w14:textId="77777777" w:rsidR="007B5B84" w:rsidRDefault="00000000">
      <w:pPr>
        <w:tabs>
          <w:tab w:val="left" w:pos="5580"/>
        </w:tabs>
        <w:spacing w:line="600" w:lineRule="exact"/>
        <w:ind w:firstLineChars="500" w:firstLine="1200"/>
        <w:rPr>
          <w:rFonts w:ascii="仿宋" w:eastAsia="仿宋" w:hAnsi="仿宋" w:hint="eastAsia"/>
          <w:sz w:val="24"/>
        </w:rPr>
      </w:pPr>
      <w:r>
        <w:rPr>
          <w:rFonts w:ascii="仿宋" w:eastAsia="仿宋" w:hAnsi="仿宋" w:hint="eastAsia"/>
          <w:sz w:val="24"/>
        </w:rPr>
        <w:t>2.供应商为自然人的，应提供身份证明的复印件。</w:t>
      </w:r>
    </w:p>
    <w:p w14:paraId="60384341" w14:textId="77777777" w:rsidR="007B5B84" w:rsidRDefault="00000000">
      <w:pPr>
        <w:pStyle w:val="3"/>
        <w:spacing w:before="0" w:after="0" w:line="600" w:lineRule="exact"/>
        <w:rPr>
          <w:rFonts w:ascii="仿宋" w:eastAsia="仿宋" w:hAnsi="仿宋" w:hint="eastAsia"/>
        </w:rPr>
      </w:pPr>
      <w:r>
        <w:rPr>
          <w:rFonts w:ascii="仿宋" w:eastAsia="仿宋" w:hAnsi="仿宋"/>
        </w:rPr>
        <w:br w:type="page"/>
      </w:r>
      <w:bookmarkStart w:id="294" w:name="_Toc46235132"/>
      <w:bookmarkStart w:id="295" w:name="_Toc2583670"/>
      <w:bookmarkStart w:id="296" w:name="_Toc518923110"/>
      <w:bookmarkStart w:id="297" w:name="_Toc68873848"/>
      <w:bookmarkStart w:id="298" w:name="_Toc111827542"/>
      <w:bookmarkStart w:id="299" w:name="_Toc68874935"/>
      <w:bookmarkStart w:id="300" w:name="_Toc195782058"/>
      <w:r>
        <w:rPr>
          <w:rFonts w:ascii="仿宋" w:eastAsia="仿宋" w:hAnsi="仿宋"/>
        </w:rPr>
        <w:t>2</w:t>
      </w:r>
      <w:bookmarkEnd w:id="294"/>
      <w:bookmarkEnd w:id="295"/>
      <w:bookmarkEnd w:id="296"/>
      <w:r>
        <w:rPr>
          <w:rFonts w:ascii="仿宋" w:eastAsia="仿宋" w:hAnsi="仿宋" w:hint="eastAsia"/>
        </w:rPr>
        <w:t>、</w:t>
      </w:r>
      <w:bookmarkStart w:id="301" w:name="_Toc46235134"/>
      <w:bookmarkStart w:id="302" w:name="_Toc111827543"/>
      <w:bookmarkStart w:id="303" w:name="_Toc68874936"/>
      <w:bookmarkStart w:id="304" w:name="_Toc68873849"/>
      <w:bookmarkEnd w:id="297"/>
      <w:bookmarkEnd w:id="298"/>
      <w:bookmarkEnd w:id="299"/>
      <w:r>
        <w:rPr>
          <w:rFonts w:ascii="仿宋" w:eastAsia="仿宋" w:hAnsi="仿宋" w:hint="eastAsia"/>
        </w:rPr>
        <w:t>具有良好的商业信誉和健全的财务会计制度的</w:t>
      </w:r>
      <w:bookmarkEnd w:id="301"/>
      <w:r>
        <w:rPr>
          <w:rFonts w:ascii="仿宋" w:eastAsia="仿宋" w:hAnsi="仿宋" w:hint="eastAsia"/>
        </w:rPr>
        <w:t>证明文件</w:t>
      </w:r>
      <w:bookmarkEnd w:id="300"/>
      <w:bookmarkEnd w:id="302"/>
      <w:bookmarkEnd w:id="303"/>
      <w:bookmarkEnd w:id="304"/>
    </w:p>
    <w:p w14:paraId="6978F1D2" w14:textId="77777777" w:rsidR="007B5B84" w:rsidRDefault="007B5B84">
      <w:pPr>
        <w:tabs>
          <w:tab w:val="left" w:pos="5580"/>
        </w:tabs>
        <w:spacing w:line="600" w:lineRule="exact"/>
        <w:rPr>
          <w:rFonts w:ascii="仿宋" w:eastAsia="仿宋" w:hAnsi="仿宋" w:hint="eastAsia"/>
          <w:b/>
          <w:sz w:val="24"/>
        </w:rPr>
      </w:pPr>
    </w:p>
    <w:p w14:paraId="5FE203FE" w14:textId="77777777" w:rsidR="007B5B84" w:rsidRDefault="00000000">
      <w:pPr>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根据供应商须知前附表要求提供。</w:t>
      </w:r>
    </w:p>
    <w:p w14:paraId="7CC00707" w14:textId="77777777" w:rsidR="007B5B84" w:rsidRDefault="00000000">
      <w:pPr>
        <w:pStyle w:val="3"/>
        <w:spacing w:line="600" w:lineRule="exact"/>
        <w:rPr>
          <w:rFonts w:ascii="仿宋" w:eastAsia="仿宋" w:hAnsi="仿宋" w:hint="eastAsia"/>
        </w:rPr>
      </w:pPr>
      <w:bookmarkStart w:id="305" w:name="_Toc46235135"/>
      <w:bookmarkStart w:id="306" w:name="_Toc68874937"/>
      <w:bookmarkStart w:id="307" w:name="_Toc111827544"/>
      <w:bookmarkStart w:id="308" w:name="_Toc68873850"/>
      <w:bookmarkStart w:id="309" w:name="_Toc195782059"/>
      <w:bookmarkStart w:id="310" w:name="_Toc518923111"/>
      <w:r>
        <w:rPr>
          <w:rFonts w:ascii="仿宋" w:eastAsia="仿宋" w:hAnsi="仿宋" w:hint="eastAsia"/>
        </w:rPr>
        <w:t>3、依法缴纳社会保障资金和税收</w:t>
      </w:r>
      <w:bookmarkEnd w:id="305"/>
      <w:r>
        <w:rPr>
          <w:rFonts w:ascii="仿宋" w:eastAsia="仿宋" w:hAnsi="仿宋" w:hint="eastAsia"/>
        </w:rPr>
        <w:t>缴纳记录</w:t>
      </w:r>
      <w:bookmarkEnd w:id="306"/>
      <w:bookmarkEnd w:id="307"/>
      <w:bookmarkEnd w:id="308"/>
      <w:bookmarkEnd w:id="309"/>
    </w:p>
    <w:p w14:paraId="6DDA9CFD" w14:textId="77777777" w:rsidR="007B5B84" w:rsidRDefault="00000000">
      <w:pPr>
        <w:tabs>
          <w:tab w:val="left" w:pos="5580"/>
        </w:tabs>
        <w:spacing w:line="600" w:lineRule="exact"/>
        <w:ind w:left="540"/>
        <w:rPr>
          <w:rFonts w:ascii="仿宋" w:eastAsia="仿宋" w:hAnsi="仿宋" w:hint="eastAsia"/>
          <w:sz w:val="24"/>
          <w:lang w:val="zh-CN"/>
        </w:rPr>
      </w:pPr>
      <w:r>
        <w:rPr>
          <w:rFonts w:ascii="仿宋" w:eastAsia="仿宋" w:hAnsi="仿宋" w:hint="eastAsia"/>
          <w:sz w:val="24"/>
          <w:lang w:val="zh-CN"/>
        </w:rPr>
        <w:t>按照</w:t>
      </w:r>
      <w:r>
        <w:rPr>
          <w:rFonts w:ascii="仿宋" w:eastAsia="仿宋" w:hAnsi="仿宋" w:hint="eastAsia"/>
          <w:sz w:val="24"/>
          <w:u w:val="single"/>
          <w:lang w:val="zh-CN"/>
        </w:rPr>
        <w:t>供应商须知资料表</w:t>
      </w:r>
      <w:r>
        <w:rPr>
          <w:rFonts w:ascii="仿宋" w:eastAsia="仿宋" w:hAnsi="仿宋" w:hint="eastAsia"/>
          <w:sz w:val="24"/>
          <w:lang w:val="zh-CN"/>
        </w:rPr>
        <w:t>中的规定提供。</w:t>
      </w:r>
    </w:p>
    <w:p w14:paraId="76C58314" w14:textId="77777777" w:rsidR="007B5B84" w:rsidRDefault="00000000">
      <w:pPr>
        <w:pStyle w:val="3"/>
        <w:spacing w:before="0" w:after="0" w:line="600" w:lineRule="exact"/>
        <w:rPr>
          <w:rFonts w:ascii="仿宋" w:eastAsia="仿宋" w:hAnsi="仿宋" w:hint="eastAsia"/>
        </w:rPr>
      </w:pPr>
      <w:r>
        <w:rPr>
          <w:rFonts w:ascii="仿宋" w:eastAsia="仿宋" w:hAnsi="仿宋"/>
        </w:rPr>
        <w:br w:type="page"/>
      </w:r>
      <w:bookmarkStart w:id="311" w:name="_Toc518923112"/>
      <w:bookmarkStart w:id="312" w:name="_Toc46235136"/>
      <w:bookmarkStart w:id="313" w:name="_Toc111827545"/>
      <w:bookmarkStart w:id="314" w:name="_Toc68874938"/>
      <w:bookmarkStart w:id="315" w:name="_Toc68873851"/>
      <w:bookmarkStart w:id="316" w:name="_Toc195782060"/>
      <w:r>
        <w:rPr>
          <w:rFonts w:ascii="仿宋" w:eastAsia="仿宋" w:hAnsi="仿宋" w:hint="eastAsia"/>
        </w:rPr>
        <w:t>4、参加政府采购活动前3年内</w:t>
      </w:r>
      <w:bookmarkStart w:id="317" w:name="_Toc518923113"/>
      <w:bookmarkEnd w:id="311"/>
      <w:r>
        <w:rPr>
          <w:rFonts w:ascii="仿宋" w:eastAsia="仿宋" w:hAnsi="仿宋" w:hint="eastAsia"/>
        </w:rPr>
        <w:t>在经营活动中没有重大违法记录的</w:t>
      </w:r>
      <w:bookmarkEnd w:id="317"/>
      <w:r>
        <w:rPr>
          <w:rFonts w:ascii="仿宋" w:eastAsia="仿宋" w:hAnsi="仿宋" w:hint="eastAsia"/>
        </w:rPr>
        <w:t>书面材料或声明</w:t>
      </w:r>
      <w:bookmarkEnd w:id="312"/>
      <w:bookmarkEnd w:id="313"/>
      <w:bookmarkEnd w:id="314"/>
      <w:bookmarkEnd w:id="315"/>
      <w:bookmarkEnd w:id="316"/>
    </w:p>
    <w:p w14:paraId="12428922" w14:textId="77777777" w:rsidR="007B5B84" w:rsidRDefault="007B5B84">
      <w:pPr>
        <w:snapToGrid w:val="0"/>
        <w:spacing w:line="360" w:lineRule="auto"/>
        <w:jc w:val="center"/>
        <w:rPr>
          <w:rFonts w:ascii="仿宋" w:eastAsia="仿宋" w:hAnsi="仿宋" w:hint="eastAsia"/>
          <w:sz w:val="32"/>
          <w:szCs w:val="32"/>
        </w:rPr>
      </w:pPr>
    </w:p>
    <w:p w14:paraId="1D93A25D" w14:textId="77777777" w:rsidR="007B5B84" w:rsidRDefault="00000000">
      <w:pPr>
        <w:widowControl/>
        <w:snapToGrid w:val="0"/>
        <w:spacing w:line="360" w:lineRule="auto"/>
        <w:jc w:val="left"/>
        <w:rPr>
          <w:rFonts w:ascii="仿宋" w:eastAsia="仿宋" w:hAnsi="仿宋" w:hint="eastAsia"/>
          <w:sz w:val="24"/>
          <w:szCs w:val="22"/>
        </w:rPr>
      </w:pPr>
      <w:r>
        <w:rPr>
          <w:rFonts w:ascii="仿宋" w:eastAsia="仿宋" w:hAnsi="仿宋" w:hint="eastAsia"/>
          <w:sz w:val="24"/>
          <w:szCs w:val="22"/>
        </w:rPr>
        <w:t>格式自拟</w:t>
      </w:r>
    </w:p>
    <w:p w14:paraId="43C8886D" w14:textId="77777777" w:rsidR="007B5B84" w:rsidRDefault="007B5B84">
      <w:pPr>
        <w:widowControl/>
        <w:snapToGrid w:val="0"/>
        <w:spacing w:line="360" w:lineRule="auto"/>
        <w:jc w:val="left"/>
        <w:rPr>
          <w:rFonts w:ascii="仿宋" w:eastAsia="仿宋" w:hAnsi="仿宋" w:hint="eastAsia"/>
          <w:sz w:val="24"/>
          <w:szCs w:val="22"/>
        </w:rPr>
      </w:pPr>
    </w:p>
    <w:p w14:paraId="7F2691BD" w14:textId="77777777" w:rsidR="007B5B84" w:rsidRDefault="007B5B84">
      <w:pPr>
        <w:widowControl/>
        <w:snapToGrid w:val="0"/>
        <w:spacing w:line="360" w:lineRule="auto"/>
        <w:jc w:val="left"/>
        <w:rPr>
          <w:rFonts w:ascii="仿宋" w:eastAsia="仿宋" w:hAnsi="仿宋" w:hint="eastAsia"/>
          <w:sz w:val="24"/>
          <w:szCs w:val="22"/>
        </w:rPr>
      </w:pPr>
    </w:p>
    <w:p w14:paraId="05B1FF31" w14:textId="77777777" w:rsidR="007B5B84" w:rsidRDefault="00000000">
      <w:pPr>
        <w:widowControl/>
        <w:snapToGrid w:val="0"/>
        <w:spacing w:line="360" w:lineRule="auto"/>
        <w:jc w:val="left"/>
        <w:rPr>
          <w:rFonts w:ascii="仿宋" w:eastAsia="仿宋" w:hAnsi="仿宋" w:hint="eastAsia"/>
          <w:szCs w:val="21"/>
          <w:shd w:val="clear" w:color="auto" w:fill="FFFFFF"/>
        </w:rPr>
      </w:pPr>
      <w:r>
        <w:rPr>
          <w:rFonts w:ascii="仿宋" w:eastAsia="仿宋" w:hAnsi="仿宋" w:hint="eastAsia"/>
          <w:szCs w:val="21"/>
          <w:shd w:val="clear" w:color="auto" w:fill="FFFFFF"/>
        </w:rPr>
        <w:t xml:space="preserve">无此声明，响应文件将作无效处理       </w:t>
      </w:r>
    </w:p>
    <w:p w14:paraId="1897B446" w14:textId="77777777" w:rsidR="007B5B84" w:rsidRDefault="00000000">
      <w:pPr>
        <w:pStyle w:val="3"/>
        <w:spacing w:before="0" w:after="0" w:line="600" w:lineRule="exact"/>
        <w:rPr>
          <w:rFonts w:ascii="仿宋" w:eastAsia="仿宋" w:hAnsi="仿宋" w:hint="eastAsia"/>
        </w:rPr>
      </w:pPr>
      <w:r>
        <w:rPr>
          <w:rFonts w:ascii="仿宋" w:eastAsia="仿宋" w:hAnsi="仿宋"/>
          <w:szCs w:val="21"/>
          <w:shd w:val="clear" w:color="auto" w:fill="FFFFFF"/>
        </w:rPr>
        <w:br w:type="page"/>
      </w:r>
      <w:bookmarkStart w:id="318" w:name="_Toc518923114"/>
      <w:bookmarkStart w:id="319" w:name="_Toc111827546"/>
      <w:bookmarkStart w:id="320" w:name="_Toc68873852"/>
      <w:bookmarkStart w:id="321" w:name="_Toc46235137"/>
      <w:bookmarkStart w:id="322" w:name="_Toc68874939"/>
      <w:bookmarkStart w:id="323" w:name="_Toc195782061"/>
      <w:r>
        <w:rPr>
          <w:rFonts w:ascii="仿宋" w:eastAsia="仿宋" w:hAnsi="仿宋" w:hint="eastAsia"/>
        </w:rPr>
        <w:t>5、供应商须知资料</w:t>
      </w:r>
      <w:proofErr w:type="gramStart"/>
      <w:r>
        <w:rPr>
          <w:rFonts w:ascii="仿宋" w:eastAsia="仿宋" w:hAnsi="仿宋" w:hint="eastAsia"/>
        </w:rPr>
        <w:t>表要求</w:t>
      </w:r>
      <w:proofErr w:type="gramEnd"/>
      <w:r>
        <w:rPr>
          <w:rFonts w:ascii="仿宋" w:eastAsia="仿宋" w:hAnsi="仿宋" w:hint="eastAsia"/>
        </w:rPr>
        <w:t>的其他资格证明文件</w:t>
      </w:r>
      <w:bookmarkEnd w:id="318"/>
      <w:bookmarkEnd w:id="319"/>
      <w:bookmarkEnd w:id="320"/>
      <w:bookmarkEnd w:id="321"/>
      <w:bookmarkEnd w:id="322"/>
      <w:bookmarkEnd w:id="323"/>
    </w:p>
    <w:p w14:paraId="0EEBA11F" w14:textId="77777777" w:rsidR="007B5B84" w:rsidRDefault="00000000">
      <w:pPr>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说明：1.应提供</w:t>
      </w:r>
      <w:r>
        <w:rPr>
          <w:rFonts w:ascii="仿宋" w:eastAsia="仿宋" w:hAnsi="仿宋" w:hint="eastAsia"/>
          <w:sz w:val="24"/>
          <w:u w:val="single"/>
        </w:rPr>
        <w:t>供应商须知资料</w:t>
      </w:r>
      <w:proofErr w:type="gramStart"/>
      <w:r>
        <w:rPr>
          <w:rFonts w:ascii="仿宋" w:eastAsia="仿宋" w:hAnsi="仿宋" w:hint="eastAsia"/>
          <w:sz w:val="24"/>
          <w:u w:val="single"/>
        </w:rPr>
        <w:t>表</w:t>
      </w:r>
      <w:r>
        <w:rPr>
          <w:rFonts w:ascii="仿宋" w:eastAsia="仿宋" w:hAnsi="仿宋" w:hint="eastAsia"/>
          <w:sz w:val="24"/>
        </w:rPr>
        <w:t>要求</w:t>
      </w:r>
      <w:proofErr w:type="gramEnd"/>
      <w:r>
        <w:rPr>
          <w:rFonts w:ascii="仿宋" w:eastAsia="仿宋" w:hAnsi="仿宋" w:hint="eastAsia"/>
          <w:sz w:val="24"/>
        </w:rPr>
        <w:t>的其他资格证明文件复印件，复印件上应加盖本单位章（自然人报价的无需盖章，需要签字）。</w:t>
      </w:r>
    </w:p>
    <w:bookmarkEnd w:id="310"/>
    <w:p w14:paraId="0090E4E1" w14:textId="77777777" w:rsidR="007B5B84" w:rsidRDefault="007B5B84">
      <w:pPr>
        <w:tabs>
          <w:tab w:val="left" w:pos="5580"/>
        </w:tabs>
        <w:spacing w:line="600" w:lineRule="exact"/>
        <w:ind w:leftChars="257" w:left="1054" w:hanging="540"/>
        <w:jc w:val="center"/>
        <w:rPr>
          <w:rFonts w:ascii="仿宋" w:eastAsia="仿宋" w:hAnsi="仿宋" w:hint="eastAsia"/>
          <w:b/>
          <w:sz w:val="24"/>
        </w:rPr>
      </w:pPr>
    </w:p>
    <w:p w14:paraId="51A92B35" w14:textId="77777777" w:rsidR="007B5B84" w:rsidRDefault="00000000">
      <w:pPr>
        <w:pStyle w:val="2"/>
        <w:spacing w:before="0" w:line="600" w:lineRule="exact"/>
        <w:rPr>
          <w:rFonts w:ascii="仿宋" w:hAnsi="仿宋" w:hint="eastAsia"/>
          <w:sz w:val="24"/>
        </w:rPr>
      </w:pPr>
      <w:r>
        <w:rPr>
          <w:rFonts w:ascii="仿宋" w:hAnsi="仿宋"/>
        </w:rPr>
        <w:br w:type="page"/>
      </w:r>
      <w:bookmarkStart w:id="324" w:name="_Toc111827547"/>
      <w:bookmarkStart w:id="325" w:name="_Toc46136862"/>
      <w:bookmarkStart w:id="326" w:name="_Toc195782062"/>
      <w:r>
        <w:rPr>
          <w:rFonts w:ascii="仿宋" w:hAnsi="仿宋" w:hint="eastAsia"/>
        </w:rPr>
        <w:t>四、  商务及技术文件</w:t>
      </w:r>
      <w:bookmarkEnd w:id="324"/>
      <w:bookmarkEnd w:id="325"/>
      <w:bookmarkEnd w:id="326"/>
    </w:p>
    <w:p w14:paraId="61EB752F" w14:textId="77777777" w:rsidR="007B5B84" w:rsidRDefault="00000000">
      <w:pPr>
        <w:pStyle w:val="3"/>
        <w:spacing w:line="600" w:lineRule="exact"/>
        <w:rPr>
          <w:rFonts w:ascii="仿宋" w:eastAsia="仿宋" w:hAnsi="仿宋" w:hint="eastAsia"/>
        </w:rPr>
      </w:pPr>
      <w:bookmarkStart w:id="327" w:name="_Hlt520355504"/>
      <w:bookmarkStart w:id="328" w:name="_Toc195782063"/>
      <w:bookmarkEnd w:id="327"/>
      <w:r>
        <w:rPr>
          <w:rFonts w:ascii="仿宋" w:eastAsia="仿宋" w:hAnsi="仿宋" w:hint="eastAsia"/>
        </w:rPr>
        <w:t>6、报价函</w:t>
      </w:r>
      <w:bookmarkEnd w:id="328"/>
    </w:p>
    <w:p w14:paraId="20FB64B7" w14:textId="77777777" w:rsidR="007B5B84" w:rsidRDefault="00000000">
      <w:pPr>
        <w:tabs>
          <w:tab w:val="left" w:pos="567"/>
        </w:tabs>
        <w:spacing w:before="120" w:line="480" w:lineRule="exact"/>
        <w:ind w:left="380"/>
        <w:rPr>
          <w:rFonts w:ascii="仿宋" w:eastAsia="仿宋" w:hAnsi="仿宋" w:hint="eastAsia"/>
          <w:sz w:val="24"/>
          <w:lang w:val="zh-CN"/>
        </w:rPr>
      </w:pPr>
      <w:r>
        <w:rPr>
          <w:rFonts w:ascii="仿宋" w:eastAsia="仿宋" w:hAnsi="仿宋" w:hint="eastAsia"/>
          <w:sz w:val="24"/>
          <w:lang w:val="zh-CN"/>
        </w:rPr>
        <w:t>山东金卫医药信息有限公司：</w:t>
      </w:r>
    </w:p>
    <w:p w14:paraId="675395BF" w14:textId="77777777" w:rsidR="007B5B84" w:rsidRDefault="00000000">
      <w:pPr>
        <w:spacing w:line="520" w:lineRule="exact"/>
        <w:ind w:leftChars="171" w:left="342" w:firstLineChars="200" w:firstLine="480"/>
        <w:rPr>
          <w:rFonts w:ascii="仿宋" w:eastAsia="仿宋" w:hAnsi="仿宋" w:hint="eastAsia"/>
          <w:sz w:val="24"/>
        </w:rPr>
      </w:pPr>
      <w:r>
        <w:rPr>
          <w:rFonts w:ascii="仿宋" w:eastAsia="仿宋" w:hAnsi="仿宋" w:hint="eastAsia"/>
          <w:sz w:val="24"/>
        </w:rPr>
        <w:t>经研究，我方决定参加</w:t>
      </w:r>
      <w:r>
        <w:rPr>
          <w:rFonts w:ascii="仿宋" w:eastAsia="仿宋" w:hAnsi="仿宋" w:hint="eastAsia"/>
          <w:sz w:val="24"/>
          <w:lang w:bidi="en-US"/>
        </w:rPr>
        <w:t>采购项目（</w:t>
      </w:r>
      <w:r>
        <w:rPr>
          <w:rFonts w:ascii="仿宋" w:eastAsia="仿宋" w:hAnsi="仿宋" w:hint="eastAsia"/>
          <w:sz w:val="24"/>
        </w:rPr>
        <w:t>项目编号：、所投包号）。为此，我方郑重声明以下诸点，并负法律责任。</w:t>
      </w:r>
    </w:p>
    <w:p w14:paraId="0CA4B55A"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我方已详细阅读竞争性磋商文件全部内容，包括修改文件、答疑（如有）及有关附件，我方</w:t>
      </w:r>
      <w:proofErr w:type="gramStart"/>
      <w:r>
        <w:rPr>
          <w:rFonts w:ascii="仿宋" w:eastAsia="仿宋" w:hAnsi="仿宋" w:hint="eastAsia"/>
          <w:sz w:val="24"/>
        </w:rPr>
        <w:t>完全响应</w:t>
      </w:r>
      <w:proofErr w:type="gramEnd"/>
      <w:r>
        <w:rPr>
          <w:rFonts w:ascii="仿宋" w:eastAsia="仿宋" w:hAnsi="仿宋" w:hint="eastAsia"/>
          <w:sz w:val="24"/>
        </w:rPr>
        <w:t>并认可上述文件的所有条款。</w:t>
      </w:r>
    </w:p>
    <w:p w14:paraId="25CE05EE"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我方提交的响应文件，正本一份，副本三份。</w:t>
      </w:r>
    </w:p>
    <w:p w14:paraId="6BC632D5"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如果我方的响应文件被接受，我方将</w:t>
      </w:r>
      <w:proofErr w:type="gramStart"/>
      <w:r>
        <w:rPr>
          <w:rFonts w:ascii="仿宋" w:eastAsia="仿宋" w:hAnsi="仿宋" w:hint="eastAsia"/>
          <w:sz w:val="24"/>
        </w:rPr>
        <w:t>履行磋商</w:t>
      </w:r>
      <w:proofErr w:type="gramEnd"/>
      <w:r>
        <w:rPr>
          <w:rFonts w:ascii="仿宋" w:eastAsia="仿宋" w:hAnsi="仿宋" w:hint="eastAsia"/>
          <w:sz w:val="24"/>
        </w:rPr>
        <w:t>文件中规定的每一项要求，并按我方响应文件中的承诺按期、保质、保量提供货物。</w:t>
      </w:r>
    </w:p>
    <w:p w14:paraId="2D98F823"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我方理解，最低报价不是成交的唯一条件，你们有选择成交供应商的权利。</w:t>
      </w:r>
    </w:p>
    <w:p w14:paraId="607419C6"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我方愿按《中华人民共和国民法典》履行自己的全部责任。</w:t>
      </w:r>
    </w:p>
    <w:p w14:paraId="610DB092"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我方同意按磋商文件规定交纳成交服务费，遵守</w:t>
      </w:r>
      <w:proofErr w:type="gramStart"/>
      <w:r>
        <w:rPr>
          <w:rFonts w:ascii="仿宋" w:eastAsia="仿宋" w:hAnsi="仿宋" w:hint="eastAsia"/>
          <w:sz w:val="24"/>
        </w:rPr>
        <w:t>贵机构</w:t>
      </w:r>
      <w:proofErr w:type="gramEnd"/>
      <w:r>
        <w:rPr>
          <w:rFonts w:ascii="仿宋" w:eastAsia="仿宋" w:hAnsi="仿宋" w:hint="eastAsia"/>
          <w:sz w:val="24"/>
        </w:rPr>
        <w:t>有关竞争性磋商的各项规定。</w:t>
      </w:r>
    </w:p>
    <w:p w14:paraId="653BC39A"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我方的响应文件自报价之日起有效期为</w:t>
      </w:r>
      <w:r>
        <w:rPr>
          <w:rFonts w:ascii="仿宋" w:eastAsia="仿宋" w:hAnsi="仿宋" w:hint="eastAsia"/>
          <w:sz w:val="24"/>
          <w:u w:val="single"/>
        </w:rPr>
        <w:t xml:space="preserve"> </w:t>
      </w:r>
      <w:r>
        <w:rPr>
          <w:rFonts w:ascii="仿宋" w:eastAsia="仿宋" w:hAnsi="仿宋" w:hint="eastAsia"/>
          <w:sz w:val="24"/>
        </w:rPr>
        <w:t>日。</w:t>
      </w:r>
    </w:p>
    <w:p w14:paraId="40CBE0BC" w14:textId="77777777" w:rsidR="007B5B84" w:rsidRDefault="00000000">
      <w:pPr>
        <w:numPr>
          <w:ilvl w:val="0"/>
          <w:numId w:val="8"/>
        </w:numPr>
        <w:spacing w:line="520" w:lineRule="exact"/>
        <w:rPr>
          <w:rFonts w:ascii="仿宋" w:eastAsia="仿宋" w:hAnsi="仿宋" w:hint="eastAsia"/>
          <w:sz w:val="24"/>
        </w:rPr>
      </w:pPr>
      <w:r>
        <w:rPr>
          <w:rFonts w:ascii="仿宋" w:eastAsia="仿宋" w:hAnsi="仿宋" w:hint="eastAsia"/>
          <w:sz w:val="24"/>
        </w:rPr>
        <w:t>与本报价有关的一切正式往来通讯请寄：</w:t>
      </w:r>
    </w:p>
    <w:p w14:paraId="68795473" w14:textId="77777777" w:rsidR="007B5B84" w:rsidRDefault="00000000">
      <w:pPr>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地址：     邮编：</w:t>
      </w:r>
    </w:p>
    <w:p w14:paraId="11A9BCE9" w14:textId="77777777" w:rsidR="007B5B84" w:rsidRDefault="00000000">
      <w:pPr>
        <w:tabs>
          <w:tab w:val="left" w:pos="5580"/>
        </w:tabs>
        <w:spacing w:line="600" w:lineRule="exact"/>
        <w:ind w:leftChars="257" w:left="1054" w:hanging="540"/>
        <w:rPr>
          <w:rFonts w:ascii="仿宋" w:eastAsia="仿宋" w:hAnsi="仿宋" w:hint="eastAsia"/>
          <w:b/>
          <w:sz w:val="24"/>
        </w:rPr>
      </w:pPr>
      <w:r>
        <w:rPr>
          <w:rFonts w:ascii="仿宋" w:eastAsia="仿宋" w:hAnsi="仿宋" w:hint="eastAsia"/>
          <w:sz w:val="24"/>
        </w:rPr>
        <w:t>电话：     电子函件：</w:t>
      </w:r>
    </w:p>
    <w:p w14:paraId="37C0F729" w14:textId="77777777" w:rsidR="007B5B84"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法定代表人</w:t>
      </w:r>
      <w:r>
        <w:rPr>
          <w:rFonts w:ascii="仿宋" w:eastAsia="仿宋" w:hAnsi="仿宋"/>
          <w:sz w:val="24"/>
        </w:rPr>
        <w:t>或其委托代理人</w:t>
      </w:r>
      <w:r>
        <w:rPr>
          <w:rFonts w:ascii="仿宋" w:eastAsia="仿宋" w:hAnsi="仿宋" w:hint="eastAsia"/>
          <w:sz w:val="24"/>
        </w:rPr>
        <w:t>签字：-----------------</w:t>
      </w:r>
    </w:p>
    <w:p w14:paraId="00D6A26F" w14:textId="77777777" w:rsidR="007B5B84"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供应商全称（加盖公章）：-----------------</w:t>
      </w:r>
    </w:p>
    <w:p w14:paraId="45223B30" w14:textId="77777777" w:rsidR="007B5B84"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 xml:space="preserve">开户银行（全称）：　　　　　　 </w:t>
      </w:r>
    </w:p>
    <w:p w14:paraId="4D45897D" w14:textId="77777777" w:rsidR="007B5B84"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 xml:space="preserve">银行帐号：　　　　　　　　 　　</w:t>
      </w:r>
    </w:p>
    <w:p w14:paraId="7FB858AC" w14:textId="77777777" w:rsidR="007B5B84"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日期-：------------------------------</w:t>
      </w:r>
    </w:p>
    <w:p w14:paraId="5E2EBDA3" w14:textId="77777777" w:rsidR="007B5B84" w:rsidRDefault="00000000">
      <w:pPr>
        <w:pStyle w:val="3"/>
        <w:spacing w:before="0" w:after="0" w:line="600" w:lineRule="exact"/>
        <w:rPr>
          <w:rFonts w:ascii="仿宋" w:eastAsia="仿宋" w:hAnsi="仿宋" w:hint="eastAsia"/>
        </w:rPr>
      </w:pPr>
      <w:bookmarkStart w:id="329" w:name="_Toc195782064"/>
      <w:r>
        <w:rPr>
          <w:rFonts w:ascii="仿宋" w:eastAsia="仿宋" w:hAnsi="仿宋" w:hint="eastAsia"/>
        </w:rPr>
        <w:t>7、法定代表人授权委托书</w:t>
      </w:r>
      <w:bookmarkEnd w:id="329"/>
    </w:p>
    <w:p w14:paraId="422DF97F" w14:textId="77777777" w:rsidR="007B5B84" w:rsidRDefault="007B5B84">
      <w:pPr>
        <w:spacing w:line="480" w:lineRule="exact"/>
        <w:ind w:left="380"/>
        <w:jc w:val="center"/>
        <w:rPr>
          <w:rFonts w:ascii="仿宋" w:eastAsia="仿宋" w:hAnsi="仿宋" w:hint="eastAsia"/>
          <w:sz w:val="24"/>
        </w:rPr>
      </w:pPr>
    </w:p>
    <w:p w14:paraId="78C94A76" w14:textId="77777777" w:rsidR="007B5B84" w:rsidRDefault="00000000">
      <w:pPr>
        <w:spacing w:line="480" w:lineRule="exact"/>
        <w:ind w:left="380"/>
        <w:rPr>
          <w:rFonts w:ascii="仿宋" w:eastAsia="仿宋" w:hAnsi="仿宋" w:hint="eastAsia"/>
          <w:sz w:val="24"/>
        </w:rPr>
      </w:pPr>
      <w:r>
        <w:rPr>
          <w:rFonts w:ascii="仿宋" w:eastAsia="仿宋" w:hAnsi="仿宋" w:hint="eastAsia"/>
          <w:sz w:val="24"/>
        </w:rPr>
        <w:t>山东金卫医药信息有限公司：</w:t>
      </w:r>
    </w:p>
    <w:p w14:paraId="5D3A7C17" w14:textId="77777777" w:rsidR="007B5B84" w:rsidRDefault="007B5B84">
      <w:pPr>
        <w:spacing w:line="480" w:lineRule="exact"/>
        <w:ind w:left="860"/>
        <w:rPr>
          <w:rFonts w:ascii="仿宋" w:eastAsia="仿宋" w:hAnsi="仿宋" w:hint="eastAsia"/>
          <w:sz w:val="24"/>
        </w:rPr>
      </w:pPr>
    </w:p>
    <w:p w14:paraId="27B75580" w14:textId="77777777" w:rsidR="007B5B84" w:rsidRDefault="00000000">
      <w:pPr>
        <w:overflowPunct w:val="0"/>
        <w:autoSpaceDE w:val="0"/>
        <w:autoSpaceDN w:val="0"/>
        <w:adjustRightInd w:val="0"/>
        <w:spacing w:line="48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本授权委托书声明：</w:t>
      </w:r>
    </w:p>
    <w:p w14:paraId="3F57CC7E" w14:textId="77777777" w:rsidR="007B5B84" w:rsidRDefault="00000000">
      <w:pPr>
        <w:overflowPunct w:val="0"/>
        <w:autoSpaceDE w:val="0"/>
        <w:autoSpaceDN w:val="0"/>
        <w:adjustRightInd w:val="0"/>
        <w:spacing w:line="48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我</w:t>
      </w:r>
      <w:r>
        <w:rPr>
          <w:rFonts w:ascii="仿宋" w:eastAsia="仿宋" w:hAnsi="仿宋" w:hint="eastAsia"/>
          <w:color w:val="000000"/>
          <w:sz w:val="24"/>
          <w:u w:val="single"/>
        </w:rPr>
        <w:t>（姓名）</w:t>
      </w:r>
      <w:r>
        <w:rPr>
          <w:rFonts w:ascii="仿宋" w:eastAsia="仿宋" w:hAnsi="仿宋" w:hint="eastAsia"/>
          <w:color w:val="000000"/>
          <w:sz w:val="24"/>
        </w:rPr>
        <w:t>系</w:t>
      </w:r>
      <w:r>
        <w:rPr>
          <w:rFonts w:ascii="仿宋" w:eastAsia="仿宋" w:hAnsi="仿宋" w:hint="eastAsia"/>
          <w:color w:val="000000"/>
          <w:sz w:val="24"/>
          <w:u w:val="single"/>
        </w:rPr>
        <w:t>（供应商名称）</w:t>
      </w:r>
      <w:r>
        <w:rPr>
          <w:rFonts w:ascii="仿宋" w:eastAsia="仿宋" w:hAnsi="仿宋" w:hint="eastAsia"/>
          <w:color w:val="000000"/>
          <w:sz w:val="24"/>
        </w:rPr>
        <w:t>的法定代表人，现授权委托</w:t>
      </w:r>
      <w:r>
        <w:rPr>
          <w:rFonts w:ascii="仿宋" w:eastAsia="仿宋" w:hAnsi="仿宋" w:hint="eastAsia"/>
          <w:color w:val="000000"/>
          <w:sz w:val="24"/>
          <w:u w:val="single"/>
        </w:rPr>
        <w:t>（供应商名称）</w:t>
      </w:r>
      <w:r>
        <w:rPr>
          <w:rFonts w:ascii="仿宋" w:eastAsia="仿宋" w:hAnsi="仿宋" w:hint="eastAsia"/>
          <w:color w:val="000000"/>
          <w:sz w:val="24"/>
        </w:rPr>
        <w:t>的</w:t>
      </w:r>
      <w:r>
        <w:rPr>
          <w:rFonts w:ascii="仿宋" w:eastAsia="仿宋" w:hAnsi="仿宋" w:hint="eastAsia"/>
          <w:color w:val="000000"/>
          <w:sz w:val="24"/>
          <w:u w:val="single"/>
        </w:rPr>
        <w:t>（姓名）</w:t>
      </w:r>
      <w:r>
        <w:rPr>
          <w:rFonts w:ascii="仿宋" w:eastAsia="仿宋" w:hAnsi="仿宋" w:hint="eastAsia"/>
          <w:color w:val="000000"/>
          <w:sz w:val="24"/>
        </w:rPr>
        <w:t>为我方代理人，代理人根据授权，以我方名义签署、澄清、说明、补正、提交、撤回、修改</w:t>
      </w:r>
      <w:r>
        <w:rPr>
          <w:rFonts w:ascii="仿宋" w:eastAsia="仿宋" w:hAnsi="仿宋" w:hint="eastAsia"/>
          <w:color w:val="000000"/>
          <w:sz w:val="24"/>
          <w:u w:val="single"/>
        </w:rPr>
        <w:t xml:space="preserve">          </w:t>
      </w:r>
      <w:r>
        <w:rPr>
          <w:rFonts w:ascii="仿宋" w:eastAsia="仿宋" w:hAnsi="仿宋" w:hint="eastAsia"/>
          <w:color w:val="000000"/>
          <w:sz w:val="24"/>
        </w:rPr>
        <w:t>（项目名称）（项目编号：</w:t>
      </w:r>
      <w:r>
        <w:rPr>
          <w:rFonts w:ascii="仿宋" w:eastAsia="仿宋" w:hAnsi="仿宋"/>
          <w:color w:val="000000"/>
          <w:sz w:val="24"/>
          <w:u w:val="single"/>
        </w:rPr>
        <w:t xml:space="preserve">        </w:t>
      </w:r>
      <w:r>
        <w:rPr>
          <w:rFonts w:ascii="仿宋" w:eastAsia="仿宋" w:hAnsi="仿宋" w:hint="eastAsia"/>
          <w:color w:val="000000"/>
          <w:sz w:val="24"/>
        </w:rPr>
        <w:t>）项目的响应文件、签订合同和处理有关事宜，其法律后果由我方承担。</w:t>
      </w:r>
    </w:p>
    <w:p w14:paraId="264CD212" w14:textId="77777777" w:rsidR="007B5B84" w:rsidRDefault="00000000">
      <w:pPr>
        <w:spacing w:line="480" w:lineRule="exact"/>
        <w:ind w:left="380"/>
        <w:rPr>
          <w:rFonts w:ascii="仿宋" w:eastAsia="仿宋" w:hAnsi="仿宋" w:hint="eastAsia"/>
          <w:sz w:val="24"/>
        </w:rPr>
      </w:pPr>
      <w:r>
        <w:rPr>
          <w:rFonts w:ascii="仿宋" w:eastAsia="仿宋" w:hAnsi="仿宋"/>
          <w:sz w:val="24"/>
        </w:rPr>
        <w:t>授权期限：</w:t>
      </w:r>
      <w:r>
        <w:rPr>
          <w:rFonts w:ascii="仿宋" w:eastAsia="仿宋" w:hAnsi="仿宋" w:hint="eastAsia"/>
          <w:sz w:val="24"/>
          <w:u w:val="single"/>
        </w:rPr>
        <w:t xml:space="preserve">             </w:t>
      </w:r>
    </w:p>
    <w:p w14:paraId="6C23BD46" w14:textId="77777777" w:rsidR="007B5B84" w:rsidRDefault="00000000">
      <w:pPr>
        <w:spacing w:line="480" w:lineRule="exact"/>
        <w:ind w:firstLineChars="200" w:firstLine="480"/>
        <w:rPr>
          <w:rFonts w:ascii="仿宋" w:eastAsia="仿宋" w:hAnsi="仿宋" w:hint="eastAsia"/>
          <w:sz w:val="24"/>
        </w:rPr>
      </w:pPr>
      <w:r>
        <w:rPr>
          <w:rFonts w:ascii="仿宋" w:eastAsia="仿宋" w:hAnsi="仿宋" w:hint="eastAsia"/>
          <w:sz w:val="24"/>
        </w:rPr>
        <w:t>特此授权！</w:t>
      </w:r>
    </w:p>
    <w:p w14:paraId="3221243C" w14:textId="77777777" w:rsidR="007B5B84" w:rsidRDefault="00000000">
      <w:pPr>
        <w:overflowPunct w:val="0"/>
        <w:autoSpaceDE w:val="0"/>
        <w:autoSpaceDN w:val="0"/>
        <w:adjustRightInd w:val="0"/>
        <w:spacing w:line="48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代理人无转委托权，特此委托。</w:t>
      </w:r>
    </w:p>
    <w:p w14:paraId="3C77EABD" w14:textId="77777777" w:rsidR="007B5B84" w:rsidRDefault="007B5B84">
      <w:pPr>
        <w:spacing w:line="520" w:lineRule="exact"/>
        <w:ind w:leftChars="171" w:left="342" w:firstLineChars="300" w:firstLine="720"/>
        <w:rPr>
          <w:rFonts w:ascii="仿宋" w:eastAsia="仿宋" w:hAnsi="仿宋" w:hint="eastAsia"/>
          <w:sz w:val="24"/>
        </w:rPr>
      </w:pPr>
    </w:p>
    <w:p w14:paraId="5F751F70" w14:textId="77777777" w:rsidR="007B5B84" w:rsidRDefault="007B5B84">
      <w:pPr>
        <w:spacing w:line="480" w:lineRule="exact"/>
        <w:ind w:left="380"/>
        <w:rPr>
          <w:rFonts w:ascii="仿宋" w:eastAsia="仿宋" w:hAnsi="仿宋" w:hint="eastAsia"/>
          <w:sz w:val="24"/>
        </w:rPr>
      </w:pPr>
    </w:p>
    <w:p w14:paraId="2B43F02B" w14:textId="77777777" w:rsidR="007B5B84" w:rsidRDefault="007B5B84">
      <w:pPr>
        <w:spacing w:line="480" w:lineRule="exact"/>
        <w:ind w:left="380"/>
        <w:rPr>
          <w:rFonts w:ascii="仿宋" w:eastAsia="仿宋" w:hAnsi="仿宋" w:hint="eastAsia"/>
          <w:sz w:val="24"/>
        </w:rPr>
      </w:pPr>
    </w:p>
    <w:p w14:paraId="68616B59" w14:textId="77777777" w:rsidR="007B5B84" w:rsidRDefault="007B5B84">
      <w:pPr>
        <w:spacing w:line="480" w:lineRule="exact"/>
        <w:ind w:left="380"/>
        <w:rPr>
          <w:rFonts w:ascii="仿宋" w:eastAsia="仿宋" w:hAnsi="仿宋" w:hint="eastAsia"/>
          <w:sz w:val="24"/>
        </w:rPr>
      </w:pPr>
    </w:p>
    <w:p w14:paraId="7C602B57" w14:textId="77777777" w:rsidR="007B5B84" w:rsidRDefault="007B5B84">
      <w:pPr>
        <w:spacing w:line="480" w:lineRule="exact"/>
        <w:ind w:left="380"/>
        <w:rPr>
          <w:rFonts w:ascii="仿宋" w:eastAsia="仿宋" w:hAnsi="仿宋" w:hint="eastAsia"/>
          <w:sz w:val="24"/>
        </w:rPr>
      </w:pPr>
    </w:p>
    <w:p w14:paraId="106BAC08" w14:textId="77777777" w:rsidR="007B5B84" w:rsidRDefault="00000000">
      <w:pPr>
        <w:spacing w:line="480" w:lineRule="exact"/>
        <w:ind w:left="500"/>
        <w:jc w:val="center"/>
        <w:rPr>
          <w:rFonts w:ascii="仿宋" w:eastAsia="仿宋" w:hAnsi="仿宋" w:hint="eastAsia"/>
          <w:sz w:val="24"/>
        </w:rPr>
      </w:pPr>
      <w:r>
        <w:rPr>
          <w:rFonts w:ascii="仿宋" w:eastAsia="仿宋" w:hAnsi="仿宋" w:hint="eastAsia"/>
          <w:sz w:val="24"/>
        </w:rPr>
        <w:t>（附法定代表人、被授权代理人身份证明复印件）</w:t>
      </w:r>
    </w:p>
    <w:p w14:paraId="0DB37977" w14:textId="77777777" w:rsidR="007B5B84" w:rsidRDefault="007B5B84">
      <w:pPr>
        <w:spacing w:line="480" w:lineRule="exact"/>
        <w:ind w:left="380"/>
        <w:rPr>
          <w:rFonts w:ascii="仿宋" w:eastAsia="仿宋" w:hAnsi="仿宋" w:hint="eastAsia"/>
          <w:sz w:val="24"/>
        </w:rPr>
      </w:pPr>
    </w:p>
    <w:p w14:paraId="39477371" w14:textId="77777777" w:rsidR="007B5B84" w:rsidRDefault="007B5B84">
      <w:pPr>
        <w:spacing w:line="480" w:lineRule="exact"/>
        <w:ind w:left="380"/>
        <w:rPr>
          <w:rFonts w:ascii="仿宋" w:eastAsia="仿宋" w:hAnsi="仿宋" w:hint="eastAsia"/>
          <w:sz w:val="24"/>
        </w:rPr>
      </w:pPr>
    </w:p>
    <w:p w14:paraId="05248C26" w14:textId="77777777" w:rsidR="007B5B84" w:rsidRDefault="007B5B84">
      <w:pPr>
        <w:spacing w:line="480" w:lineRule="exact"/>
        <w:ind w:left="380"/>
        <w:rPr>
          <w:rFonts w:ascii="仿宋" w:eastAsia="仿宋" w:hAnsi="仿宋" w:hint="eastAsia"/>
          <w:sz w:val="24"/>
        </w:rPr>
      </w:pPr>
    </w:p>
    <w:p w14:paraId="662135F7" w14:textId="77777777" w:rsidR="007B5B84" w:rsidRDefault="007B5B84">
      <w:pPr>
        <w:spacing w:line="480" w:lineRule="exact"/>
        <w:ind w:left="380"/>
        <w:rPr>
          <w:rFonts w:ascii="仿宋" w:eastAsia="仿宋" w:hAnsi="仿宋" w:hint="eastAsia"/>
          <w:sz w:val="24"/>
        </w:rPr>
      </w:pPr>
    </w:p>
    <w:p w14:paraId="23202C5C" w14:textId="77777777" w:rsidR="007B5B84" w:rsidRDefault="00000000">
      <w:pPr>
        <w:spacing w:line="480" w:lineRule="exact"/>
        <w:ind w:left="380"/>
        <w:rPr>
          <w:rFonts w:ascii="仿宋" w:eastAsia="仿宋" w:hAnsi="仿宋" w:hint="eastAsia"/>
          <w:sz w:val="24"/>
        </w:rPr>
      </w:pPr>
      <w:r>
        <w:rPr>
          <w:rFonts w:ascii="仿宋" w:eastAsia="仿宋" w:hAnsi="仿宋" w:hint="eastAsia"/>
          <w:sz w:val="24"/>
        </w:rPr>
        <w:t>单位名称（公章）：</w:t>
      </w:r>
    </w:p>
    <w:p w14:paraId="245280EB" w14:textId="77777777" w:rsidR="007B5B84" w:rsidRDefault="00000000">
      <w:pPr>
        <w:spacing w:line="480" w:lineRule="exact"/>
        <w:ind w:left="380"/>
        <w:rPr>
          <w:rFonts w:ascii="仿宋" w:eastAsia="仿宋" w:hAnsi="仿宋" w:hint="eastAsia"/>
          <w:sz w:val="24"/>
        </w:rPr>
      </w:pPr>
      <w:r>
        <w:rPr>
          <w:rFonts w:ascii="仿宋" w:eastAsia="仿宋" w:hAnsi="仿宋" w:hint="eastAsia"/>
          <w:sz w:val="24"/>
        </w:rPr>
        <w:t>法定代表人签字：</w:t>
      </w:r>
    </w:p>
    <w:p w14:paraId="0C287364" w14:textId="77777777" w:rsidR="007B5B84" w:rsidRDefault="00000000">
      <w:pPr>
        <w:spacing w:line="480" w:lineRule="exact"/>
        <w:ind w:left="380"/>
        <w:rPr>
          <w:rFonts w:ascii="仿宋" w:eastAsia="仿宋" w:hAnsi="仿宋" w:hint="eastAsia"/>
          <w:sz w:val="24"/>
        </w:rPr>
      </w:pPr>
      <w:r>
        <w:rPr>
          <w:rFonts w:ascii="仿宋" w:eastAsia="仿宋" w:hAnsi="仿宋" w:hint="eastAsia"/>
          <w:sz w:val="24"/>
        </w:rPr>
        <w:t>授权代理人签字：</w:t>
      </w:r>
    </w:p>
    <w:p w14:paraId="06DF89C4" w14:textId="77777777" w:rsidR="007B5B84" w:rsidRDefault="007B5B84">
      <w:pPr>
        <w:spacing w:line="480" w:lineRule="exact"/>
        <w:rPr>
          <w:rFonts w:ascii="仿宋" w:eastAsia="仿宋" w:hAnsi="仿宋" w:hint="eastAsia"/>
          <w:sz w:val="24"/>
        </w:rPr>
      </w:pPr>
    </w:p>
    <w:p w14:paraId="48B4CDCA" w14:textId="77777777" w:rsidR="007B5B84" w:rsidRDefault="007B5B84">
      <w:pPr>
        <w:spacing w:line="480" w:lineRule="exact"/>
        <w:ind w:left="380"/>
        <w:rPr>
          <w:rFonts w:ascii="仿宋" w:eastAsia="仿宋" w:hAnsi="仿宋" w:hint="eastAsia"/>
          <w:sz w:val="24"/>
        </w:rPr>
      </w:pPr>
    </w:p>
    <w:p w14:paraId="5B4790F4" w14:textId="77777777" w:rsidR="007B5B84" w:rsidRDefault="00000000">
      <w:pPr>
        <w:spacing w:line="480" w:lineRule="exact"/>
        <w:ind w:left="380"/>
        <w:jc w:val="right"/>
        <w:rPr>
          <w:rFonts w:ascii="仿宋" w:eastAsia="仿宋" w:hAnsi="仿宋" w:hint="eastAsia"/>
          <w:sz w:val="24"/>
        </w:rPr>
      </w:pPr>
      <w:r>
        <w:rPr>
          <w:rFonts w:ascii="仿宋" w:eastAsia="仿宋" w:hAnsi="仿宋" w:hint="eastAsia"/>
          <w:sz w:val="24"/>
        </w:rPr>
        <w:t>年    月    日</w:t>
      </w:r>
    </w:p>
    <w:p w14:paraId="6390C0EC" w14:textId="77777777" w:rsidR="007B5B84" w:rsidRDefault="00000000">
      <w:pPr>
        <w:widowControl/>
        <w:jc w:val="left"/>
        <w:rPr>
          <w:rFonts w:ascii="仿宋" w:eastAsia="仿宋" w:hAnsi="仿宋" w:hint="eastAsia"/>
          <w:sz w:val="24"/>
        </w:rPr>
      </w:pPr>
      <w:r>
        <w:rPr>
          <w:rFonts w:ascii="仿宋" w:eastAsia="仿宋" w:hAnsi="仿宋"/>
          <w:sz w:val="24"/>
        </w:rPr>
        <w:br w:type="page"/>
      </w:r>
    </w:p>
    <w:p w14:paraId="4346073C" w14:textId="77777777" w:rsidR="007B5B84" w:rsidRDefault="00000000">
      <w:pPr>
        <w:pStyle w:val="3"/>
        <w:spacing w:before="0" w:after="0" w:line="600" w:lineRule="exact"/>
        <w:rPr>
          <w:rFonts w:ascii="仿宋" w:eastAsia="仿宋" w:hAnsi="仿宋" w:hint="eastAsia"/>
        </w:rPr>
      </w:pPr>
      <w:bookmarkStart w:id="330" w:name="_Toc111827549"/>
      <w:bookmarkStart w:id="331" w:name="_Toc46136864"/>
      <w:bookmarkStart w:id="332" w:name="_Toc45562518"/>
      <w:bookmarkStart w:id="333" w:name="_Toc195782065"/>
      <w:bookmarkStart w:id="334" w:name="_Toc216582818"/>
      <w:bookmarkStart w:id="335" w:name="_Toc518923119"/>
      <w:bookmarkStart w:id="336" w:name="_Toc216582815"/>
      <w:r>
        <w:rPr>
          <w:rFonts w:ascii="仿宋" w:eastAsia="仿宋" w:hAnsi="仿宋"/>
        </w:rPr>
        <w:t>8</w:t>
      </w:r>
      <w:r>
        <w:rPr>
          <w:rFonts w:ascii="仿宋" w:eastAsia="仿宋" w:hAnsi="仿宋" w:hint="eastAsia"/>
        </w:rPr>
        <w:t>、符合价格扣除条件的供应商需提供的资料</w:t>
      </w:r>
      <w:bookmarkEnd w:id="330"/>
      <w:bookmarkEnd w:id="331"/>
      <w:bookmarkEnd w:id="332"/>
      <w:bookmarkEnd w:id="333"/>
    </w:p>
    <w:p w14:paraId="7090590B" w14:textId="77777777" w:rsidR="007B5B84" w:rsidRDefault="00000000">
      <w:pPr>
        <w:spacing w:line="600" w:lineRule="exact"/>
        <w:jc w:val="left"/>
        <w:rPr>
          <w:rFonts w:ascii="仿宋" w:eastAsia="仿宋" w:hAnsi="仿宋" w:hint="eastAsia"/>
          <w:b/>
          <w:sz w:val="24"/>
        </w:rPr>
      </w:pPr>
      <w:bookmarkStart w:id="337" w:name="_Toc518923120"/>
      <w:bookmarkEnd w:id="334"/>
      <w:bookmarkEnd w:id="335"/>
      <w:r>
        <w:rPr>
          <w:rFonts w:ascii="仿宋" w:eastAsia="仿宋" w:hAnsi="仿宋"/>
          <w:b/>
          <w:sz w:val="24"/>
        </w:rPr>
        <w:t>8</w:t>
      </w:r>
      <w:r>
        <w:rPr>
          <w:rFonts w:ascii="仿宋" w:eastAsia="仿宋" w:hAnsi="仿宋" w:hint="eastAsia"/>
          <w:b/>
          <w:sz w:val="24"/>
        </w:rPr>
        <w:t>.1  供应商企业（单位）类型声明函</w:t>
      </w:r>
      <w:bookmarkEnd w:id="337"/>
    </w:p>
    <w:p w14:paraId="6CB4E970" w14:textId="77777777" w:rsidR="007B5B84" w:rsidRDefault="00000000">
      <w:pPr>
        <w:spacing w:line="600" w:lineRule="exact"/>
        <w:jc w:val="center"/>
        <w:rPr>
          <w:rFonts w:ascii="仿宋" w:eastAsia="仿宋" w:hAnsi="仿宋" w:hint="eastAsia"/>
          <w:b/>
          <w:sz w:val="30"/>
          <w:szCs w:val="30"/>
        </w:rPr>
      </w:pPr>
      <w:r>
        <w:rPr>
          <w:rFonts w:ascii="仿宋" w:eastAsia="仿宋" w:hAnsi="仿宋" w:hint="eastAsia"/>
          <w:b/>
          <w:sz w:val="30"/>
          <w:szCs w:val="30"/>
        </w:rPr>
        <w:t>供应商企业（单位）类型声明函</w:t>
      </w:r>
    </w:p>
    <w:p w14:paraId="736C63FF" w14:textId="77777777" w:rsidR="007B5B84" w:rsidRDefault="00000000">
      <w:pPr>
        <w:widowControl/>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本企业（单位）郑重声明下列事项（按照</w:t>
      </w:r>
      <w:proofErr w:type="gramStart"/>
      <w:r>
        <w:rPr>
          <w:rFonts w:ascii="仿宋" w:eastAsia="仿宋" w:hAnsi="仿宋" w:cs="宋体" w:hint="eastAsia"/>
          <w:sz w:val="24"/>
        </w:rPr>
        <w:t>实际情况勾选或</w:t>
      </w:r>
      <w:proofErr w:type="gramEnd"/>
      <w:r>
        <w:rPr>
          <w:rFonts w:ascii="仿宋" w:eastAsia="仿宋" w:hAnsi="仿宋" w:cs="宋体" w:hint="eastAsia"/>
          <w:sz w:val="24"/>
        </w:rPr>
        <w:t>填空）：</w:t>
      </w:r>
    </w:p>
    <w:p w14:paraId="204526A6" w14:textId="77777777" w:rsidR="007B5B84"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1、□本企业（单位）为直接供应商提供本企业（单位）制造的货物。</w:t>
      </w:r>
    </w:p>
    <w:p w14:paraId="17E86F45" w14:textId="77777777" w:rsidR="007B5B84" w:rsidRDefault="00000000">
      <w:pPr>
        <w:widowControl/>
        <w:spacing w:line="360" w:lineRule="auto"/>
        <w:ind w:firstLineChars="100" w:firstLine="240"/>
        <w:jc w:val="left"/>
        <w:rPr>
          <w:rFonts w:ascii="仿宋" w:eastAsia="仿宋" w:hAnsi="仿宋" w:cs="宋体" w:hint="eastAsia"/>
          <w:sz w:val="24"/>
        </w:rPr>
      </w:pPr>
      <w:r>
        <w:rPr>
          <w:rFonts w:ascii="仿宋" w:eastAsia="仿宋" w:hAnsi="仿宋" w:cs="宋体" w:hint="eastAsia"/>
          <w:sz w:val="24"/>
        </w:rPr>
        <w:t>（1）根据《政府采购促进中小企业发展管理办法》（财库﹝2020﹞46 号）的规定，本企业为______（请填写：中型、小型、微型）企业。</w:t>
      </w:r>
    </w:p>
    <w:p w14:paraId="4B01700D" w14:textId="77777777" w:rsidR="007B5B84"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（2）本企业（请填写：是、不是）监狱企业。后附省级以上监狱管理局、戒毒管理局（含新疆生产建设兵团）出具的属于监狱企业的证明文件。</w:t>
      </w:r>
    </w:p>
    <w:p w14:paraId="11346F3A" w14:textId="77777777" w:rsidR="007B5B84"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（3）根据《关于促进残疾人就业政府采购政策的通知》（财库〔2017〕141号）。本单位（请填写：是、不是）残疾人福利性单位。</w:t>
      </w:r>
    </w:p>
    <w:p w14:paraId="239BC902" w14:textId="77777777" w:rsidR="007B5B84"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2、□本企业（单位）为代理商，提供其他______（请填写：中型、小型、微型）企业、监狱企业或残疾人福利性单位制造的货物。本条所称货物不包括使用大型企业注册商标的货物。</w:t>
      </w:r>
    </w:p>
    <w:p w14:paraId="2A7B0966" w14:textId="77777777" w:rsidR="007B5B84"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3、□本企业（单位）为联合体一方，提供本企业（单位）制造的货物，由本企业（单位）提供服务。本企业（单位）提供协议合同金额占到共同投标协议合同总金额的比例为。</w:t>
      </w:r>
    </w:p>
    <w:p w14:paraId="4D246652" w14:textId="77777777" w:rsidR="007B5B84" w:rsidRDefault="00000000">
      <w:pPr>
        <w:widowControl/>
        <w:spacing w:line="360" w:lineRule="auto"/>
        <w:ind w:firstLine="480"/>
        <w:jc w:val="left"/>
        <w:rPr>
          <w:rFonts w:ascii="仿宋" w:eastAsia="仿宋" w:hAnsi="仿宋" w:cs="宋体" w:hint="eastAsia"/>
          <w:sz w:val="24"/>
        </w:rPr>
      </w:pPr>
      <w:r>
        <w:rPr>
          <w:rFonts w:ascii="仿宋" w:eastAsia="仿宋" w:hAnsi="仿宋" w:cs="宋体" w:hint="eastAsia"/>
          <w:sz w:val="24"/>
        </w:rPr>
        <w:t>本企业（单位）对上述声明的真实性负责。如有虚假，将依法承担相应责任。</w:t>
      </w:r>
    </w:p>
    <w:p w14:paraId="08763095" w14:textId="77777777" w:rsidR="007B5B84" w:rsidRDefault="007B5B84">
      <w:pPr>
        <w:spacing w:line="600" w:lineRule="exact"/>
        <w:jc w:val="center"/>
        <w:rPr>
          <w:rFonts w:ascii="仿宋" w:eastAsia="仿宋" w:hAnsi="仿宋" w:hint="eastAsia"/>
          <w:b/>
          <w:sz w:val="24"/>
        </w:rPr>
      </w:pPr>
      <w:bookmarkStart w:id="338" w:name="_Toc19284"/>
      <w:bookmarkStart w:id="339" w:name="_Toc24603"/>
      <w:bookmarkStart w:id="340" w:name="_Toc515647825"/>
      <w:bookmarkStart w:id="341" w:name="_Toc23068"/>
      <w:bookmarkStart w:id="342" w:name="OLE_LINK13"/>
      <w:bookmarkStart w:id="343" w:name="OLE_LINK14"/>
    </w:p>
    <w:p w14:paraId="393280F9" w14:textId="77777777" w:rsidR="007B5B84" w:rsidRDefault="007B5B84">
      <w:pPr>
        <w:spacing w:line="600" w:lineRule="exact"/>
        <w:ind w:firstLineChars="1000" w:firstLine="2409"/>
        <w:rPr>
          <w:rFonts w:ascii="仿宋" w:eastAsia="仿宋" w:hAnsi="仿宋" w:hint="eastAsia"/>
          <w:b/>
          <w:sz w:val="24"/>
        </w:rPr>
      </w:pPr>
    </w:p>
    <w:p w14:paraId="618A96D0" w14:textId="77777777" w:rsidR="007B5B84" w:rsidRDefault="00000000">
      <w:pPr>
        <w:rPr>
          <w:rFonts w:ascii="仿宋" w:eastAsia="仿宋" w:hAnsi="仿宋" w:hint="eastAsia"/>
          <w:b/>
          <w:sz w:val="24"/>
        </w:rPr>
      </w:pPr>
      <w:r>
        <w:rPr>
          <w:rFonts w:ascii="仿宋" w:eastAsia="仿宋" w:hAnsi="仿宋" w:hint="eastAsia"/>
          <w:b/>
          <w:sz w:val="24"/>
        </w:rPr>
        <w:br w:type="page"/>
      </w:r>
    </w:p>
    <w:p w14:paraId="1CC898E9" w14:textId="77777777" w:rsidR="007B5B84" w:rsidRDefault="00000000">
      <w:pPr>
        <w:spacing w:line="600" w:lineRule="exact"/>
        <w:rPr>
          <w:rFonts w:ascii="仿宋" w:eastAsia="仿宋" w:hAnsi="仿宋" w:hint="eastAsia"/>
          <w:b/>
          <w:sz w:val="24"/>
        </w:rPr>
      </w:pPr>
      <w:r>
        <w:rPr>
          <w:rFonts w:ascii="仿宋" w:eastAsia="仿宋" w:hAnsi="仿宋" w:hint="eastAsia"/>
          <w:b/>
          <w:sz w:val="24"/>
        </w:rPr>
        <w:t>8</w:t>
      </w:r>
      <w:r>
        <w:rPr>
          <w:rFonts w:ascii="仿宋" w:eastAsia="仿宋" w:hAnsi="仿宋"/>
          <w:b/>
          <w:sz w:val="24"/>
        </w:rPr>
        <w:t>.2</w:t>
      </w:r>
      <w:r>
        <w:rPr>
          <w:rFonts w:ascii="仿宋" w:eastAsia="仿宋" w:hAnsi="仿宋" w:hint="eastAsia"/>
          <w:b/>
          <w:sz w:val="24"/>
        </w:rPr>
        <w:t>中小企业声明函</w:t>
      </w:r>
    </w:p>
    <w:p w14:paraId="569ED2F9" w14:textId="77777777" w:rsidR="007B5B84" w:rsidRDefault="00000000">
      <w:pPr>
        <w:spacing w:line="360" w:lineRule="auto"/>
        <w:ind w:rightChars="-45" w:right="-90" w:firstLineChars="200" w:firstLine="600"/>
        <w:jc w:val="center"/>
        <w:rPr>
          <w:rFonts w:ascii="仿宋" w:eastAsia="仿宋" w:hAnsi="仿宋" w:hint="eastAsia"/>
          <w:bCs/>
          <w:sz w:val="30"/>
          <w:szCs w:val="30"/>
        </w:rPr>
      </w:pPr>
      <w:bookmarkStart w:id="344" w:name="_Hlk191029390"/>
      <w:r>
        <w:rPr>
          <w:rFonts w:ascii="仿宋" w:eastAsia="仿宋" w:hAnsi="仿宋" w:hint="eastAsia"/>
          <w:bCs/>
          <w:sz w:val="30"/>
          <w:szCs w:val="30"/>
        </w:rPr>
        <w:t>中小企业声明函</w:t>
      </w:r>
    </w:p>
    <w:p w14:paraId="26107A5E" w14:textId="77777777" w:rsidR="007B5B84" w:rsidRDefault="00000000">
      <w:pPr>
        <w:spacing w:line="360" w:lineRule="auto"/>
        <w:ind w:rightChars="-45" w:right="-90" w:firstLineChars="200" w:firstLine="480"/>
        <w:rPr>
          <w:rFonts w:ascii="仿宋" w:eastAsia="仿宋" w:hAnsi="仿宋" w:hint="eastAsia"/>
          <w:sz w:val="24"/>
          <w:u w:val="single"/>
        </w:rPr>
      </w:pPr>
      <w:r>
        <w:rPr>
          <w:rFonts w:ascii="仿宋" w:eastAsia="仿宋" w:hAnsi="仿宋" w:hint="eastAsia"/>
          <w:sz w:val="24"/>
        </w:rPr>
        <w:t>项目编号、包号：</w:t>
      </w:r>
    </w:p>
    <w:p w14:paraId="61332ECE" w14:textId="77777777" w:rsidR="007B5B84"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本公司（联合体）郑重声明，根据《政府采购促进中小企业发展管理办法》（财库﹝2020﹞46 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p>
    <w:p w14:paraId="039779B2" w14:textId="77777777" w:rsidR="007B5B84"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 xml:space="preserve">1、 </w:t>
      </w:r>
      <w:r>
        <w:rPr>
          <w:rFonts w:ascii="仿宋" w:eastAsia="仿宋" w:hAnsi="仿宋" w:hint="eastAsia"/>
          <w:sz w:val="24"/>
          <w:u w:val="single"/>
        </w:rPr>
        <w:t>（标的名称） ，</w:t>
      </w:r>
      <w:r>
        <w:rPr>
          <w:rFonts w:ascii="仿宋" w:eastAsia="仿宋" w:hAnsi="仿宋" w:hint="eastAsia"/>
          <w:sz w:val="24"/>
        </w:rPr>
        <w:t>属于</w:t>
      </w:r>
      <w:r>
        <w:rPr>
          <w:rFonts w:ascii="仿宋" w:eastAsia="仿宋" w:hAnsi="仿宋" w:hint="eastAsia"/>
          <w:sz w:val="24"/>
          <w:u w:val="single"/>
        </w:rPr>
        <w:t>（磋商文件中明确的所属行业）</w:t>
      </w:r>
      <w:r>
        <w:rPr>
          <w:rFonts w:ascii="仿宋" w:eastAsia="仿宋" w:hAnsi="仿宋" w:hint="eastAsia"/>
          <w:sz w:val="24"/>
        </w:rPr>
        <w:t>行业；制造商为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w:t>
      </w:r>
      <w:r>
        <w:rPr>
          <w:rFonts w:ascii="仿宋" w:eastAsia="仿宋" w:hAnsi="仿宋" w:hint="eastAsia"/>
          <w:sz w:val="24"/>
          <w:vertAlign w:val="superscript"/>
        </w:rPr>
        <w:t>1</w:t>
      </w:r>
      <w:r>
        <w:rPr>
          <w:rFonts w:ascii="仿宋" w:eastAsia="仿宋" w:hAnsi="仿宋" w:hint="eastAsia"/>
          <w:sz w:val="24"/>
        </w:rPr>
        <w:t>，属于</w:t>
      </w:r>
      <w:r>
        <w:rPr>
          <w:rFonts w:ascii="仿宋" w:eastAsia="仿宋" w:hAnsi="仿宋" w:hint="eastAsia"/>
          <w:sz w:val="24"/>
          <w:u w:val="single"/>
        </w:rPr>
        <w:t>（中型企业、小型企业、微型企业）；</w:t>
      </w:r>
    </w:p>
    <w:p w14:paraId="65244182" w14:textId="77777777" w:rsidR="007B5B84"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hint="eastAsia"/>
          <w:sz w:val="24"/>
          <w:u w:val="single"/>
        </w:rPr>
        <w:t xml:space="preserve">（标的名称） </w:t>
      </w:r>
      <w:r>
        <w:rPr>
          <w:rFonts w:ascii="仿宋" w:eastAsia="仿宋" w:hAnsi="仿宋" w:hint="eastAsia"/>
          <w:sz w:val="24"/>
        </w:rPr>
        <w:t>，属于</w:t>
      </w:r>
      <w:r>
        <w:rPr>
          <w:rFonts w:ascii="仿宋" w:eastAsia="仿宋" w:hAnsi="仿宋" w:hint="eastAsia"/>
          <w:sz w:val="24"/>
          <w:u w:val="single"/>
        </w:rPr>
        <w:t>（磋商文件中明确的所属行业）</w:t>
      </w:r>
      <w:r>
        <w:rPr>
          <w:rFonts w:ascii="仿宋" w:eastAsia="仿宋" w:hAnsi="仿宋" w:hint="eastAsia"/>
          <w:sz w:val="24"/>
        </w:rPr>
        <w:t>行业；制造商为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w:t>
      </w:r>
      <w:r>
        <w:rPr>
          <w:rFonts w:ascii="仿宋" w:eastAsia="仿宋" w:hAnsi="仿宋" w:hint="eastAsia"/>
          <w:sz w:val="24"/>
          <w:vertAlign w:val="superscript"/>
        </w:rPr>
        <w:t>1</w:t>
      </w:r>
      <w:r>
        <w:rPr>
          <w:rFonts w:ascii="仿宋" w:eastAsia="仿宋" w:hAnsi="仿宋" w:hint="eastAsia"/>
          <w:sz w:val="24"/>
        </w:rPr>
        <w:t>，属于</w:t>
      </w:r>
      <w:r>
        <w:rPr>
          <w:rFonts w:ascii="仿宋" w:eastAsia="仿宋" w:hAnsi="仿宋" w:hint="eastAsia"/>
          <w:sz w:val="24"/>
          <w:u w:val="single"/>
        </w:rPr>
        <w:t>（中型企业、小型企业、微型企业）</w:t>
      </w:r>
      <w:r>
        <w:rPr>
          <w:rFonts w:ascii="仿宋" w:eastAsia="仿宋" w:hAnsi="仿宋" w:hint="eastAsia"/>
          <w:sz w:val="24"/>
        </w:rPr>
        <w:t>；</w:t>
      </w:r>
    </w:p>
    <w:p w14:paraId="3AF1F9A2" w14:textId="77777777" w:rsidR="007B5B84"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w:t>
      </w:r>
    </w:p>
    <w:p w14:paraId="70029AC8" w14:textId="77777777" w:rsidR="007B5B84"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以上企业，不属于大企业的分支机构，不存在控股股东为大企业的情形，也不存在与大企业的负责人为同一人的情形。</w:t>
      </w:r>
    </w:p>
    <w:p w14:paraId="2EF8F02E" w14:textId="77777777" w:rsidR="007B5B84"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本企业对上述声明内容的真实性负责。如有虚假，将依法承担相应责任。</w:t>
      </w:r>
    </w:p>
    <w:p w14:paraId="1F22E290" w14:textId="77777777" w:rsidR="007B5B84" w:rsidRDefault="007B5B84">
      <w:pPr>
        <w:spacing w:line="360" w:lineRule="auto"/>
        <w:ind w:rightChars="-45" w:right="-90"/>
        <w:rPr>
          <w:rFonts w:ascii="仿宋" w:eastAsia="仿宋" w:hAnsi="仿宋" w:hint="eastAsia"/>
          <w:sz w:val="24"/>
        </w:rPr>
      </w:pPr>
    </w:p>
    <w:p w14:paraId="185A7D97" w14:textId="77777777" w:rsidR="007B5B84" w:rsidRDefault="007B5B84">
      <w:pPr>
        <w:spacing w:line="360" w:lineRule="auto"/>
        <w:ind w:rightChars="-45" w:right="-90"/>
        <w:rPr>
          <w:rFonts w:ascii="仿宋" w:eastAsia="仿宋" w:hAnsi="仿宋" w:hint="eastAsia"/>
          <w:sz w:val="24"/>
        </w:rPr>
      </w:pPr>
    </w:p>
    <w:p w14:paraId="6290C413" w14:textId="77777777" w:rsidR="007B5B84" w:rsidRDefault="00000000">
      <w:pPr>
        <w:spacing w:line="360" w:lineRule="auto"/>
        <w:ind w:leftChars="2800" w:left="5600" w:rightChars="-45" w:right="-90"/>
        <w:rPr>
          <w:rFonts w:ascii="仿宋" w:eastAsia="仿宋" w:hAnsi="仿宋" w:hint="eastAsia"/>
          <w:sz w:val="24"/>
        </w:rPr>
      </w:pPr>
      <w:r>
        <w:rPr>
          <w:rFonts w:ascii="仿宋" w:eastAsia="仿宋" w:hAnsi="仿宋" w:hint="eastAsia"/>
          <w:sz w:val="24"/>
        </w:rPr>
        <w:t>企业名称（盖章）：</w:t>
      </w:r>
    </w:p>
    <w:p w14:paraId="66BEEBE9" w14:textId="77777777" w:rsidR="007B5B84" w:rsidRDefault="00000000">
      <w:pPr>
        <w:spacing w:line="360" w:lineRule="auto"/>
        <w:ind w:leftChars="2800" w:left="5600" w:rightChars="-45" w:right="-90"/>
        <w:rPr>
          <w:rFonts w:ascii="仿宋" w:eastAsia="仿宋" w:hAnsi="仿宋" w:hint="eastAsia"/>
          <w:sz w:val="24"/>
        </w:rPr>
      </w:pPr>
      <w:r>
        <w:rPr>
          <w:rFonts w:ascii="仿宋" w:eastAsia="仿宋" w:hAnsi="仿宋" w:hint="eastAsia"/>
          <w:sz w:val="24"/>
        </w:rPr>
        <w:t>日 期：</w:t>
      </w:r>
    </w:p>
    <w:p w14:paraId="456D2FC6" w14:textId="77777777" w:rsidR="007B5B84" w:rsidRDefault="00000000">
      <w:pPr>
        <w:spacing w:line="600" w:lineRule="exact"/>
        <w:ind w:leftChars="257" w:left="1054" w:hanging="540"/>
        <w:jc w:val="left"/>
        <w:rPr>
          <w:rFonts w:ascii="仿宋" w:eastAsia="仿宋" w:hAnsi="仿宋" w:hint="eastAsia"/>
          <w:bCs/>
          <w:sz w:val="24"/>
        </w:rPr>
      </w:pPr>
      <w:r>
        <w:rPr>
          <w:rFonts w:ascii="仿宋" w:eastAsia="仿宋" w:hAnsi="仿宋"/>
          <w:bCs/>
          <w:sz w:val="24"/>
        </w:rPr>
        <w:t>注：1</w:t>
      </w:r>
      <w:r>
        <w:rPr>
          <w:rFonts w:ascii="仿宋" w:eastAsia="仿宋" w:hAnsi="仿宋" w:hint="eastAsia"/>
          <w:bCs/>
          <w:sz w:val="24"/>
        </w:rPr>
        <w:t>.</w:t>
      </w:r>
      <w:r>
        <w:rPr>
          <w:rFonts w:ascii="仿宋" w:eastAsia="仿宋" w:hAnsi="仿宋"/>
          <w:bCs/>
          <w:sz w:val="24"/>
        </w:rPr>
        <w:t>从业人员、营业收入、资产总额填报上一年度数据，无上</w:t>
      </w:r>
      <w:proofErr w:type="gramStart"/>
      <w:r>
        <w:rPr>
          <w:rFonts w:ascii="仿宋" w:eastAsia="仿宋" w:hAnsi="仿宋"/>
          <w:bCs/>
          <w:sz w:val="24"/>
        </w:rPr>
        <w:t>一</w:t>
      </w:r>
      <w:proofErr w:type="gramEnd"/>
      <w:r>
        <w:rPr>
          <w:rFonts w:ascii="仿宋" w:eastAsia="仿宋" w:hAnsi="仿宋"/>
          <w:bCs/>
          <w:sz w:val="24"/>
        </w:rPr>
        <w:t xml:space="preserve">年度数据的新成立企业可不填报。 </w:t>
      </w:r>
    </w:p>
    <w:p w14:paraId="08CE8883" w14:textId="77777777" w:rsidR="007B5B84" w:rsidRDefault="00000000">
      <w:pPr>
        <w:spacing w:line="600" w:lineRule="exact"/>
        <w:ind w:leftChars="257" w:left="1054" w:hanging="540"/>
        <w:jc w:val="left"/>
        <w:rPr>
          <w:rFonts w:ascii="仿宋" w:eastAsia="仿宋" w:hAnsi="仿宋" w:hint="eastAsia"/>
          <w:bCs/>
          <w:sz w:val="24"/>
        </w:rPr>
      </w:pPr>
      <w:r>
        <w:rPr>
          <w:rFonts w:ascii="仿宋" w:eastAsia="仿宋" w:hAnsi="仿宋"/>
          <w:bCs/>
          <w:sz w:val="24"/>
        </w:rPr>
        <w:t>2</w:t>
      </w:r>
      <w:r>
        <w:rPr>
          <w:rFonts w:ascii="仿宋" w:eastAsia="仿宋" w:hAnsi="仿宋" w:hint="eastAsia"/>
          <w:bCs/>
          <w:sz w:val="24"/>
        </w:rPr>
        <w:t>.</w:t>
      </w:r>
      <w:r>
        <w:rPr>
          <w:rFonts w:ascii="仿宋" w:eastAsia="仿宋" w:hAnsi="仿宋"/>
          <w:bCs/>
          <w:sz w:val="24"/>
        </w:rPr>
        <w:t>不符合相应条件的供应商无需提供。</w:t>
      </w:r>
    </w:p>
    <w:p w14:paraId="7657CB4D" w14:textId="77777777" w:rsidR="007B5B84" w:rsidRDefault="00000000">
      <w:pPr>
        <w:rPr>
          <w:rFonts w:ascii="仿宋" w:eastAsia="仿宋" w:hAnsi="仿宋" w:hint="eastAsia"/>
          <w:b/>
          <w:sz w:val="24"/>
        </w:rPr>
      </w:pPr>
      <w:r>
        <w:rPr>
          <w:rFonts w:ascii="仿宋" w:eastAsia="仿宋" w:hAnsi="仿宋"/>
          <w:b/>
          <w:sz w:val="24"/>
        </w:rPr>
        <w:br w:type="page"/>
      </w:r>
    </w:p>
    <w:bookmarkEnd w:id="344"/>
    <w:p w14:paraId="211F2E47" w14:textId="77777777" w:rsidR="007B5B84" w:rsidRDefault="00000000">
      <w:pPr>
        <w:spacing w:line="600" w:lineRule="exact"/>
        <w:jc w:val="left"/>
        <w:rPr>
          <w:rFonts w:ascii="仿宋" w:eastAsia="仿宋" w:hAnsi="仿宋" w:hint="eastAsia"/>
          <w:b/>
          <w:sz w:val="24"/>
        </w:rPr>
      </w:pPr>
      <w:r>
        <w:rPr>
          <w:rFonts w:ascii="仿宋" w:eastAsia="仿宋" w:hAnsi="仿宋"/>
          <w:b/>
          <w:sz w:val="24"/>
        </w:rPr>
        <w:t>8</w:t>
      </w:r>
      <w:r>
        <w:rPr>
          <w:rFonts w:ascii="仿宋" w:eastAsia="仿宋" w:hAnsi="仿宋" w:hint="eastAsia"/>
          <w:b/>
          <w:sz w:val="24"/>
        </w:rPr>
        <w:t>.</w:t>
      </w:r>
      <w:r>
        <w:rPr>
          <w:rFonts w:ascii="仿宋" w:eastAsia="仿宋" w:hAnsi="仿宋"/>
          <w:b/>
          <w:sz w:val="24"/>
        </w:rPr>
        <w:t>3</w:t>
      </w:r>
      <w:r>
        <w:rPr>
          <w:rFonts w:ascii="仿宋" w:eastAsia="仿宋" w:hAnsi="仿宋" w:hint="eastAsia"/>
          <w:b/>
          <w:sz w:val="24"/>
        </w:rPr>
        <w:t xml:space="preserve">  残疾人福利性单位声明函</w:t>
      </w:r>
      <w:bookmarkEnd w:id="338"/>
      <w:bookmarkEnd w:id="339"/>
      <w:bookmarkEnd w:id="340"/>
      <w:bookmarkEnd w:id="341"/>
    </w:p>
    <w:bookmarkEnd w:id="342"/>
    <w:bookmarkEnd w:id="343"/>
    <w:p w14:paraId="443F2373" w14:textId="77777777" w:rsidR="007B5B84" w:rsidRDefault="00000000">
      <w:pPr>
        <w:spacing w:line="600" w:lineRule="exact"/>
        <w:ind w:firstLine="567"/>
        <w:jc w:val="center"/>
        <w:rPr>
          <w:rFonts w:ascii="仿宋" w:eastAsia="仿宋" w:hAnsi="仿宋" w:hint="eastAsia"/>
          <w:bCs/>
          <w:sz w:val="30"/>
          <w:szCs w:val="30"/>
        </w:rPr>
      </w:pPr>
      <w:r>
        <w:rPr>
          <w:rFonts w:ascii="仿宋" w:eastAsia="仿宋" w:hAnsi="仿宋" w:hint="eastAsia"/>
          <w:bCs/>
          <w:sz w:val="30"/>
          <w:szCs w:val="30"/>
        </w:rPr>
        <w:t>残疾人福利性单位声明函</w:t>
      </w:r>
    </w:p>
    <w:p w14:paraId="453FBB75" w14:textId="77777777" w:rsidR="007B5B84" w:rsidRDefault="00000000">
      <w:pPr>
        <w:spacing w:line="600" w:lineRule="exact"/>
        <w:ind w:firstLine="567"/>
        <w:rPr>
          <w:rFonts w:ascii="仿宋" w:eastAsia="仿宋" w:hAnsi="仿宋" w:hint="eastAsia"/>
          <w:sz w:val="24"/>
        </w:rPr>
      </w:pPr>
      <w:r>
        <w:rPr>
          <w:rFonts w:ascii="仿宋" w:eastAsia="仿宋" w:hAnsi="仿宋"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390758B0" w14:textId="77777777" w:rsidR="007B5B84" w:rsidRDefault="00000000">
      <w:pPr>
        <w:spacing w:line="600" w:lineRule="exact"/>
        <w:ind w:leftChars="257" w:left="1054" w:hanging="540"/>
        <w:rPr>
          <w:rFonts w:ascii="仿宋" w:eastAsia="仿宋" w:hAnsi="仿宋" w:hint="eastAsia"/>
          <w:sz w:val="24"/>
        </w:rPr>
      </w:pPr>
      <w:r>
        <w:rPr>
          <w:rFonts w:ascii="仿宋" w:eastAsia="仿宋" w:hAnsi="仿宋" w:hint="eastAsia"/>
          <w:sz w:val="24"/>
        </w:rPr>
        <w:t>本单位对上述声明的真实性负责。如有虚假，将依法承担相应责任。</w:t>
      </w:r>
    </w:p>
    <w:p w14:paraId="69E221F7" w14:textId="77777777" w:rsidR="007B5B84" w:rsidRDefault="007B5B84">
      <w:pPr>
        <w:spacing w:line="600" w:lineRule="exact"/>
        <w:ind w:leftChars="257" w:left="1054" w:hanging="540"/>
        <w:rPr>
          <w:rFonts w:ascii="仿宋" w:eastAsia="仿宋" w:hAnsi="仿宋" w:hint="eastAsia"/>
          <w:sz w:val="24"/>
        </w:rPr>
      </w:pPr>
    </w:p>
    <w:p w14:paraId="233DEC41" w14:textId="77777777" w:rsidR="007B5B84" w:rsidRDefault="007B5B84">
      <w:pPr>
        <w:spacing w:line="600" w:lineRule="exact"/>
        <w:ind w:leftChars="257" w:left="1054" w:hanging="540"/>
        <w:rPr>
          <w:rFonts w:ascii="仿宋" w:eastAsia="仿宋" w:hAnsi="仿宋" w:hint="eastAsia"/>
          <w:sz w:val="24"/>
        </w:rPr>
      </w:pPr>
    </w:p>
    <w:p w14:paraId="199D4631" w14:textId="77777777" w:rsidR="007B5B84" w:rsidRDefault="00000000">
      <w:pPr>
        <w:spacing w:line="600" w:lineRule="exact"/>
        <w:jc w:val="center"/>
        <w:rPr>
          <w:rFonts w:ascii="仿宋" w:eastAsia="仿宋" w:hAnsi="仿宋" w:hint="eastAsia"/>
          <w:b/>
          <w:sz w:val="24"/>
        </w:rPr>
        <w:sectPr w:rsidR="007B5B84">
          <w:headerReference w:type="default" r:id="rId10"/>
          <w:footerReference w:type="default" r:id="rId11"/>
          <w:pgSz w:w="11906" w:h="16838"/>
          <w:pgMar w:top="1440" w:right="1509" w:bottom="1440" w:left="1797" w:header="851" w:footer="992" w:gutter="0"/>
          <w:pgNumType w:start="0"/>
          <w:cols w:space="720"/>
          <w:docGrid w:type="linesAndChars" w:linePitch="312"/>
        </w:sectPr>
      </w:pPr>
      <w:r>
        <w:rPr>
          <w:rFonts w:ascii="仿宋" w:eastAsia="仿宋" w:hAnsi="仿宋"/>
          <w:b/>
          <w:sz w:val="24"/>
        </w:rPr>
        <w:t>8.4省级以上监狱管理局、戒毒管理局（含新疆生产建设兵团） 出具的属于监狱企业的证明文件复印件</w:t>
      </w:r>
    </w:p>
    <w:p w14:paraId="419A91B4" w14:textId="77777777" w:rsidR="007B5B84" w:rsidRDefault="00000000">
      <w:pPr>
        <w:pStyle w:val="3"/>
        <w:spacing w:before="0" w:after="0" w:line="600" w:lineRule="exact"/>
        <w:rPr>
          <w:rFonts w:ascii="仿宋" w:eastAsia="仿宋" w:hAnsi="仿宋" w:hint="eastAsia"/>
        </w:rPr>
      </w:pPr>
      <w:bookmarkStart w:id="345" w:name="_Toc195782066"/>
      <w:bookmarkStart w:id="346" w:name="_Toc111827550"/>
      <w:bookmarkStart w:id="347" w:name="_Toc46136865"/>
      <w:bookmarkStart w:id="348" w:name="_Toc518923118"/>
      <w:r>
        <w:rPr>
          <w:rFonts w:ascii="仿宋" w:eastAsia="仿宋" w:hAnsi="仿宋"/>
        </w:rPr>
        <w:t>9</w:t>
      </w:r>
      <w:r>
        <w:rPr>
          <w:rFonts w:ascii="仿宋" w:eastAsia="仿宋" w:hAnsi="仿宋" w:hint="eastAsia"/>
        </w:rPr>
        <w:t>、报价分析表</w:t>
      </w:r>
      <w:bookmarkEnd w:id="336"/>
      <w:bookmarkEnd w:id="345"/>
      <w:bookmarkEnd w:id="346"/>
      <w:bookmarkEnd w:id="347"/>
      <w:bookmarkEnd w:id="348"/>
    </w:p>
    <w:p w14:paraId="61D4804E" w14:textId="77777777" w:rsidR="007B5B84" w:rsidRDefault="00000000">
      <w:pPr>
        <w:spacing w:line="600" w:lineRule="exact"/>
        <w:jc w:val="left"/>
        <w:rPr>
          <w:rFonts w:ascii="仿宋" w:eastAsia="仿宋" w:hAnsi="仿宋" w:hint="eastAsia"/>
          <w:b/>
          <w:sz w:val="24"/>
        </w:rPr>
      </w:pPr>
      <w:r>
        <w:rPr>
          <w:rFonts w:ascii="仿宋" w:eastAsia="仿宋" w:hAnsi="仿宋"/>
          <w:b/>
          <w:sz w:val="24"/>
        </w:rPr>
        <w:t>9.</w:t>
      </w:r>
      <w:r>
        <w:rPr>
          <w:rFonts w:ascii="仿宋" w:eastAsia="仿宋" w:hAnsi="仿宋" w:hint="eastAsia"/>
          <w:b/>
          <w:sz w:val="24"/>
        </w:rPr>
        <w:t>1货物分项报价表</w:t>
      </w:r>
    </w:p>
    <w:p w14:paraId="304B08FA" w14:textId="77777777" w:rsidR="007B5B84" w:rsidRDefault="00000000">
      <w:pPr>
        <w:spacing w:line="600" w:lineRule="exact"/>
        <w:jc w:val="center"/>
        <w:rPr>
          <w:rFonts w:ascii="仿宋" w:eastAsia="仿宋" w:hAnsi="仿宋" w:hint="eastAsia"/>
          <w:bCs/>
          <w:sz w:val="30"/>
          <w:szCs w:val="30"/>
        </w:rPr>
      </w:pPr>
      <w:r>
        <w:rPr>
          <w:rFonts w:ascii="仿宋" w:eastAsia="仿宋" w:hAnsi="仿宋" w:hint="eastAsia"/>
          <w:bCs/>
          <w:sz w:val="30"/>
          <w:szCs w:val="30"/>
        </w:rPr>
        <w:t>货物分项报价表</w:t>
      </w:r>
    </w:p>
    <w:p w14:paraId="49A43417" w14:textId="77777777" w:rsidR="007B5B84" w:rsidRDefault="00000000">
      <w:pPr>
        <w:spacing w:line="360" w:lineRule="auto"/>
        <w:ind w:right="187"/>
        <w:rPr>
          <w:rFonts w:ascii="仿宋" w:eastAsia="仿宋" w:hAnsi="仿宋" w:hint="eastAsia"/>
          <w:b/>
          <w:bCs/>
          <w:sz w:val="24"/>
          <w:u w:val="single"/>
        </w:rPr>
      </w:pPr>
      <w:r>
        <w:rPr>
          <w:rFonts w:ascii="仿宋" w:eastAsia="仿宋" w:hAnsi="仿宋" w:hint="eastAsia"/>
          <w:bCs/>
          <w:sz w:val="24"/>
        </w:rPr>
        <w:t>项目编号：</w:t>
      </w:r>
    </w:p>
    <w:p w14:paraId="3B6F24F5" w14:textId="77777777" w:rsidR="007B5B84" w:rsidRDefault="00000000">
      <w:pPr>
        <w:spacing w:line="360" w:lineRule="auto"/>
        <w:ind w:right="187"/>
        <w:rPr>
          <w:rFonts w:ascii="仿宋" w:eastAsia="仿宋" w:hAnsi="仿宋" w:hint="eastAsia"/>
          <w:bCs/>
          <w:sz w:val="24"/>
        </w:rPr>
      </w:pPr>
      <w:r>
        <w:rPr>
          <w:rFonts w:ascii="仿宋" w:eastAsia="仿宋" w:hAnsi="仿宋" w:hint="eastAsia"/>
          <w:bCs/>
          <w:sz w:val="24"/>
        </w:rPr>
        <w:t>项目名称、包号：</w:t>
      </w:r>
    </w:p>
    <w:p w14:paraId="31E9933C" w14:textId="77777777" w:rsidR="007B5B84" w:rsidRDefault="00000000">
      <w:pPr>
        <w:spacing w:line="360" w:lineRule="auto"/>
        <w:ind w:right="187"/>
        <w:rPr>
          <w:rFonts w:ascii="仿宋" w:eastAsia="仿宋" w:hAnsi="仿宋" w:hint="eastAsia"/>
          <w:sz w:val="24"/>
        </w:rPr>
      </w:pPr>
      <w:r>
        <w:rPr>
          <w:rFonts w:ascii="仿宋" w:eastAsia="仿宋" w:hAnsi="仿宋" w:hint="eastAsia"/>
          <w:sz w:val="24"/>
        </w:rPr>
        <w:t>供应商名称（加盖公章）：</w:t>
      </w:r>
    </w:p>
    <w:p w14:paraId="68C24288" w14:textId="77777777" w:rsidR="007B5B84" w:rsidRDefault="00000000">
      <w:pPr>
        <w:spacing w:line="360" w:lineRule="auto"/>
        <w:ind w:right="187"/>
        <w:rPr>
          <w:rFonts w:ascii="仿宋" w:eastAsia="仿宋" w:hAnsi="仿宋" w:hint="eastAsia"/>
          <w:bCs/>
          <w:sz w:val="24"/>
        </w:rPr>
      </w:pPr>
      <w:r>
        <w:rPr>
          <w:rFonts w:ascii="仿宋" w:eastAsia="仿宋" w:hAnsi="仿宋" w:hint="eastAsia"/>
          <w:sz w:val="24"/>
        </w:rPr>
        <w:t>法定代表人或授权代理人签字：</w:t>
      </w: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062"/>
        <w:gridCol w:w="646"/>
        <w:gridCol w:w="1038"/>
        <w:gridCol w:w="1292"/>
        <w:gridCol w:w="1313"/>
        <w:gridCol w:w="1313"/>
        <w:gridCol w:w="822"/>
        <w:gridCol w:w="620"/>
        <w:gridCol w:w="695"/>
        <w:gridCol w:w="1140"/>
        <w:gridCol w:w="773"/>
      </w:tblGrid>
      <w:tr w:rsidR="007B5B84" w14:paraId="161ECF17" w14:textId="77777777">
        <w:trPr>
          <w:cantSplit/>
          <w:trHeight w:val="696"/>
          <w:jc w:val="center"/>
        </w:trPr>
        <w:tc>
          <w:tcPr>
            <w:tcW w:w="473" w:type="dxa"/>
            <w:vAlign w:val="center"/>
          </w:tcPr>
          <w:p w14:paraId="7F7F3E28"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序号</w:t>
            </w:r>
          </w:p>
        </w:tc>
        <w:tc>
          <w:tcPr>
            <w:tcW w:w="1062" w:type="dxa"/>
            <w:vAlign w:val="center"/>
          </w:tcPr>
          <w:p w14:paraId="4F80942B" w14:textId="77777777" w:rsidR="007B5B84" w:rsidRDefault="00000000">
            <w:pPr>
              <w:tabs>
                <w:tab w:val="left" w:pos="1337"/>
              </w:tabs>
              <w:adjustRightInd w:val="0"/>
              <w:snapToGrid w:val="0"/>
              <w:spacing w:line="240" w:lineRule="exact"/>
              <w:rPr>
                <w:rFonts w:ascii="仿宋" w:eastAsia="仿宋" w:hAnsi="仿宋" w:hint="eastAsia"/>
                <w:snapToGrid w:val="0"/>
                <w:color w:val="000000"/>
                <w:szCs w:val="21"/>
              </w:rPr>
            </w:pPr>
            <w:r>
              <w:rPr>
                <w:rFonts w:ascii="仿宋" w:eastAsia="仿宋" w:hAnsi="仿宋" w:hint="eastAsia"/>
                <w:snapToGrid w:val="0"/>
                <w:color w:val="000000"/>
                <w:szCs w:val="21"/>
              </w:rPr>
              <w:t>货物名称</w:t>
            </w:r>
          </w:p>
        </w:tc>
        <w:tc>
          <w:tcPr>
            <w:tcW w:w="646" w:type="dxa"/>
            <w:vAlign w:val="center"/>
          </w:tcPr>
          <w:p w14:paraId="12C11768"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品牌</w:t>
            </w:r>
          </w:p>
        </w:tc>
        <w:tc>
          <w:tcPr>
            <w:tcW w:w="1038" w:type="dxa"/>
            <w:vAlign w:val="center"/>
          </w:tcPr>
          <w:p w14:paraId="14ABA5D5" w14:textId="77777777" w:rsidR="007B5B84" w:rsidRDefault="00000000">
            <w:pPr>
              <w:tabs>
                <w:tab w:val="left" w:pos="1337"/>
              </w:tabs>
              <w:adjustRightInd w:val="0"/>
              <w:snapToGrid w:val="0"/>
              <w:spacing w:line="240" w:lineRule="exact"/>
              <w:rPr>
                <w:rFonts w:ascii="仿宋" w:eastAsia="仿宋" w:hAnsi="仿宋" w:hint="eastAsia"/>
                <w:snapToGrid w:val="0"/>
                <w:color w:val="000000"/>
                <w:szCs w:val="21"/>
              </w:rPr>
            </w:pPr>
            <w:r>
              <w:rPr>
                <w:rFonts w:ascii="仿宋" w:eastAsia="仿宋" w:hAnsi="仿宋" w:hint="eastAsia"/>
                <w:snapToGrid w:val="0"/>
                <w:color w:val="000000"/>
                <w:szCs w:val="21"/>
              </w:rPr>
              <w:t>型号（详细配置）</w:t>
            </w:r>
          </w:p>
        </w:tc>
        <w:tc>
          <w:tcPr>
            <w:tcW w:w="1292" w:type="dxa"/>
            <w:vAlign w:val="center"/>
          </w:tcPr>
          <w:p w14:paraId="1805A6EF"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color w:val="000000"/>
                <w:szCs w:val="21"/>
              </w:rPr>
              <w:t>制造商商号/商标</w:t>
            </w:r>
          </w:p>
        </w:tc>
        <w:tc>
          <w:tcPr>
            <w:tcW w:w="1313" w:type="dxa"/>
            <w:vAlign w:val="center"/>
          </w:tcPr>
          <w:p w14:paraId="2BE1EE66"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医疗器械注册证号（报价产品属于医疗器械管理的填写）</w:t>
            </w:r>
          </w:p>
        </w:tc>
        <w:tc>
          <w:tcPr>
            <w:tcW w:w="1313" w:type="dxa"/>
            <w:vAlign w:val="center"/>
          </w:tcPr>
          <w:p w14:paraId="15839526"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制造商及产地</w:t>
            </w:r>
          </w:p>
        </w:tc>
        <w:tc>
          <w:tcPr>
            <w:tcW w:w="822" w:type="dxa"/>
            <w:vAlign w:val="center"/>
          </w:tcPr>
          <w:p w14:paraId="73FDA154"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单价(元)</w:t>
            </w:r>
          </w:p>
        </w:tc>
        <w:tc>
          <w:tcPr>
            <w:tcW w:w="620" w:type="dxa"/>
            <w:vAlign w:val="center"/>
          </w:tcPr>
          <w:p w14:paraId="6422FB24"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数量</w:t>
            </w:r>
          </w:p>
        </w:tc>
        <w:tc>
          <w:tcPr>
            <w:tcW w:w="695" w:type="dxa"/>
            <w:vAlign w:val="center"/>
          </w:tcPr>
          <w:p w14:paraId="2D097603"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合价(元)</w:t>
            </w:r>
          </w:p>
        </w:tc>
        <w:tc>
          <w:tcPr>
            <w:tcW w:w="1140" w:type="dxa"/>
            <w:vAlign w:val="center"/>
          </w:tcPr>
          <w:p w14:paraId="5F011413" w14:textId="77777777" w:rsidR="007B5B84"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是否属于小</w:t>
            </w:r>
            <w:proofErr w:type="gramStart"/>
            <w:r>
              <w:rPr>
                <w:rFonts w:ascii="仿宋" w:eastAsia="仿宋" w:hAnsi="仿宋" w:hint="eastAsia"/>
                <w:snapToGrid w:val="0"/>
                <w:color w:val="000000"/>
                <w:szCs w:val="21"/>
              </w:rPr>
              <w:t>微企业</w:t>
            </w:r>
            <w:proofErr w:type="gramEnd"/>
            <w:r>
              <w:rPr>
                <w:rFonts w:ascii="仿宋" w:eastAsia="仿宋" w:hAnsi="仿宋" w:hint="eastAsia"/>
                <w:snapToGrid w:val="0"/>
                <w:color w:val="000000"/>
                <w:szCs w:val="21"/>
              </w:rPr>
              <w:t>生产</w:t>
            </w:r>
          </w:p>
        </w:tc>
        <w:tc>
          <w:tcPr>
            <w:tcW w:w="773" w:type="dxa"/>
            <w:vAlign w:val="center"/>
          </w:tcPr>
          <w:p w14:paraId="476C0594" w14:textId="77777777" w:rsidR="007B5B84" w:rsidRDefault="00000000">
            <w:pPr>
              <w:tabs>
                <w:tab w:val="left" w:pos="1337"/>
              </w:tabs>
              <w:adjustRightInd w:val="0"/>
              <w:snapToGrid w:val="0"/>
              <w:spacing w:line="240" w:lineRule="exact"/>
              <w:jc w:val="left"/>
              <w:rPr>
                <w:rFonts w:ascii="仿宋" w:eastAsia="仿宋" w:hAnsi="仿宋" w:hint="eastAsia"/>
                <w:color w:val="000000"/>
                <w:szCs w:val="21"/>
              </w:rPr>
            </w:pPr>
            <w:r>
              <w:rPr>
                <w:rFonts w:ascii="仿宋" w:eastAsia="仿宋" w:hAnsi="仿宋" w:hint="eastAsia"/>
                <w:color w:val="000000"/>
                <w:szCs w:val="21"/>
              </w:rPr>
              <w:t>备注</w:t>
            </w:r>
          </w:p>
        </w:tc>
      </w:tr>
      <w:tr w:rsidR="007B5B84" w14:paraId="7345BD5D" w14:textId="77777777">
        <w:trPr>
          <w:cantSplit/>
          <w:trHeight w:val="805"/>
          <w:jc w:val="center"/>
        </w:trPr>
        <w:tc>
          <w:tcPr>
            <w:tcW w:w="473" w:type="dxa"/>
            <w:vAlign w:val="center"/>
          </w:tcPr>
          <w:p w14:paraId="36FB7468"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67AD8575"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06E5C4E1"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37BEAA61"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289B1F62"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620FCBC4"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1308FDE4"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5B00C594"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47A8AFFB"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2D741BA2"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5A54DB75"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04740DE5"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7B5B84" w14:paraId="66E240ED" w14:textId="77777777">
        <w:trPr>
          <w:cantSplit/>
          <w:trHeight w:val="805"/>
          <w:jc w:val="center"/>
        </w:trPr>
        <w:tc>
          <w:tcPr>
            <w:tcW w:w="473" w:type="dxa"/>
            <w:vAlign w:val="center"/>
          </w:tcPr>
          <w:p w14:paraId="557E9B4F"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75190FB8"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5D7D06DE"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207D6AC3"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067574D7"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630FFFD8"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77D6F3F5"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0C59ECD4"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70DF2700"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3BE82EB9"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555555A2"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45C30D4E"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7B5B84" w14:paraId="54291E36" w14:textId="77777777">
        <w:trPr>
          <w:cantSplit/>
          <w:trHeight w:val="805"/>
          <w:jc w:val="center"/>
        </w:trPr>
        <w:tc>
          <w:tcPr>
            <w:tcW w:w="473" w:type="dxa"/>
            <w:vAlign w:val="center"/>
          </w:tcPr>
          <w:p w14:paraId="10E1AAE7"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3C661B7D"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34394D66"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155B045F"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5FC35A78"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6472A301"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1CE44F68"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7DC70DC9"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5868E363"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4AE8211C"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464B0856"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478BAAED"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7B5B84" w14:paraId="43974FE0" w14:textId="77777777">
        <w:trPr>
          <w:cantSplit/>
          <w:trHeight w:val="805"/>
          <w:jc w:val="center"/>
        </w:trPr>
        <w:tc>
          <w:tcPr>
            <w:tcW w:w="473" w:type="dxa"/>
            <w:vAlign w:val="center"/>
          </w:tcPr>
          <w:p w14:paraId="4878EED5"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626F4CD3"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62E3269F"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3F4D9826"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1ED2C359"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169CE322"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1BC252DD"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08F1B504"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3BBA0DEE"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6BB53521"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21C432BE"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7EDB7152"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7B5B84" w14:paraId="0D3D271E" w14:textId="77777777">
        <w:trPr>
          <w:cantSplit/>
          <w:trHeight w:val="805"/>
          <w:jc w:val="center"/>
        </w:trPr>
        <w:tc>
          <w:tcPr>
            <w:tcW w:w="473" w:type="dxa"/>
            <w:vAlign w:val="center"/>
          </w:tcPr>
          <w:p w14:paraId="1EE00C3C"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144214B2"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46209B4C"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6BF29A02"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550B320A"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298B9874"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6B64666A"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05B9ED44"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48D00DD0"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70AEC2AB"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7B6F1FB7"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7120AA96" w14:textId="77777777" w:rsidR="007B5B84" w:rsidRDefault="007B5B84">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7B5B84" w14:paraId="06ECAAB9" w14:textId="77777777">
        <w:trPr>
          <w:cantSplit/>
          <w:trHeight w:val="405"/>
          <w:jc w:val="center"/>
        </w:trPr>
        <w:tc>
          <w:tcPr>
            <w:tcW w:w="2181" w:type="dxa"/>
            <w:gridSpan w:val="3"/>
            <w:vMerge w:val="restart"/>
            <w:vAlign w:val="center"/>
          </w:tcPr>
          <w:p w14:paraId="7E126FA7" w14:textId="77777777" w:rsidR="007B5B84" w:rsidRDefault="00000000">
            <w:pPr>
              <w:tabs>
                <w:tab w:val="left" w:pos="1337"/>
              </w:tabs>
              <w:adjustRightInd w:val="0"/>
              <w:snapToGrid w:val="0"/>
              <w:spacing w:line="360" w:lineRule="auto"/>
              <w:jc w:val="center"/>
              <w:rPr>
                <w:rFonts w:ascii="仿宋" w:eastAsia="仿宋" w:hAnsi="仿宋" w:hint="eastAsia"/>
                <w:snapToGrid w:val="0"/>
                <w:sz w:val="24"/>
              </w:rPr>
            </w:pPr>
            <w:r>
              <w:rPr>
                <w:rFonts w:ascii="仿宋" w:eastAsia="仿宋" w:hAnsi="仿宋" w:hint="eastAsia"/>
                <w:snapToGrid w:val="0"/>
                <w:sz w:val="24"/>
              </w:rPr>
              <w:t>合计</w:t>
            </w:r>
          </w:p>
        </w:tc>
        <w:tc>
          <w:tcPr>
            <w:tcW w:w="9006" w:type="dxa"/>
            <w:gridSpan w:val="9"/>
            <w:vAlign w:val="center"/>
          </w:tcPr>
          <w:p w14:paraId="24525DFE" w14:textId="77777777" w:rsidR="007B5B84" w:rsidRDefault="00000000">
            <w:pPr>
              <w:tabs>
                <w:tab w:val="left" w:pos="1337"/>
              </w:tabs>
              <w:adjustRightInd w:val="0"/>
              <w:snapToGrid w:val="0"/>
              <w:spacing w:line="360" w:lineRule="auto"/>
              <w:rPr>
                <w:rFonts w:ascii="仿宋" w:eastAsia="仿宋" w:hAnsi="仿宋" w:hint="eastAsia"/>
                <w:snapToGrid w:val="0"/>
                <w:sz w:val="24"/>
              </w:rPr>
            </w:pPr>
            <w:r>
              <w:rPr>
                <w:rFonts w:ascii="仿宋" w:eastAsia="仿宋" w:hAnsi="仿宋" w:hint="eastAsia"/>
                <w:snapToGrid w:val="0"/>
                <w:sz w:val="24"/>
              </w:rPr>
              <w:t>小写：</w:t>
            </w:r>
          </w:p>
        </w:tc>
      </w:tr>
      <w:tr w:rsidR="007B5B84" w14:paraId="703F4C74" w14:textId="77777777">
        <w:trPr>
          <w:cantSplit/>
          <w:trHeight w:val="390"/>
          <w:jc w:val="center"/>
        </w:trPr>
        <w:tc>
          <w:tcPr>
            <w:tcW w:w="2181" w:type="dxa"/>
            <w:gridSpan w:val="3"/>
            <w:vMerge/>
            <w:vAlign w:val="center"/>
          </w:tcPr>
          <w:p w14:paraId="405E3FB1" w14:textId="77777777" w:rsidR="007B5B84" w:rsidRDefault="007B5B84">
            <w:pPr>
              <w:tabs>
                <w:tab w:val="left" w:pos="1337"/>
              </w:tabs>
              <w:adjustRightInd w:val="0"/>
              <w:snapToGrid w:val="0"/>
              <w:spacing w:line="360" w:lineRule="auto"/>
              <w:jc w:val="center"/>
              <w:rPr>
                <w:rFonts w:ascii="仿宋" w:eastAsia="仿宋" w:hAnsi="仿宋" w:hint="eastAsia"/>
                <w:snapToGrid w:val="0"/>
                <w:sz w:val="24"/>
              </w:rPr>
            </w:pPr>
          </w:p>
        </w:tc>
        <w:tc>
          <w:tcPr>
            <w:tcW w:w="9006" w:type="dxa"/>
            <w:gridSpan w:val="9"/>
            <w:vAlign w:val="center"/>
          </w:tcPr>
          <w:p w14:paraId="7ABE43E3" w14:textId="77777777" w:rsidR="007B5B84" w:rsidRDefault="00000000">
            <w:pPr>
              <w:tabs>
                <w:tab w:val="left" w:pos="1337"/>
              </w:tabs>
              <w:adjustRightInd w:val="0"/>
              <w:snapToGrid w:val="0"/>
              <w:spacing w:line="360" w:lineRule="auto"/>
              <w:rPr>
                <w:rFonts w:ascii="仿宋" w:eastAsia="仿宋" w:hAnsi="仿宋" w:hint="eastAsia"/>
                <w:snapToGrid w:val="0"/>
                <w:sz w:val="24"/>
              </w:rPr>
            </w:pPr>
            <w:r>
              <w:rPr>
                <w:rFonts w:ascii="仿宋" w:eastAsia="仿宋" w:hAnsi="仿宋" w:hint="eastAsia"/>
                <w:snapToGrid w:val="0"/>
                <w:sz w:val="24"/>
              </w:rPr>
              <w:t>大写：</w:t>
            </w:r>
          </w:p>
        </w:tc>
      </w:tr>
    </w:tbl>
    <w:p w14:paraId="4764FB0C" w14:textId="77777777" w:rsidR="007B5B84" w:rsidRDefault="00000000">
      <w:pPr>
        <w:spacing w:line="480" w:lineRule="exact"/>
        <w:jc w:val="right"/>
        <w:rPr>
          <w:rFonts w:ascii="仿宋" w:eastAsia="仿宋" w:hAnsi="仿宋" w:hint="eastAsia"/>
          <w:sz w:val="24"/>
        </w:rPr>
      </w:pPr>
      <w:r>
        <w:rPr>
          <w:rFonts w:ascii="仿宋" w:eastAsia="仿宋" w:hAnsi="仿宋" w:hint="eastAsia"/>
          <w:sz w:val="24"/>
        </w:rPr>
        <w:t>年   月  日</w:t>
      </w:r>
    </w:p>
    <w:p w14:paraId="07FFCD69" w14:textId="77777777" w:rsidR="007B5B84" w:rsidRDefault="00000000">
      <w:pPr>
        <w:spacing w:line="480" w:lineRule="exact"/>
        <w:jc w:val="left"/>
        <w:rPr>
          <w:rFonts w:ascii="仿宋" w:eastAsia="仿宋" w:hAnsi="仿宋" w:hint="eastAsia"/>
          <w:sz w:val="24"/>
        </w:rPr>
      </w:pPr>
      <w:bookmarkStart w:id="349" w:name="_Hlk191029495"/>
      <w:r>
        <w:rPr>
          <w:rFonts w:ascii="仿宋" w:eastAsia="仿宋" w:hAnsi="仿宋" w:hint="eastAsia"/>
          <w:sz w:val="24"/>
        </w:rPr>
        <w:t>说明：1.</w:t>
      </w:r>
      <w:r>
        <w:rPr>
          <w:rFonts w:ascii="仿宋" w:eastAsia="仿宋" w:hAnsi="仿宋"/>
          <w:sz w:val="24"/>
        </w:rPr>
        <w:t>本表中“合计”金额须与报价一览表中“总报价”一致</w:t>
      </w:r>
      <w:r>
        <w:rPr>
          <w:rFonts w:ascii="仿宋" w:eastAsia="仿宋" w:hAnsi="仿宋" w:hint="eastAsia"/>
          <w:sz w:val="24"/>
        </w:rPr>
        <w:t>。</w:t>
      </w:r>
    </w:p>
    <w:p w14:paraId="7B77E4A5" w14:textId="77777777" w:rsidR="007B5B84" w:rsidRDefault="00000000">
      <w:pPr>
        <w:spacing w:line="480" w:lineRule="exact"/>
        <w:ind w:left="420" w:firstLineChars="150" w:firstLine="360"/>
        <w:jc w:val="left"/>
        <w:rPr>
          <w:rFonts w:ascii="仿宋" w:eastAsia="仿宋" w:hAnsi="仿宋" w:hint="eastAsia"/>
          <w:sz w:val="24"/>
        </w:rPr>
      </w:pPr>
      <w:r>
        <w:rPr>
          <w:rFonts w:ascii="仿宋" w:eastAsia="仿宋" w:hAnsi="仿宋" w:hint="eastAsia"/>
          <w:sz w:val="24"/>
        </w:rPr>
        <w:t>2.供应商必须如实填写报价信息，否则视为无效报价处理。本表除需装订在响应文件中外，请供应商另外准备三份“报价一览表、分项报价表”单独密封（密封格式见附件）。</w:t>
      </w:r>
    </w:p>
    <w:bookmarkEnd w:id="349"/>
    <w:p w14:paraId="418B944A" w14:textId="77777777" w:rsidR="007B5B84" w:rsidRDefault="00000000">
      <w:pPr>
        <w:spacing w:line="600" w:lineRule="exact"/>
        <w:jc w:val="left"/>
        <w:rPr>
          <w:rFonts w:ascii="仿宋" w:eastAsia="仿宋" w:hAnsi="仿宋" w:hint="eastAsia"/>
          <w:b/>
          <w:sz w:val="24"/>
        </w:rPr>
      </w:pPr>
      <w:r>
        <w:rPr>
          <w:rFonts w:ascii="仿宋" w:eastAsia="仿宋" w:hAnsi="仿宋"/>
        </w:rPr>
        <w:br w:type="page"/>
      </w:r>
      <w:r>
        <w:rPr>
          <w:rFonts w:ascii="仿宋" w:eastAsia="仿宋" w:hAnsi="仿宋"/>
          <w:b/>
          <w:sz w:val="24"/>
        </w:rPr>
        <w:t>9.2</w:t>
      </w:r>
      <w:r>
        <w:rPr>
          <w:rFonts w:ascii="仿宋" w:eastAsia="仿宋" w:hAnsi="仿宋" w:hint="eastAsia"/>
          <w:b/>
          <w:sz w:val="24"/>
        </w:rPr>
        <w:t>货物易损件、备品备件耗材、专用工具价格表</w:t>
      </w:r>
    </w:p>
    <w:p w14:paraId="22C4A896" w14:textId="77777777" w:rsidR="007B5B84" w:rsidRDefault="00000000">
      <w:pPr>
        <w:spacing w:line="600" w:lineRule="exact"/>
        <w:jc w:val="center"/>
        <w:rPr>
          <w:rFonts w:ascii="仿宋" w:eastAsia="仿宋" w:hAnsi="仿宋" w:hint="eastAsia"/>
          <w:bCs/>
          <w:sz w:val="30"/>
          <w:szCs w:val="30"/>
        </w:rPr>
      </w:pPr>
      <w:r>
        <w:rPr>
          <w:rFonts w:ascii="仿宋" w:eastAsia="仿宋" w:hAnsi="仿宋" w:hint="eastAsia"/>
          <w:bCs/>
          <w:sz w:val="30"/>
          <w:szCs w:val="30"/>
        </w:rPr>
        <w:t>货物易损件、备品备件耗材、专用工具价格表</w:t>
      </w:r>
    </w:p>
    <w:p w14:paraId="6D8443D4" w14:textId="77777777" w:rsidR="007B5B84" w:rsidRDefault="00000000">
      <w:pPr>
        <w:spacing w:after="120" w:line="480" w:lineRule="exact"/>
        <w:rPr>
          <w:rFonts w:ascii="仿宋" w:eastAsia="仿宋" w:hAnsi="仿宋" w:hint="eastAsia"/>
          <w:bCs/>
          <w:sz w:val="24"/>
          <w:szCs w:val="24"/>
        </w:rPr>
      </w:pPr>
      <w:r>
        <w:rPr>
          <w:rFonts w:ascii="仿宋" w:eastAsia="仿宋" w:hAnsi="仿宋" w:hint="eastAsia"/>
          <w:bCs/>
          <w:sz w:val="24"/>
          <w:szCs w:val="24"/>
        </w:rPr>
        <w:t>项目编号：</w:t>
      </w:r>
    </w:p>
    <w:p w14:paraId="062B04D8" w14:textId="77777777" w:rsidR="007B5B84" w:rsidRDefault="00000000">
      <w:pPr>
        <w:spacing w:after="120" w:line="480" w:lineRule="exact"/>
        <w:rPr>
          <w:rFonts w:ascii="仿宋" w:eastAsia="仿宋" w:hAnsi="仿宋" w:hint="eastAsia"/>
          <w:b/>
          <w:bCs/>
          <w:sz w:val="24"/>
          <w:szCs w:val="24"/>
          <w:u w:val="single"/>
        </w:rPr>
      </w:pPr>
      <w:r>
        <w:rPr>
          <w:rFonts w:ascii="仿宋" w:eastAsia="仿宋" w:hAnsi="仿宋" w:hint="eastAsia"/>
          <w:sz w:val="24"/>
          <w:szCs w:val="24"/>
        </w:rPr>
        <w:t>包号：</w:t>
      </w:r>
    </w:p>
    <w:p w14:paraId="3B658A71" w14:textId="77777777" w:rsidR="007B5B84" w:rsidRDefault="00000000">
      <w:pPr>
        <w:spacing w:line="480" w:lineRule="exact"/>
        <w:rPr>
          <w:rFonts w:ascii="仿宋" w:eastAsia="仿宋" w:hAnsi="仿宋" w:hint="eastAsia"/>
          <w:bCs/>
          <w:sz w:val="24"/>
        </w:rPr>
      </w:pPr>
      <w:r>
        <w:rPr>
          <w:rFonts w:ascii="仿宋" w:eastAsia="仿宋" w:hAnsi="仿宋" w:hint="eastAsia"/>
          <w:bCs/>
          <w:sz w:val="24"/>
        </w:rPr>
        <w:t>供应商名称：（公章）</w:t>
      </w:r>
    </w:p>
    <w:p w14:paraId="417CDED4" w14:textId="77777777" w:rsidR="007B5B84" w:rsidRDefault="00000000">
      <w:pPr>
        <w:spacing w:line="480" w:lineRule="exact"/>
        <w:rPr>
          <w:rFonts w:ascii="仿宋" w:eastAsia="仿宋" w:hAnsi="仿宋" w:hint="eastAsia"/>
          <w:bCs/>
          <w:sz w:val="24"/>
          <w:u w:val="single"/>
        </w:rPr>
      </w:pPr>
      <w:r>
        <w:rPr>
          <w:rFonts w:ascii="仿宋" w:eastAsia="仿宋" w:hAnsi="仿宋" w:hint="eastAsia"/>
          <w:bCs/>
          <w:sz w:val="24"/>
        </w:rPr>
        <w:t>法定代表人或授权代理人签字：</w:t>
      </w:r>
    </w:p>
    <w:p w14:paraId="6E7D3352" w14:textId="77777777" w:rsidR="007B5B84" w:rsidRDefault="00000000">
      <w:pPr>
        <w:spacing w:line="480" w:lineRule="exact"/>
        <w:ind w:left="380"/>
        <w:jc w:val="right"/>
        <w:rPr>
          <w:rFonts w:ascii="仿宋" w:eastAsia="仿宋" w:hAnsi="仿宋" w:hint="eastAsia"/>
          <w:sz w:val="24"/>
        </w:rPr>
      </w:pPr>
      <w:r>
        <w:rPr>
          <w:rFonts w:ascii="仿宋" w:eastAsia="仿宋" w:hAnsi="仿宋" w:hint="eastAsia"/>
          <w:sz w:val="24"/>
        </w:rPr>
        <w:t xml:space="preserve"> 单位：元</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080"/>
        <w:gridCol w:w="1620"/>
        <w:gridCol w:w="1440"/>
        <w:gridCol w:w="900"/>
        <w:gridCol w:w="1137"/>
        <w:gridCol w:w="1137"/>
        <w:gridCol w:w="564"/>
      </w:tblGrid>
      <w:tr w:rsidR="007B5B84" w14:paraId="3488CA6C" w14:textId="77777777">
        <w:trPr>
          <w:cantSplit/>
          <w:trHeight w:val="970"/>
          <w:jc w:val="center"/>
        </w:trPr>
        <w:tc>
          <w:tcPr>
            <w:tcW w:w="720" w:type="dxa"/>
            <w:tcBorders>
              <w:bottom w:val="single" w:sz="4" w:space="0" w:color="auto"/>
            </w:tcBorders>
            <w:vAlign w:val="center"/>
          </w:tcPr>
          <w:p w14:paraId="5426B57E" w14:textId="77777777" w:rsidR="007B5B84" w:rsidRDefault="00000000">
            <w:pPr>
              <w:tabs>
                <w:tab w:val="left" w:pos="1337"/>
              </w:tabs>
              <w:jc w:val="center"/>
              <w:rPr>
                <w:rFonts w:ascii="仿宋" w:eastAsia="仿宋" w:hAnsi="仿宋" w:hint="eastAsia"/>
                <w:sz w:val="24"/>
              </w:rPr>
            </w:pPr>
            <w:proofErr w:type="gramStart"/>
            <w:r>
              <w:rPr>
                <w:rFonts w:ascii="仿宋" w:eastAsia="仿宋" w:hAnsi="仿宋" w:hint="eastAsia"/>
                <w:sz w:val="24"/>
              </w:rPr>
              <w:t>包号</w:t>
            </w:r>
            <w:proofErr w:type="gramEnd"/>
          </w:p>
        </w:tc>
        <w:tc>
          <w:tcPr>
            <w:tcW w:w="1080" w:type="dxa"/>
            <w:tcBorders>
              <w:bottom w:val="single" w:sz="4" w:space="0" w:color="auto"/>
            </w:tcBorders>
            <w:vAlign w:val="center"/>
          </w:tcPr>
          <w:p w14:paraId="6C0D8168" w14:textId="77777777" w:rsidR="007B5B84" w:rsidRDefault="00000000">
            <w:pPr>
              <w:tabs>
                <w:tab w:val="left" w:pos="1337"/>
              </w:tabs>
              <w:jc w:val="center"/>
              <w:rPr>
                <w:rFonts w:ascii="仿宋" w:eastAsia="仿宋" w:hAnsi="仿宋" w:hint="eastAsia"/>
                <w:sz w:val="24"/>
              </w:rPr>
            </w:pPr>
            <w:r>
              <w:rPr>
                <w:rFonts w:ascii="仿宋" w:eastAsia="仿宋" w:hAnsi="仿宋" w:hint="eastAsia"/>
                <w:sz w:val="24"/>
              </w:rPr>
              <w:t>备品备件／易损件/货物配套耗材／专用工具/名称</w:t>
            </w:r>
          </w:p>
        </w:tc>
        <w:tc>
          <w:tcPr>
            <w:tcW w:w="1080" w:type="dxa"/>
            <w:tcBorders>
              <w:bottom w:val="single" w:sz="4" w:space="0" w:color="auto"/>
            </w:tcBorders>
            <w:vAlign w:val="center"/>
          </w:tcPr>
          <w:p w14:paraId="5D2A5C6E" w14:textId="77777777" w:rsidR="007B5B84"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品牌</w:t>
            </w:r>
          </w:p>
        </w:tc>
        <w:tc>
          <w:tcPr>
            <w:tcW w:w="1620" w:type="dxa"/>
            <w:tcBorders>
              <w:bottom w:val="single" w:sz="4" w:space="0" w:color="auto"/>
            </w:tcBorders>
            <w:vAlign w:val="center"/>
          </w:tcPr>
          <w:p w14:paraId="3D28C64C" w14:textId="77777777" w:rsidR="007B5B84"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型    号</w:t>
            </w:r>
          </w:p>
          <w:p w14:paraId="604C1F62" w14:textId="77777777" w:rsidR="007B5B84"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（详细配置）</w:t>
            </w:r>
          </w:p>
        </w:tc>
        <w:tc>
          <w:tcPr>
            <w:tcW w:w="1440" w:type="dxa"/>
            <w:tcBorders>
              <w:bottom w:val="single" w:sz="4" w:space="0" w:color="auto"/>
            </w:tcBorders>
            <w:vAlign w:val="center"/>
          </w:tcPr>
          <w:p w14:paraId="635CE145" w14:textId="77777777" w:rsidR="007B5B84"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制造商</w:t>
            </w:r>
          </w:p>
          <w:p w14:paraId="7D3AF8C4" w14:textId="77777777" w:rsidR="007B5B84" w:rsidRDefault="00000000">
            <w:pPr>
              <w:tabs>
                <w:tab w:val="left" w:pos="1337"/>
              </w:tabs>
              <w:jc w:val="center"/>
              <w:rPr>
                <w:rFonts w:ascii="仿宋" w:eastAsia="仿宋" w:hAnsi="仿宋" w:hint="eastAsia"/>
                <w:sz w:val="24"/>
              </w:rPr>
            </w:pPr>
            <w:r>
              <w:rPr>
                <w:rFonts w:ascii="仿宋" w:eastAsia="仿宋" w:hAnsi="仿宋" w:hint="eastAsia"/>
                <w:sz w:val="24"/>
              </w:rPr>
              <w:t>（产地）</w:t>
            </w:r>
          </w:p>
        </w:tc>
        <w:tc>
          <w:tcPr>
            <w:tcW w:w="900" w:type="dxa"/>
            <w:tcBorders>
              <w:bottom w:val="single" w:sz="4" w:space="0" w:color="auto"/>
            </w:tcBorders>
            <w:vAlign w:val="center"/>
          </w:tcPr>
          <w:p w14:paraId="5A667C33" w14:textId="77777777" w:rsidR="007B5B84" w:rsidRDefault="00000000">
            <w:pPr>
              <w:tabs>
                <w:tab w:val="left" w:pos="1337"/>
              </w:tabs>
              <w:jc w:val="center"/>
              <w:rPr>
                <w:rFonts w:ascii="仿宋" w:eastAsia="仿宋" w:hAnsi="仿宋" w:hint="eastAsia"/>
                <w:sz w:val="24"/>
              </w:rPr>
            </w:pPr>
            <w:r>
              <w:rPr>
                <w:rFonts w:ascii="仿宋" w:eastAsia="仿宋" w:hAnsi="仿宋" w:hint="eastAsia"/>
                <w:sz w:val="24"/>
              </w:rPr>
              <w:t>包装</w:t>
            </w:r>
          </w:p>
        </w:tc>
        <w:tc>
          <w:tcPr>
            <w:tcW w:w="1137" w:type="dxa"/>
            <w:tcBorders>
              <w:bottom w:val="single" w:sz="4" w:space="0" w:color="auto"/>
            </w:tcBorders>
            <w:vAlign w:val="center"/>
          </w:tcPr>
          <w:p w14:paraId="28B79A41" w14:textId="77777777" w:rsidR="007B5B84" w:rsidRDefault="00000000">
            <w:pPr>
              <w:tabs>
                <w:tab w:val="left" w:pos="1337"/>
              </w:tabs>
              <w:jc w:val="center"/>
              <w:rPr>
                <w:rFonts w:ascii="仿宋" w:eastAsia="仿宋" w:hAnsi="仿宋" w:hint="eastAsia"/>
                <w:sz w:val="24"/>
              </w:rPr>
            </w:pPr>
            <w:r>
              <w:rPr>
                <w:rFonts w:ascii="仿宋" w:eastAsia="仿宋" w:hAnsi="仿宋" w:hint="eastAsia"/>
                <w:sz w:val="24"/>
              </w:rPr>
              <w:t>数量</w:t>
            </w:r>
          </w:p>
        </w:tc>
        <w:tc>
          <w:tcPr>
            <w:tcW w:w="1137" w:type="dxa"/>
            <w:tcBorders>
              <w:bottom w:val="single" w:sz="4" w:space="0" w:color="auto"/>
            </w:tcBorders>
            <w:vAlign w:val="center"/>
          </w:tcPr>
          <w:p w14:paraId="26A56E68" w14:textId="77777777" w:rsidR="007B5B84" w:rsidRDefault="00000000">
            <w:pPr>
              <w:tabs>
                <w:tab w:val="left" w:pos="1337"/>
              </w:tabs>
              <w:jc w:val="center"/>
              <w:rPr>
                <w:rFonts w:ascii="仿宋" w:eastAsia="仿宋" w:hAnsi="仿宋" w:hint="eastAsia"/>
                <w:sz w:val="24"/>
              </w:rPr>
            </w:pPr>
            <w:r>
              <w:rPr>
                <w:rFonts w:ascii="仿宋" w:eastAsia="仿宋" w:hAnsi="仿宋" w:hint="eastAsia"/>
                <w:sz w:val="24"/>
              </w:rPr>
              <w:t>单价</w:t>
            </w:r>
          </w:p>
        </w:tc>
        <w:tc>
          <w:tcPr>
            <w:tcW w:w="564" w:type="dxa"/>
            <w:tcBorders>
              <w:bottom w:val="single" w:sz="4" w:space="0" w:color="auto"/>
            </w:tcBorders>
            <w:vAlign w:val="center"/>
          </w:tcPr>
          <w:p w14:paraId="33894780" w14:textId="77777777" w:rsidR="007B5B84" w:rsidRDefault="00000000">
            <w:pPr>
              <w:tabs>
                <w:tab w:val="left" w:pos="1337"/>
              </w:tabs>
              <w:jc w:val="center"/>
              <w:rPr>
                <w:rFonts w:ascii="仿宋" w:eastAsia="仿宋" w:hAnsi="仿宋" w:hint="eastAsia"/>
                <w:sz w:val="24"/>
              </w:rPr>
            </w:pPr>
            <w:r>
              <w:rPr>
                <w:rFonts w:ascii="仿宋" w:eastAsia="仿宋" w:hAnsi="仿宋" w:hint="eastAsia"/>
                <w:sz w:val="24"/>
              </w:rPr>
              <w:t>备注</w:t>
            </w:r>
          </w:p>
        </w:tc>
      </w:tr>
      <w:tr w:rsidR="007B5B84" w14:paraId="6AABC5DB" w14:textId="77777777">
        <w:trPr>
          <w:cantSplit/>
          <w:trHeight w:val="737"/>
          <w:jc w:val="center"/>
        </w:trPr>
        <w:tc>
          <w:tcPr>
            <w:tcW w:w="720" w:type="dxa"/>
            <w:vAlign w:val="center"/>
          </w:tcPr>
          <w:p w14:paraId="7ECA71AA" w14:textId="77777777" w:rsidR="007B5B84" w:rsidRDefault="007B5B84">
            <w:pPr>
              <w:spacing w:line="480" w:lineRule="exact"/>
              <w:jc w:val="center"/>
              <w:rPr>
                <w:rFonts w:ascii="仿宋" w:eastAsia="仿宋" w:hAnsi="仿宋" w:hint="eastAsia"/>
                <w:sz w:val="24"/>
              </w:rPr>
            </w:pPr>
          </w:p>
        </w:tc>
        <w:tc>
          <w:tcPr>
            <w:tcW w:w="1080" w:type="dxa"/>
            <w:vAlign w:val="center"/>
          </w:tcPr>
          <w:p w14:paraId="37777E32" w14:textId="77777777" w:rsidR="007B5B84" w:rsidRDefault="007B5B84">
            <w:pPr>
              <w:spacing w:line="480" w:lineRule="exact"/>
              <w:jc w:val="center"/>
              <w:rPr>
                <w:rFonts w:ascii="仿宋" w:eastAsia="仿宋" w:hAnsi="仿宋" w:hint="eastAsia"/>
                <w:sz w:val="24"/>
              </w:rPr>
            </w:pPr>
          </w:p>
        </w:tc>
        <w:tc>
          <w:tcPr>
            <w:tcW w:w="1080" w:type="dxa"/>
            <w:vAlign w:val="center"/>
          </w:tcPr>
          <w:p w14:paraId="7E310C51" w14:textId="77777777" w:rsidR="007B5B84" w:rsidRDefault="007B5B84">
            <w:pPr>
              <w:spacing w:line="480" w:lineRule="exact"/>
              <w:jc w:val="center"/>
              <w:rPr>
                <w:rFonts w:ascii="仿宋" w:eastAsia="仿宋" w:hAnsi="仿宋" w:hint="eastAsia"/>
                <w:sz w:val="24"/>
              </w:rPr>
            </w:pPr>
          </w:p>
        </w:tc>
        <w:tc>
          <w:tcPr>
            <w:tcW w:w="1620" w:type="dxa"/>
            <w:vAlign w:val="center"/>
          </w:tcPr>
          <w:p w14:paraId="3AB27C8F" w14:textId="77777777" w:rsidR="007B5B84" w:rsidRDefault="007B5B84">
            <w:pPr>
              <w:spacing w:line="480" w:lineRule="exact"/>
              <w:jc w:val="center"/>
              <w:rPr>
                <w:rFonts w:ascii="仿宋" w:eastAsia="仿宋" w:hAnsi="仿宋" w:hint="eastAsia"/>
                <w:sz w:val="24"/>
              </w:rPr>
            </w:pPr>
          </w:p>
        </w:tc>
        <w:tc>
          <w:tcPr>
            <w:tcW w:w="1440" w:type="dxa"/>
            <w:vAlign w:val="center"/>
          </w:tcPr>
          <w:p w14:paraId="6C613A9C" w14:textId="77777777" w:rsidR="007B5B84" w:rsidRDefault="007B5B84">
            <w:pPr>
              <w:spacing w:line="480" w:lineRule="exact"/>
              <w:jc w:val="center"/>
              <w:rPr>
                <w:rFonts w:ascii="仿宋" w:eastAsia="仿宋" w:hAnsi="仿宋" w:hint="eastAsia"/>
                <w:sz w:val="24"/>
              </w:rPr>
            </w:pPr>
          </w:p>
        </w:tc>
        <w:tc>
          <w:tcPr>
            <w:tcW w:w="900" w:type="dxa"/>
            <w:vAlign w:val="center"/>
          </w:tcPr>
          <w:p w14:paraId="69126982" w14:textId="77777777" w:rsidR="007B5B84" w:rsidRDefault="007B5B84">
            <w:pPr>
              <w:spacing w:line="480" w:lineRule="exact"/>
              <w:jc w:val="center"/>
              <w:rPr>
                <w:rFonts w:ascii="仿宋" w:eastAsia="仿宋" w:hAnsi="仿宋" w:hint="eastAsia"/>
                <w:sz w:val="24"/>
              </w:rPr>
            </w:pPr>
          </w:p>
        </w:tc>
        <w:tc>
          <w:tcPr>
            <w:tcW w:w="1137" w:type="dxa"/>
          </w:tcPr>
          <w:p w14:paraId="02667D5E" w14:textId="77777777" w:rsidR="007B5B84" w:rsidRDefault="007B5B84">
            <w:pPr>
              <w:spacing w:line="480" w:lineRule="exact"/>
              <w:jc w:val="center"/>
              <w:rPr>
                <w:rFonts w:ascii="仿宋" w:eastAsia="仿宋" w:hAnsi="仿宋" w:hint="eastAsia"/>
                <w:sz w:val="24"/>
              </w:rPr>
            </w:pPr>
          </w:p>
        </w:tc>
        <w:tc>
          <w:tcPr>
            <w:tcW w:w="1137" w:type="dxa"/>
            <w:vAlign w:val="center"/>
          </w:tcPr>
          <w:p w14:paraId="30E42A29" w14:textId="77777777" w:rsidR="007B5B84" w:rsidRDefault="007B5B84">
            <w:pPr>
              <w:spacing w:line="480" w:lineRule="exact"/>
              <w:jc w:val="center"/>
              <w:rPr>
                <w:rFonts w:ascii="仿宋" w:eastAsia="仿宋" w:hAnsi="仿宋" w:hint="eastAsia"/>
                <w:sz w:val="24"/>
              </w:rPr>
            </w:pPr>
          </w:p>
        </w:tc>
        <w:tc>
          <w:tcPr>
            <w:tcW w:w="564" w:type="dxa"/>
            <w:vAlign w:val="center"/>
          </w:tcPr>
          <w:p w14:paraId="3C32246A" w14:textId="77777777" w:rsidR="007B5B84" w:rsidRDefault="007B5B84">
            <w:pPr>
              <w:spacing w:line="480" w:lineRule="exact"/>
              <w:jc w:val="center"/>
              <w:rPr>
                <w:rFonts w:ascii="仿宋" w:eastAsia="仿宋" w:hAnsi="仿宋" w:hint="eastAsia"/>
                <w:sz w:val="24"/>
              </w:rPr>
            </w:pPr>
          </w:p>
        </w:tc>
      </w:tr>
      <w:tr w:rsidR="007B5B84" w14:paraId="17A39BDF" w14:textId="77777777">
        <w:trPr>
          <w:cantSplit/>
          <w:trHeight w:val="737"/>
          <w:jc w:val="center"/>
        </w:trPr>
        <w:tc>
          <w:tcPr>
            <w:tcW w:w="720" w:type="dxa"/>
            <w:vAlign w:val="center"/>
          </w:tcPr>
          <w:p w14:paraId="5AD24A1C" w14:textId="77777777" w:rsidR="007B5B84" w:rsidRDefault="007B5B84">
            <w:pPr>
              <w:spacing w:line="480" w:lineRule="exact"/>
              <w:jc w:val="center"/>
              <w:rPr>
                <w:rFonts w:ascii="仿宋" w:eastAsia="仿宋" w:hAnsi="仿宋" w:hint="eastAsia"/>
                <w:sz w:val="24"/>
              </w:rPr>
            </w:pPr>
          </w:p>
        </w:tc>
        <w:tc>
          <w:tcPr>
            <w:tcW w:w="1080" w:type="dxa"/>
            <w:vAlign w:val="center"/>
          </w:tcPr>
          <w:p w14:paraId="5071EF0F" w14:textId="77777777" w:rsidR="007B5B84" w:rsidRDefault="007B5B84">
            <w:pPr>
              <w:spacing w:line="480" w:lineRule="exact"/>
              <w:jc w:val="center"/>
              <w:rPr>
                <w:rFonts w:ascii="仿宋" w:eastAsia="仿宋" w:hAnsi="仿宋" w:hint="eastAsia"/>
                <w:sz w:val="24"/>
              </w:rPr>
            </w:pPr>
          </w:p>
        </w:tc>
        <w:tc>
          <w:tcPr>
            <w:tcW w:w="1080" w:type="dxa"/>
            <w:vAlign w:val="center"/>
          </w:tcPr>
          <w:p w14:paraId="3DECF8F4" w14:textId="77777777" w:rsidR="007B5B84" w:rsidRDefault="007B5B84">
            <w:pPr>
              <w:spacing w:line="480" w:lineRule="exact"/>
              <w:jc w:val="center"/>
              <w:rPr>
                <w:rFonts w:ascii="仿宋" w:eastAsia="仿宋" w:hAnsi="仿宋" w:hint="eastAsia"/>
                <w:sz w:val="24"/>
              </w:rPr>
            </w:pPr>
          </w:p>
        </w:tc>
        <w:tc>
          <w:tcPr>
            <w:tcW w:w="1620" w:type="dxa"/>
            <w:vAlign w:val="center"/>
          </w:tcPr>
          <w:p w14:paraId="47176EB3" w14:textId="77777777" w:rsidR="007B5B84" w:rsidRDefault="007B5B84">
            <w:pPr>
              <w:spacing w:line="480" w:lineRule="exact"/>
              <w:jc w:val="center"/>
              <w:rPr>
                <w:rFonts w:ascii="仿宋" w:eastAsia="仿宋" w:hAnsi="仿宋" w:hint="eastAsia"/>
                <w:sz w:val="24"/>
              </w:rPr>
            </w:pPr>
          </w:p>
        </w:tc>
        <w:tc>
          <w:tcPr>
            <w:tcW w:w="1440" w:type="dxa"/>
            <w:vAlign w:val="center"/>
          </w:tcPr>
          <w:p w14:paraId="68FE9C7F" w14:textId="77777777" w:rsidR="007B5B84" w:rsidRDefault="007B5B84">
            <w:pPr>
              <w:spacing w:line="480" w:lineRule="exact"/>
              <w:jc w:val="center"/>
              <w:rPr>
                <w:rFonts w:ascii="仿宋" w:eastAsia="仿宋" w:hAnsi="仿宋" w:hint="eastAsia"/>
                <w:sz w:val="24"/>
              </w:rPr>
            </w:pPr>
          </w:p>
        </w:tc>
        <w:tc>
          <w:tcPr>
            <w:tcW w:w="900" w:type="dxa"/>
            <w:vAlign w:val="center"/>
          </w:tcPr>
          <w:p w14:paraId="0AC69B51" w14:textId="77777777" w:rsidR="007B5B84" w:rsidRDefault="007B5B84">
            <w:pPr>
              <w:spacing w:line="480" w:lineRule="exact"/>
              <w:jc w:val="center"/>
              <w:rPr>
                <w:rFonts w:ascii="仿宋" w:eastAsia="仿宋" w:hAnsi="仿宋" w:hint="eastAsia"/>
                <w:sz w:val="24"/>
              </w:rPr>
            </w:pPr>
          </w:p>
        </w:tc>
        <w:tc>
          <w:tcPr>
            <w:tcW w:w="1137" w:type="dxa"/>
          </w:tcPr>
          <w:p w14:paraId="00412A7A" w14:textId="77777777" w:rsidR="007B5B84" w:rsidRDefault="007B5B84">
            <w:pPr>
              <w:spacing w:line="480" w:lineRule="exact"/>
              <w:jc w:val="center"/>
              <w:rPr>
                <w:rFonts w:ascii="仿宋" w:eastAsia="仿宋" w:hAnsi="仿宋" w:hint="eastAsia"/>
                <w:sz w:val="24"/>
              </w:rPr>
            </w:pPr>
          </w:p>
        </w:tc>
        <w:tc>
          <w:tcPr>
            <w:tcW w:w="1137" w:type="dxa"/>
            <w:vAlign w:val="center"/>
          </w:tcPr>
          <w:p w14:paraId="5F0738B3" w14:textId="77777777" w:rsidR="007B5B84" w:rsidRDefault="007B5B84">
            <w:pPr>
              <w:spacing w:line="480" w:lineRule="exact"/>
              <w:jc w:val="center"/>
              <w:rPr>
                <w:rFonts w:ascii="仿宋" w:eastAsia="仿宋" w:hAnsi="仿宋" w:hint="eastAsia"/>
                <w:sz w:val="24"/>
              </w:rPr>
            </w:pPr>
          </w:p>
        </w:tc>
        <w:tc>
          <w:tcPr>
            <w:tcW w:w="564" w:type="dxa"/>
            <w:vAlign w:val="center"/>
          </w:tcPr>
          <w:p w14:paraId="33171594" w14:textId="77777777" w:rsidR="007B5B84" w:rsidRDefault="007B5B84">
            <w:pPr>
              <w:spacing w:line="480" w:lineRule="exact"/>
              <w:jc w:val="center"/>
              <w:rPr>
                <w:rFonts w:ascii="仿宋" w:eastAsia="仿宋" w:hAnsi="仿宋" w:hint="eastAsia"/>
                <w:sz w:val="24"/>
              </w:rPr>
            </w:pPr>
          </w:p>
        </w:tc>
      </w:tr>
      <w:tr w:rsidR="007B5B84" w14:paraId="13CD254B" w14:textId="77777777">
        <w:trPr>
          <w:cantSplit/>
          <w:trHeight w:val="737"/>
          <w:jc w:val="center"/>
        </w:trPr>
        <w:tc>
          <w:tcPr>
            <w:tcW w:w="720" w:type="dxa"/>
            <w:vAlign w:val="center"/>
          </w:tcPr>
          <w:p w14:paraId="7A9F69F6" w14:textId="77777777" w:rsidR="007B5B84" w:rsidRDefault="007B5B84">
            <w:pPr>
              <w:spacing w:line="480" w:lineRule="exact"/>
              <w:jc w:val="center"/>
              <w:rPr>
                <w:rFonts w:ascii="仿宋" w:eastAsia="仿宋" w:hAnsi="仿宋" w:hint="eastAsia"/>
                <w:sz w:val="24"/>
              </w:rPr>
            </w:pPr>
          </w:p>
        </w:tc>
        <w:tc>
          <w:tcPr>
            <w:tcW w:w="1080" w:type="dxa"/>
            <w:vAlign w:val="center"/>
          </w:tcPr>
          <w:p w14:paraId="50B10C29" w14:textId="77777777" w:rsidR="007B5B84" w:rsidRDefault="007B5B84">
            <w:pPr>
              <w:spacing w:line="480" w:lineRule="exact"/>
              <w:jc w:val="center"/>
              <w:rPr>
                <w:rFonts w:ascii="仿宋" w:eastAsia="仿宋" w:hAnsi="仿宋" w:hint="eastAsia"/>
                <w:sz w:val="24"/>
              </w:rPr>
            </w:pPr>
          </w:p>
        </w:tc>
        <w:tc>
          <w:tcPr>
            <w:tcW w:w="1080" w:type="dxa"/>
            <w:vAlign w:val="center"/>
          </w:tcPr>
          <w:p w14:paraId="332C5C3C" w14:textId="77777777" w:rsidR="007B5B84" w:rsidRDefault="007B5B84">
            <w:pPr>
              <w:spacing w:line="480" w:lineRule="exact"/>
              <w:jc w:val="center"/>
              <w:rPr>
                <w:rFonts w:ascii="仿宋" w:eastAsia="仿宋" w:hAnsi="仿宋" w:hint="eastAsia"/>
                <w:sz w:val="24"/>
              </w:rPr>
            </w:pPr>
          </w:p>
        </w:tc>
        <w:tc>
          <w:tcPr>
            <w:tcW w:w="1620" w:type="dxa"/>
            <w:vAlign w:val="center"/>
          </w:tcPr>
          <w:p w14:paraId="47DB2D62" w14:textId="77777777" w:rsidR="007B5B84" w:rsidRDefault="007B5B84">
            <w:pPr>
              <w:spacing w:line="480" w:lineRule="exact"/>
              <w:jc w:val="center"/>
              <w:rPr>
                <w:rFonts w:ascii="仿宋" w:eastAsia="仿宋" w:hAnsi="仿宋" w:hint="eastAsia"/>
                <w:sz w:val="24"/>
              </w:rPr>
            </w:pPr>
          </w:p>
        </w:tc>
        <w:tc>
          <w:tcPr>
            <w:tcW w:w="1440" w:type="dxa"/>
            <w:vAlign w:val="center"/>
          </w:tcPr>
          <w:p w14:paraId="3E68DC4C" w14:textId="77777777" w:rsidR="007B5B84" w:rsidRDefault="007B5B84">
            <w:pPr>
              <w:spacing w:line="480" w:lineRule="exact"/>
              <w:jc w:val="center"/>
              <w:rPr>
                <w:rFonts w:ascii="仿宋" w:eastAsia="仿宋" w:hAnsi="仿宋" w:hint="eastAsia"/>
                <w:sz w:val="24"/>
              </w:rPr>
            </w:pPr>
          </w:p>
        </w:tc>
        <w:tc>
          <w:tcPr>
            <w:tcW w:w="900" w:type="dxa"/>
            <w:vAlign w:val="center"/>
          </w:tcPr>
          <w:p w14:paraId="57D82554" w14:textId="77777777" w:rsidR="007B5B84" w:rsidRDefault="007B5B84">
            <w:pPr>
              <w:spacing w:line="480" w:lineRule="exact"/>
              <w:jc w:val="center"/>
              <w:rPr>
                <w:rFonts w:ascii="仿宋" w:eastAsia="仿宋" w:hAnsi="仿宋" w:hint="eastAsia"/>
                <w:sz w:val="24"/>
              </w:rPr>
            </w:pPr>
          </w:p>
        </w:tc>
        <w:tc>
          <w:tcPr>
            <w:tcW w:w="1137" w:type="dxa"/>
          </w:tcPr>
          <w:p w14:paraId="1A1CD991" w14:textId="77777777" w:rsidR="007B5B84" w:rsidRDefault="007B5B84">
            <w:pPr>
              <w:spacing w:line="480" w:lineRule="exact"/>
              <w:jc w:val="center"/>
              <w:rPr>
                <w:rFonts w:ascii="仿宋" w:eastAsia="仿宋" w:hAnsi="仿宋" w:hint="eastAsia"/>
                <w:sz w:val="24"/>
              </w:rPr>
            </w:pPr>
          </w:p>
        </w:tc>
        <w:tc>
          <w:tcPr>
            <w:tcW w:w="1137" w:type="dxa"/>
            <w:vAlign w:val="center"/>
          </w:tcPr>
          <w:p w14:paraId="5FD33F2E" w14:textId="77777777" w:rsidR="007B5B84" w:rsidRDefault="007B5B84">
            <w:pPr>
              <w:spacing w:line="480" w:lineRule="exact"/>
              <w:jc w:val="center"/>
              <w:rPr>
                <w:rFonts w:ascii="仿宋" w:eastAsia="仿宋" w:hAnsi="仿宋" w:hint="eastAsia"/>
                <w:sz w:val="24"/>
              </w:rPr>
            </w:pPr>
          </w:p>
        </w:tc>
        <w:tc>
          <w:tcPr>
            <w:tcW w:w="564" w:type="dxa"/>
            <w:vAlign w:val="center"/>
          </w:tcPr>
          <w:p w14:paraId="462BA7B2" w14:textId="77777777" w:rsidR="007B5B84" w:rsidRDefault="007B5B84">
            <w:pPr>
              <w:spacing w:line="480" w:lineRule="exact"/>
              <w:jc w:val="center"/>
              <w:rPr>
                <w:rFonts w:ascii="仿宋" w:eastAsia="仿宋" w:hAnsi="仿宋" w:hint="eastAsia"/>
                <w:sz w:val="24"/>
              </w:rPr>
            </w:pPr>
          </w:p>
        </w:tc>
      </w:tr>
      <w:tr w:rsidR="007B5B84" w14:paraId="55F6C9A3" w14:textId="77777777">
        <w:trPr>
          <w:cantSplit/>
          <w:trHeight w:val="737"/>
          <w:jc w:val="center"/>
        </w:trPr>
        <w:tc>
          <w:tcPr>
            <w:tcW w:w="720" w:type="dxa"/>
            <w:vAlign w:val="center"/>
          </w:tcPr>
          <w:p w14:paraId="401C689E" w14:textId="77777777" w:rsidR="007B5B84" w:rsidRDefault="007B5B84">
            <w:pPr>
              <w:spacing w:line="480" w:lineRule="exact"/>
              <w:jc w:val="center"/>
              <w:rPr>
                <w:rFonts w:ascii="仿宋" w:eastAsia="仿宋" w:hAnsi="仿宋" w:hint="eastAsia"/>
                <w:sz w:val="24"/>
              </w:rPr>
            </w:pPr>
          </w:p>
        </w:tc>
        <w:tc>
          <w:tcPr>
            <w:tcW w:w="1080" w:type="dxa"/>
            <w:vAlign w:val="center"/>
          </w:tcPr>
          <w:p w14:paraId="1CE63BFC" w14:textId="77777777" w:rsidR="007B5B84" w:rsidRDefault="007B5B84">
            <w:pPr>
              <w:spacing w:line="480" w:lineRule="exact"/>
              <w:jc w:val="center"/>
              <w:rPr>
                <w:rFonts w:ascii="仿宋" w:eastAsia="仿宋" w:hAnsi="仿宋" w:hint="eastAsia"/>
                <w:sz w:val="24"/>
              </w:rPr>
            </w:pPr>
          </w:p>
        </w:tc>
        <w:tc>
          <w:tcPr>
            <w:tcW w:w="1080" w:type="dxa"/>
            <w:vAlign w:val="center"/>
          </w:tcPr>
          <w:p w14:paraId="4797EA12" w14:textId="77777777" w:rsidR="007B5B84" w:rsidRDefault="007B5B84">
            <w:pPr>
              <w:spacing w:line="480" w:lineRule="exact"/>
              <w:jc w:val="center"/>
              <w:rPr>
                <w:rFonts w:ascii="仿宋" w:eastAsia="仿宋" w:hAnsi="仿宋" w:hint="eastAsia"/>
                <w:sz w:val="24"/>
              </w:rPr>
            </w:pPr>
          </w:p>
        </w:tc>
        <w:tc>
          <w:tcPr>
            <w:tcW w:w="1620" w:type="dxa"/>
            <w:vAlign w:val="center"/>
          </w:tcPr>
          <w:p w14:paraId="29FB7EDF" w14:textId="77777777" w:rsidR="007B5B84" w:rsidRDefault="007B5B84">
            <w:pPr>
              <w:spacing w:line="480" w:lineRule="exact"/>
              <w:jc w:val="center"/>
              <w:rPr>
                <w:rFonts w:ascii="仿宋" w:eastAsia="仿宋" w:hAnsi="仿宋" w:hint="eastAsia"/>
                <w:sz w:val="24"/>
              </w:rPr>
            </w:pPr>
          </w:p>
        </w:tc>
        <w:tc>
          <w:tcPr>
            <w:tcW w:w="1440" w:type="dxa"/>
            <w:vAlign w:val="center"/>
          </w:tcPr>
          <w:p w14:paraId="303EEBAF" w14:textId="77777777" w:rsidR="007B5B84" w:rsidRDefault="007B5B84">
            <w:pPr>
              <w:spacing w:line="480" w:lineRule="exact"/>
              <w:jc w:val="center"/>
              <w:rPr>
                <w:rFonts w:ascii="仿宋" w:eastAsia="仿宋" w:hAnsi="仿宋" w:hint="eastAsia"/>
                <w:sz w:val="24"/>
              </w:rPr>
            </w:pPr>
          </w:p>
        </w:tc>
        <w:tc>
          <w:tcPr>
            <w:tcW w:w="900" w:type="dxa"/>
            <w:vAlign w:val="center"/>
          </w:tcPr>
          <w:p w14:paraId="78E454AA" w14:textId="77777777" w:rsidR="007B5B84" w:rsidRDefault="007B5B84">
            <w:pPr>
              <w:spacing w:line="480" w:lineRule="exact"/>
              <w:jc w:val="center"/>
              <w:rPr>
                <w:rFonts w:ascii="仿宋" w:eastAsia="仿宋" w:hAnsi="仿宋" w:hint="eastAsia"/>
                <w:sz w:val="24"/>
              </w:rPr>
            </w:pPr>
          </w:p>
        </w:tc>
        <w:tc>
          <w:tcPr>
            <w:tcW w:w="1137" w:type="dxa"/>
          </w:tcPr>
          <w:p w14:paraId="6A90F185" w14:textId="77777777" w:rsidR="007B5B84" w:rsidRDefault="007B5B84">
            <w:pPr>
              <w:spacing w:line="480" w:lineRule="exact"/>
              <w:jc w:val="center"/>
              <w:rPr>
                <w:rFonts w:ascii="仿宋" w:eastAsia="仿宋" w:hAnsi="仿宋" w:hint="eastAsia"/>
                <w:sz w:val="24"/>
              </w:rPr>
            </w:pPr>
          </w:p>
        </w:tc>
        <w:tc>
          <w:tcPr>
            <w:tcW w:w="1137" w:type="dxa"/>
            <w:vAlign w:val="center"/>
          </w:tcPr>
          <w:p w14:paraId="558E6D95" w14:textId="77777777" w:rsidR="007B5B84" w:rsidRDefault="007B5B84">
            <w:pPr>
              <w:spacing w:line="480" w:lineRule="exact"/>
              <w:jc w:val="center"/>
              <w:rPr>
                <w:rFonts w:ascii="仿宋" w:eastAsia="仿宋" w:hAnsi="仿宋" w:hint="eastAsia"/>
                <w:sz w:val="24"/>
              </w:rPr>
            </w:pPr>
          </w:p>
        </w:tc>
        <w:tc>
          <w:tcPr>
            <w:tcW w:w="564" w:type="dxa"/>
            <w:vAlign w:val="center"/>
          </w:tcPr>
          <w:p w14:paraId="540EC70B" w14:textId="77777777" w:rsidR="007B5B84" w:rsidRDefault="007B5B84">
            <w:pPr>
              <w:spacing w:line="480" w:lineRule="exact"/>
              <w:jc w:val="center"/>
              <w:rPr>
                <w:rFonts w:ascii="仿宋" w:eastAsia="仿宋" w:hAnsi="仿宋" w:hint="eastAsia"/>
                <w:sz w:val="24"/>
              </w:rPr>
            </w:pPr>
          </w:p>
        </w:tc>
      </w:tr>
      <w:tr w:rsidR="007B5B84" w14:paraId="224FBB70" w14:textId="77777777">
        <w:trPr>
          <w:cantSplit/>
          <w:trHeight w:val="737"/>
          <w:jc w:val="center"/>
        </w:trPr>
        <w:tc>
          <w:tcPr>
            <w:tcW w:w="720" w:type="dxa"/>
            <w:vAlign w:val="center"/>
          </w:tcPr>
          <w:p w14:paraId="77A2477B" w14:textId="77777777" w:rsidR="007B5B84" w:rsidRDefault="007B5B84">
            <w:pPr>
              <w:spacing w:line="480" w:lineRule="exact"/>
              <w:jc w:val="center"/>
              <w:rPr>
                <w:rFonts w:ascii="仿宋" w:eastAsia="仿宋" w:hAnsi="仿宋" w:hint="eastAsia"/>
                <w:sz w:val="24"/>
              </w:rPr>
            </w:pPr>
          </w:p>
        </w:tc>
        <w:tc>
          <w:tcPr>
            <w:tcW w:w="1080" w:type="dxa"/>
            <w:vAlign w:val="center"/>
          </w:tcPr>
          <w:p w14:paraId="279D2EA6" w14:textId="77777777" w:rsidR="007B5B84" w:rsidRDefault="007B5B84">
            <w:pPr>
              <w:spacing w:line="480" w:lineRule="exact"/>
              <w:jc w:val="center"/>
              <w:rPr>
                <w:rFonts w:ascii="仿宋" w:eastAsia="仿宋" w:hAnsi="仿宋" w:hint="eastAsia"/>
                <w:sz w:val="24"/>
              </w:rPr>
            </w:pPr>
          </w:p>
        </w:tc>
        <w:tc>
          <w:tcPr>
            <w:tcW w:w="1080" w:type="dxa"/>
            <w:vAlign w:val="center"/>
          </w:tcPr>
          <w:p w14:paraId="54135E9C" w14:textId="77777777" w:rsidR="007B5B84" w:rsidRDefault="007B5B84">
            <w:pPr>
              <w:spacing w:line="480" w:lineRule="exact"/>
              <w:jc w:val="center"/>
              <w:rPr>
                <w:rFonts w:ascii="仿宋" w:eastAsia="仿宋" w:hAnsi="仿宋" w:hint="eastAsia"/>
                <w:sz w:val="24"/>
              </w:rPr>
            </w:pPr>
          </w:p>
        </w:tc>
        <w:tc>
          <w:tcPr>
            <w:tcW w:w="1620" w:type="dxa"/>
            <w:vAlign w:val="center"/>
          </w:tcPr>
          <w:p w14:paraId="06216B61" w14:textId="77777777" w:rsidR="007B5B84" w:rsidRDefault="007B5B84">
            <w:pPr>
              <w:spacing w:line="480" w:lineRule="exact"/>
              <w:jc w:val="center"/>
              <w:rPr>
                <w:rFonts w:ascii="仿宋" w:eastAsia="仿宋" w:hAnsi="仿宋" w:hint="eastAsia"/>
                <w:sz w:val="24"/>
              </w:rPr>
            </w:pPr>
          </w:p>
        </w:tc>
        <w:tc>
          <w:tcPr>
            <w:tcW w:w="1440" w:type="dxa"/>
            <w:vAlign w:val="center"/>
          </w:tcPr>
          <w:p w14:paraId="4B212082" w14:textId="77777777" w:rsidR="007B5B84" w:rsidRDefault="007B5B84">
            <w:pPr>
              <w:spacing w:line="480" w:lineRule="exact"/>
              <w:jc w:val="center"/>
              <w:rPr>
                <w:rFonts w:ascii="仿宋" w:eastAsia="仿宋" w:hAnsi="仿宋" w:hint="eastAsia"/>
                <w:sz w:val="24"/>
              </w:rPr>
            </w:pPr>
          </w:p>
        </w:tc>
        <w:tc>
          <w:tcPr>
            <w:tcW w:w="900" w:type="dxa"/>
            <w:vAlign w:val="center"/>
          </w:tcPr>
          <w:p w14:paraId="50E904E0" w14:textId="77777777" w:rsidR="007B5B84" w:rsidRDefault="007B5B84">
            <w:pPr>
              <w:spacing w:line="480" w:lineRule="exact"/>
              <w:jc w:val="center"/>
              <w:rPr>
                <w:rFonts w:ascii="仿宋" w:eastAsia="仿宋" w:hAnsi="仿宋" w:hint="eastAsia"/>
                <w:sz w:val="24"/>
              </w:rPr>
            </w:pPr>
          </w:p>
        </w:tc>
        <w:tc>
          <w:tcPr>
            <w:tcW w:w="1137" w:type="dxa"/>
          </w:tcPr>
          <w:p w14:paraId="166CE390" w14:textId="77777777" w:rsidR="007B5B84" w:rsidRDefault="007B5B84">
            <w:pPr>
              <w:spacing w:line="480" w:lineRule="exact"/>
              <w:jc w:val="center"/>
              <w:rPr>
                <w:rFonts w:ascii="仿宋" w:eastAsia="仿宋" w:hAnsi="仿宋" w:hint="eastAsia"/>
                <w:sz w:val="24"/>
              </w:rPr>
            </w:pPr>
          </w:p>
        </w:tc>
        <w:tc>
          <w:tcPr>
            <w:tcW w:w="1137" w:type="dxa"/>
            <w:vAlign w:val="center"/>
          </w:tcPr>
          <w:p w14:paraId="6A62CB26" w14:textId="77777777" w:rsidR="007B5B84" w:rsidRDefault="007B5B84">
            <w:pPr>
              <w:spacing w:line="480" w:lineRule="exact"/>
              <w:jc w:val="center"/>
              <w:rPr>
                <w:rFonts w:ascii="仿宋" w:eastAsia="仿宋" w:hAnsi="仿宋" w:hint="eastAsia"/>
                <w:sz w:val="24"/>
              </w:rPr>
            </w:pPr>
          </w:p>
        </w:tc>
        <w:tc>
          <w:tcPr>
            <w:tcW w:w="564" w:type="dxa"/>
            <w:vAlign w:val="center"/>
          </w:tcPr>
          <w:p w14:paraId="6B1867B7" w14:textId="77777777" w:rsidR="007B5B84" w:rsidRDefault="007B5B84">
            <w:pPr>
              <w:spacing w:line="480" w:lineRule="exact"/>
              <w:jc w:val="center"/>
              <w:rPr>
                <w:rFonts w:ascii="仿宋" w:eastAsia="仿宋" w:hAnsi="仿宋" w:hint="eastAsia"/>
                <w:sz w:val="24"/>
              </w:rPr>
            </w:pPr>
          </w:p>
        </w:tc>
      </w:tr>
      <w:tr w:rsidR="007B5B84" w14:paraId="6F1F643F" w14:textId="77777777">
        <w:trPr>
          <w:cantSplit/>
          <w:trHeight w:val="737"/>
          <w:jc w:val="center"/>
        </w:trPr>
        <w:tc>
          <w:tcPr>
            <w:tcW w:w="720" w:type="dxa"/>
            <w:vAlign w:val="center"/>
          </w:tcPr>
          <w:p w14:paraId="67D67726" w14:textId="77777777" w:rsidR="007B5B84" w:rsidRDefault="007B5B84">
            <w:pPr>
              <w:spacing w:line="480" w:lineRule="exact"/>
              <w:jc w:val="center"/>
              <w:rPr>
                <w:rFonts w:ascii="仿宋" w:eastAsia="仿宋" w:hAnsi="仿宋" w:hint="eastAsia"/>
                <w:sz w:val="24"/>
              </w:rPr>
            </w:pPr>
          </w:p>
        </w:tc>
        <w:tc>
          <w:tcPr>
            <w:tcW w:w="1080" w:type="dxa"/>
            <w:vAlign w:val="center"/>
          </w:tcPr>
          <w:p w14:paraId="29A5E73D" w14:textId="77777777" w:rsidR="007B5B84" w:rsidRDefault="007B5B84">
            <w:pPr>
              <w:spacing w:line="480" w:lineRule="exact"/>
              <w:jc w:val="center"/>
              <w:rPr>
                <w:rFonts w:ascii="仿宋" w:eastAsia="仿宋" w:hAnsi="仿宋" w:hint="eastAsia"/>
                <w:sz w:val="24"/>
              </w:rPr>
            </w:pPr>
          </w:p>
        </w:tc>
        <w:tc>
          <w:tcPr>
            <w:tcW w:w="1080" w:type="dxa"/>
            <w:vAlign w:val="center"/>
          </w:tcPr>
          <w:p w14:paraId="5CA4E15B" w14:textId="77777777" w:rsidR="007B5B84" w:rsidRDefault="007B5B84">
            <w:pPr>
              <w:spacing w:line="480" w:lineRule="exact"/>
              <w:jc w:val="center"/>
              <w:rPr>
                <w:rFonts w:ascii="仿宋" w:eastAsia="仿宋" w:hAnsi="仿宋" w:hint="eastAsia"/>
                <w:sz w:val="24"/>
              </w:rPr>
            </w:pPr>
          </w:p>
        </w:tc>
        <w:tc>
          <w:tcPr>
            <w:tcW w:w="1620" w:type="dxa"/>
            <w:vAlign w:val="center"/>
          </w:tcPr>
          <w:p w14:paraId="3C6643DD" w14:textId="77777777" w:rsidR="007B5B84" w:rsidRDefault="007B5B84">
            <w:pPr>
              <w:spacing w:line="480" w:lineRule="exact"/>
              <w:jc w:val="center"/>
              <w:rPr>
                <w:rFonts w:ascii="仿宋" w:eastAsia="仿宋" w:hAnsi="仿宋" w:hint="eastAsia"/>
                <w:sz w:val="24"/>
              </w:rPr>
            </w:pPr>
          </w:p>
        </w:tc>
        <w:tc>
          <w:tcPr>
            <w:tcW w:w="1440" w:type="dxa"/>
            <w:vAlign w:val="center"/>
          </w:tcPr>
          <w:p w14:paraId="3A464D07" w14:textId="77777777" w:rsidR="007B5B84" w:rsidRDefault="007B5B84">
            <w:pPr>
              <w:spacing w:line="480" w:lineRule="exact"/>
              <w:jc w:val="center"/>
              <w:rPr>
                <w:rFonts w:ascii="仿宋" w:eastAsia="仿宋" w:hAnsi="仿宋" w:hint="eastAsia"/>
                <w:sz w:val="24"/>
              </w:rPr>
            </w:pPr>
          </w:p>
        </w:tc>
        <w:tc>
          <w:tcPr>
            <w:tcW w:w="900" w:type="dxa"/>
            <w:vAlign w:val="center"/>
          </w:tcPr>
          <w:p w14:paraId="3605D3EB" w14:textId="77777777" w:rsidR="007B5B84" w:rsidRDefault="007B5B84">
            <w:pPr>
              <w:spacing w:line="480" w:lineRule="exact"/>
              <w:jc w:val="center"/>
              <w:rPr>
                <w:rFonts w:ascii="仿宋" w:eastAsia="仿宋" w:hAnsi="仿宋" w:hint="eastAsia"/>
                <w:sz w:val="24"/>
              </w:rPr>
            </w:pPr>
          </w:p>
        </w:tc>
        <w:tc>
          <w:tcPr>
            <w:tcW w:w="1137" w:type="dxa"/>
          </w:tcPr>
          <w:p w14:paraId="189FB810" w14:textId="77777777" w:rsidR="007B5B84" w:rsidRDefault="007B5B84">
            <w:pPr>
              <w:spacing w:line="480" w:lineRule="exact"/>
              <w:jc w:val="center"/>
              <w:rPr>
                <w:rFonts w:ascii="仿宋" w:eastAsia="仿宋" w:hAnsi="仿宋" w:hint="eastAsia"/>
                <w:sz w:val="24"/>
              </w:rPr>
            </w:pPr>
          </w:p>
        </w:tc>
        <w:tc>
          <w:tcPr>
            <w:tcW w:w="1137" w:type="dxa"/>
            <w:vAlign w:val="center"/>
          </w:tcPr>
          <w:p w14:paraId="4265018C" w14:textId="77777777" w:rsidR="007B5B84" w:rsidRDefault="007B5B84">
            <w:pPr>
              <w:spacing w:line="480" w:lineRule="exact"/>
              <w:jc w:val="center"/>
              <w:rPr>
                <w:rFonts w:ascii="仿宋" w:eastAsia="仿宋" w:hAnsi="仿宋" w:hint="eastAsia"/>
                <w:sz w:val="24"/>
              </w:rPr>
            </w:pPr>
          </w:p>
        </w:tc>
        <w:tc>
          <w:tcPr>
            <w:tcW w:w="564" w:type="dxa"/>
            <w:vAlign w:val="center"/>
          </w:tcPr>
          <w:p w14:paraId="37F9397E" w14:textId="77777777" w:rsidR="007B5B84" w:rsidRDefault="007B5B84">
            <w:pPr>
              <w:spacing w:line="480" w:lineRule="exact"/>
              <w:jc w:val="center"/>
              <w:rPr>
                <w:rFonts w:ascii="仿宋" w:eastAsia="仿宋" w:hAnsi="仿宋" w:hint="eastAsia"/>
                <w:sz w:val="24"/>
              </w:rPr>
            </w:pPr>
          </w:p>
        </w:tc>
      </w:tr>
      <w:tr w:rsidR="007B5B84" w14:paraId="34EA0A04" w14:textId="77777777">
        <w:trPr>
          <w:cantSplit/>
          <w:trHeight w:val="737"/>
          <w:jc w:val="center"/>
        </w:trPr>
        <w:tc>
          <w:tcPr>
            <w:tcW w:w="720" w:type="dxa"/>
            <w:vAlign w:val="center"/>
          </w:tcPr>
          <w:p w14:paraId="2255BE0C" w14:textId="77777777" w:rsidR="007B5B84" w:rsidRDefault="007B5B84">
            <w:pPr>
              <w:spacing w:line="480" w:lineRule="exact"/>
              <w:jc w:val="center"/>
              <w:rPr>
                <w:rFonts w:ascii="仿宋" w:eastAsia="仿宋" w:hAnsi="仿宋" w:hint="eastAsia"/>
                <w:sz w:val="24"/>
              </w:rPr>
            </w:pPr>
          </w:p>
        </w:tc>
        <w:tc>
          <w:tcPr>
            <w:tcW w:w="1080" w:type="dxa"/>
            <w:vAlign w:val="center"/>
          </w:tcPr>
          <w:p w14:paraId="4E68A142" w14:textId="77777777" w:rsidR="007B5B84" w:rsidRDefault="007B5B84">
            <w:pPr>
              <w:spacing w:line="480" w:lineRule="exact"/>
              <w:jc w:val="center"/>
              <w:rPr>
                <w:rFonts w:ascii="仿宋" w:eastAsia="仿宋" w:hAnsi="仿宋" w:hint="eastAsia"/>
                <w:sz w:val="24"/>
              </w:rPr>
            </w:pPr>
          </w:p>
        </w:tc>
        <w:tc>
          <w:tcPr>
            <w:tcW w:w="1080" w:type="dxa"/>
            <w:vAlign w:val="center"/>
          </w:tcPr>
          <w:p w14:paraId="1EFF4515" w14:textId="77777777" w:rsidR="007B5B84" w:rsidRDefault="007B5B84">
            <w:pPr>
              <w:spacing w:line="480" w:lineRule="exact"/>
              <w:jc w:val="center"/>
              <w:rPr>
                <w:rFonts w:ascii="仿宋" w:eastAsia="仿宋" w:hAnsi="仿宋" w:hint="eastAsia"/>
                <w:sz w:val="24"/>
              </w:rPr>
            </w:pPr>
          </w:p>
        </w:tc>
        <w:tc>
          <w:tcPr>
            <w:tcW w:w="1620" w:type="dxa"/>
            <w:vAlign w:val="center"/>
          </w:tcPr>
          <w:p w14:paraId="420A03E1" w14:textId="77777777" w:rsidR="007B5B84" w:rsidRDefault="007B5B84">
            <w:pPr>
              <w:spacing w:line="480" w:lineRule="exact"/>
              <w:jc w:val="center"/>
              <w:rPr>
                <w:rFonts w:ascii="仿宋" w:eastAsia="仿宋" w:hAnsi="仿宋" w:hint="eastAsia"/>
                <w:sz w:val="24"/>
              </w:rPr>
            </w:pPr>
          </w:p>
        </w:tc>
        <w:tc>
          <w:tcPr>
            <w:tcW w:w="1440" w:type="dxa"/>
            <w:vAlign w:val="center"/>
          </w:tcPr>
          <w:p w14:paraId="1543B2FF" w14:textId="77777777" w:rsidR="007B5B84" w:rsidRDefault="007B5B84">
            <w:pPr>
              <w:spacing w:line="480" w:lineRule="exact"/>
              <w:jc w:val="center"/>
              <w:rPr>
                <w:rFonts w:ascii="仿宋" w:eastAsia="仿宋" w:hAnsi="仿宋" w:hint="eastAsia"/>
                <w:sz w:val="24"/>
              </w:rPr>
            </w:pPr>
          </w:p>
        </w:tc>
        <w:tc>
          <w:tcPr>
            <w:tcW w:w="900" w:type="dxa"/>
            <w:vAlign w:val="center"/>
          </w:tcPr>
          <w:p w14:paraId="61369576" w14:textId="77777777" w:rsidR="007B5B84" w:rsidRDefault="007B5B84">
            <w:pPr>
              <w:spacing w:line="480" w:lineRule="exact"/>
              <w:jc w:val="center"/>
              <w:rPr>
                <w:rFonts w:ascii="仿宋" w:eastAsia="仿宋" w:hAnsi="仿宋" w:hint="eastAsia"/>
                <w:sz w:val="24"/>
              </w:rPr>
            </w:pPr>
          </w:p>
        </w:tc>
        <w:tc>
          <w:tcPr>
            <w:tcW w:w="1137" w:type="dxa"/>
          </w:tcPr>
          <w:p w14:paraId="0610ABE2" w14:textId="77777777" w:rsidR="007B5B84" w:rsidRDefault="007B5B84">
            <w:pPr>
              <w:spacing w:line="480" w:lineRule="exact"/>
              <w:jc w:val="center"/>
              <w:rPr>
                <w:rFonts w:ascii="仿宋" w:eastAsia="仿宋" w:hAnsi="仿宋" w:hint="eastAsia"/>
                <w:sz w:val="24"/>
              </w:rPr>
            </w:pPr>
          </w:p>
        </w:tc>
        <w:tc>
          <w:tcPr>
            <w:tcW w:w="1137" w:type="dxa"/>
            <w:vAlign w:val="center"/>
          </w:tcPr>
          <w:p w14:paraId="489EB2AD" w14:textId="77777777" w:rsidR="007B5B84" w:rsidRDefault="007B5B84">
            <w:pPr>
              <w:spacing w:line="480" w:lineRule="exact"/>
              <w:jc w:val="center"/>
              <w:rPr>
                <w:rFonts w:ascii="仿宋" w:eastAsia="仿宋" w:hAnsi="仿宋" w:hint="eastAsia"/>
                <w:sz w:val="24"/>
              </w:rPr>
            </w:pPr>
          </w:p>
        </w:tc>
        <w:tc>
          <w:tcPr>
            <w:tcW w:w="564" w:type="dxa"/>
            <w:vAlign w:val="center"/>
          </w:tcPr>
          <w:p w14:paraId="0B396BD2" w14:textId="77777777" w:rsidR="007B5B84" w:rsidRDefault="007B5B84">
            <w:pPr>
              <w:spacing w:line="480" w:lineRule="exact"/>
              <w:jc w:val="center"/>
              <w:rPr>
                <w:rFonts w:ascii="仿宋" w:eastAsia="仿宋" w:hAnsi="仿宋" w:hint="eastAsia"/>
                <w:sz w:val="24"/>
              </w:rPr>
            </w:pPr>
          </w:p>
        </w:tc>
      </w:tr>
    </w:tbl>
    <w:p w14:paraId="118F142C" w14:textId="77777777" w:rsidR="007B5B84" w:rsidRDefault="00000000">
      <w:pPr>
        <w:spacing w:line="480" w:lineRule="exact"/>
        <w:jc w:val="right"/>
        <w:rPr>
          <w:rFonts w:ascii="仿宋" w:eastAsia="仿宋" w:hAnsi="仿宋" w:hint="eastAsia"/>
          <w:sz w:val="24"/>
        </w:rPr>
      </w:pPr>
      <w:r>
        <w:rPr>
          <w:rFonts w:ascii="仿宋" w:eastAsia="仿宋" w:hAnsi="仿宋" w:hint="eastAsia"/>
          <w:sz w:val="24"/>
        </w:rPr>
        <w:t>年   月  日</w:t>
      </w:r>
    </w:p>
    <w:p w14:paraId="390591DC" w14:textId="77777777" w:rsidR="007B5B84" w:rsidRDefault="00000000">
      <w:pPr>
        <w:numPr>
          <w:ilvl w:val="0"/>
          <w:numId w:val="9"/>
        </w:numPr>
        <w:spacing w:line="480" w:lineRule="exact"/>
        <w:jc w:val="left"/>
        <w:rPr>
          <w:rFonts w:ascii="仿宋" w:eastAsia="仿宋" w:hAnsi="仿宋" w:hint="eastAsia"/>
          <w:sz w:val="24"/>
        </w:rPr>
      </w:pPr>
      <w:r>
        <w:rPr>
          <w:rFonts w:ascii="仿宋" w:eastAsia="仿宋" w:hAnsi="仿宋" w:hint="eastAsia"/>
          <w:sz w:val="24"/>
        </w:rPr>
        <w:t>★货物配套使用的易损件、备品备件等必须填写此表。</w:t>
      </w:r>
    </w:p>
    <w:p w14:paraId="25B96F67" w14:textId="77777777" w:rsidR="007B5B84" w:rsidRDefault="00000000">
      <w:pPr>
        <w:numPr>
          <w:ilvl w:val="0"/>
          <w:numId w:val="9"/>
        </w:numPr>
        <w:spacing w:line="480" w:lineRule="exact"/>
        <w:jc w:val="left"/>
        <w:rPr>
          <w:rFonts w:ascii="仿宋" w:eastAsia="仿宋" w:hAnsi="仿宋" w:hint="eastAsia"/>
          <w:sz w:val="24"/>
        </w:rPr>
      </w:pPr>
      <w:r>
        <w:rPr>
          <w:rFonts w:ascii="仿宋" w:eastAsia="仿宋" w:hAnsi="仿宋" w:hint="eastAsia"/>
          <w:sz w:val="24"/>
        </w:rPr>
        <w:t>每包一张，单独填写。</w:t>
      </w:r>
    </w:p>
    <w:p w14:paraId="55F38B06" w14:textId="77777777" w:rsidR="007B5B84" w:rsidRDefault="00000000">
      <w:pPr>
        <w:spacing w:line="480" w:lineRule="exact"/>
        <w:ind w:left="420"/>
        <w:jc w:val="left"/>
        <w:rPr>
          <w:rFonts w:ascii="仿宋" w:eastAsia="仿宋" w:hAnsi="仿宋" w:hint="eastAsia"/>
          <w:sz w:val="24"/>
        </w:rPr>
      </w:pPr>
      <w:r>
        <w:rPr>
          <w:rFonts w:ascii="仿宋" w:eastAsia="仿宋" w:hAnsi="仿宋"/>
          <w:sz w:val="24"/>
        </w:rPr>
        <w:br w:type="page"/>
      </w:r>
    </w:p>
    <w:p w14:paraId="7B293F64" w14:textId="77777777" w:rsidR="007B5B84" w:rsidRDefault="00000000">
      <w:pPr>
        <w:spacing w:line="600" w:lineRule="exact"/>
        <w:jc w:val="left"/>
        <w:rPr>
          <w:rFonts w:ascii="仿宋" w:eastAsia="仿宋" w:hAnsi="仿宋" w:hint="eastAsia"/>
          <w:b/>
          <w:sz w:val="24"/>
        </w:rPr>
      </w:pPr>
      <w:r>
        <w:rPr>
          <w:rFonts w:ascii="仿宋" w:eastAsia="仿宋" w:hAnsi="仿宋"/>
          <w:b/>
          <w:sz w:val="24"/>
        </w:rPr>
        <w:t>9.3</w:t>
      </w:r>
      <w:proofErr w:type="gramStart"/>
      <w:r>
        <w:rPr>
          <w:rFonts w:ascii="仿宋" w:eastAsia="仿宋" w:hAnsi="仿宋" w:hint="eastAsia"/>
          <w:b/>
          <w:sz w:val="24"/>
        </w:rPr>
        <w:t>货物维保明细表</w:t>
      </w:r>
      <w:proofErr w:type="gramEnd"/>
    </w:p>
    <w:p w14:paraId="7871D3D7" w14:textId="77777777" w:rsidR="007B5B84" w:rsidRDefault="00000000">
      <w:pPr>
        <w:pStyle w:val="ab"/>
        <w:spacing w:beforeLines="50" w:before="156"/>
        <w:ind w:left="400" w:firstLineChars="100" w:firstLine="300"/>
        <w:jc w:val="center"/>
        <w:rPr>
          <w:rFonts w:ascii="仿宋" w:eastAsia="仿宋" w:hAnsi="仿宋" w:hint="eastAsia"/>
          <w:sz w:val="30"/>
          <w:szCs w:val="30"/>
        </w:rPr>
      </w:pPr>
      <w:proofErr w:type="gramStart"/>
      <w:r>
        <w:rPr>
          <w:rFonts w:ascii="仿宋" w:eastAsia="仿宋" w:hAnsi="仿宋" w:hint="eastAsia"/>
          <w:sz w:val="30"/>
          <w:szCs w:val="30"/>
        </w:rPr>
        <w:t>货物维保明细表</w:t>
      </w:r>
      <w:proofErr w:type="gramEnd"/>
    </w:p>
    <w:p w14:paraId="41D8CA54" w14:textId="77777777" w:rsidR="007B5B84" w:rsidRDefault="00000000">
      <w:pPr>
        <w:spacing w:line="360" w:lineRule="auto"/>
        <w:ind w:right="187" w:firstLineChars="50" w:firstLine="120"/>
        <w:rPr>
          <w:rFonts w:ascii="仿宋" w:eastAsia="仿宋" w:hAnsi="仿宋" w:hint="eastAsia"/>
          <w:b/>
          <w:bCs/>
          <w:sz w:val="24"/>
          <w:u w:val="single"/>
        </w:rPr>
      </w:pPr>
      <w:r>
        <w:rPr>
          <w:rFonts w:ascii="仿宋" w:eastAsia="仿宋" w:hAnsi="仿宋" w:hint="eastAsia"/>
          <w:bCs/>
          <w:sz w:val="24"/>
        </w:rPr>
        <w:t>项目编号：</w:t>
      </w:r>
    </w:p>
    <w:p w14:paraId="34D6CFA9" w14:textId="77777777" w:rsidR="007B5B84" w:rsidRDefault="00000000">
      <w:pPr>
        <w:spacing w:line="360" w:lineRule="auto"/>
        <w:ind w:right="187" w:firstLineChars="50" w:firstLine="120"/>
        <w:rPr>
          <w:rFonts w:ascii="仿宋" w:eastAsia="仿宋" w:hAnsi="仿宋" w:hint="eastAsia"/>
          <w:bCs/>
          <w:sz w:val="24"/>
        </w:rPr>
      </w:pPr>
      <w:r>
        <w:rPr>
          <w:rFonts w:ascii="仿宋" w:eastAsia="仿宋" w:hAnsi="仿宋" w:hint="eastAsia"/>
          <w:bCs/>
          <w:sz w:val="24"/>
        </w:rPr>
        <w:t>项目名称：</w:t>
      </w:r>
    </w:p>
    <w:p w14:paraId="2FE94363" w14:textId="77777777" w:rsidR="007B5B84" w:rsidRDefault="00000000">
      <w:pPr>
        <w:spacing w:line="360" w:lineRule="auto"/>
        <w:ind w:right="187" w:firstLineChars="50" w:firstLine="120"/>
        <w:rPr>
          <w:rFonts w:ascii="仿宋" w:eastAsia="仿宋" w:hAnsi="仿宋" w:hint="eastAsia"/>
          <w:bCs/>
          <w:sz w:val="24"/>
          <w:u w:val="single"/>
        </w:rPr>
      </w:pPr>
      <w:r>
        <w:rPr>
          <w:rFonts w:ascii="仿宋" w:eastAsia="仿宋" w:hAnsi="仿宋" w:hint="eastAsia"/>
          <w:sz w:val="24"/>
        </w:rPr>
        <w:t>包号：</w:t>
      </w:r>
    </w:p>
    <w:p w14:paraId="22CB0143" w14:textId="77777777" w:rsidR="007B5B84" w:rsidRDefault="00000000">
      <w:pPr>
        <w:ind w:firstLineChars="50" w:firstLine="120"/>
        <w:rPr>
          <w:rFonts w:ascii="仿宋" w:eastAsia="仿宋" w:hAnsi="仿宋" w:hint="eastAsia"/>
          <w:bCs/>
          <w:sz w:val="24"/>
        </w:rPr>
      </w:pPr>
      <w:r>
        <w:rPr>
          <w:rFonts w:ascii="仿宋" w:eastAsia="仿宋" w:hAnsi="仿宋" w:hint="eastAsia"/>
          <w:bCs/>
          <w:sz w:val="24"/>
        </w:rPr>
        <w:t>法定代表人或授权代理人签字：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2545"/>
        <w:gridCol w:w="4090"/>
      </w:tblGrid>
      <w:tr w:rsidR="007B5B84" w14:paraId="71301E9E" w14:textId="77777777">
        <w:trPr>
          <w:trHeight w:val="640"/>
          <w:jc w:val="center"/>
        </w:trPr>
        <w:tc>
          <w:tcPr>
            <w:tcW w:w="2574" w:type="dxa"/>
            <w:vAlign w:val="center"/>
          </w:tcPr>
          <w:p w14:paraId="60FC2814"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货物名称</w:t>
            </w:r>
          </w:p>
        </w:tc>
        <w:tc>
          <w:tcPr>
            <w:tcW w:w="6635" w:type="dxa"/>
            <w:gridSpan w:val="2"/>
            <w:vAlign w:val="center"/>
          </w:tcPr>
          <w:p w14:paraId="449A5EB5" w14:textId="77777777" w:rsidR="007B5B84" w:rsidRDefault="007B5B84">
            <w:pPr>
              <w:pStyle w:val="ab"/>
              <w:ind w:left="400"/>
              <w:rPr>
                <w:rFonts w:ascii="仿宋" w:eastAsia="仿宋" w:hAnsi="仿宋" w:hint="eastAsia"/>
              </w:rPr>
            </w:pPr>
          </w:p>
        </w:tc>
      </w:tr>
      <w:tr w:rsidR="007B5B84" w14:paraId="243766CE" w14:textId="77777777">
        <w:trPr>
          <w:trHeight w:val="657"/>
          <w:jc w:val="center"/>
        </w:trPr>
        <w:tc>
          <w:tcPr>
            <w:tcW w:w="2574" w:type="dxa"/>
            <w:vAlign w:val="center"/>
          </w:tcPr>
          <w:p w14:paraId="5E137D92"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品牌</w:t>
            </w:r>
          </w:p>
        </w:tc>
        <w:tc>
          <w:tcPr>
            <w:tcW w:w="6635" w:type="dxa"/>
            <w:gridSpan w:val="2"/>
            <w:vAlign w:val="center"/>
          </w:tcPr>
          <w:p w14:paraId="2CC532B7" w14:textId="77777777" w:rsidR="007B5B84" w:rsidRDefault="007B5B84">
            <w:pPr>
              <w:pStyle w:val="ab"/>
              <w:ind w:left="400"/>
              <w:rPr>
                <w:rFonts w:ascii="仿宋" w:eastAsia="仿宋" w:hAnsi="仿宋" w:hint="eastAsia"/>
              </w:rPr>
            </w:pPr>
          </w:p>
        </w:tc>
      </w:tr>
      <w:tr w:rsidR="007B5B84" w14:paraId="23BCB39A" w14:textId="77777777">
        <w:trPr>
          <w:trHeight w:val="826"/>
          <w:jc w:val="center"/>
        </w:trPr>
        <w:tc>
          <w:tcPr>
            <w:tcW w:w="2574" w:type="dxa"/>
            <w:vAlign w:val="center"/>
          </w:tcPr>
          <w:p w14:paraId="7C6FBBE2"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型号</w:t>
            </w:r>
          </w:p>
        </w:tc>
        <w:tc>
          <w:tcPr>
            <w:tcW w:w="6635" w:type="dxa"/>
            <w:gridSpan w:val="2"/>
            <w:vAlign w:val="center"/>
          </w:tcPr>
          <w:p w14:paraId="6587BF24" w14:textId="77777777" w:rsidR="007B5B84" w:rsidRDefault="007B5B84">
            <w:pPr>
              <w:pStyle w:val="ab"/>
              <w:ind w:left="400"/>
              <w:rPr>
                <w:rFonts w:ascii="仿宋" w:eastAsia="仿宋" w:hAnsi="仿宋" w:hint="eastAsia"/>
              </w:rPr>
            </w:pPr>
          </w:p>
        </w:tc>
      </w:tr>
      <w:tr w:rsidR="007B5B84" w14:paraId="6A66ED0A" w14:textId="77777777">
        <w:trPr>
          <w:trHeight w:val="640"/>
          <w:jc w:val="center"/>
        </w:trPr>
        <w:tc>
          <w:tcPr>
            <w:tcW w:w="2574" w:type="dxa"/>
            <w:vAlign w:val="center"/>
          </w:tcPr>
          <w:p w14:paraId="1942E786"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数量</w:t>
            </w:r>
          </w:p>
        </w:tc>
        <w:tc>
          <w:tcPr>
            <w:tcW w:w="6635" w:type="dxa"/>
            <w:gridSpan w:val="2"/>
            <w:vAlign w:val="center"/>
          </w:tcPr>
          <w:p w14:paraId="36B8CB95" w14:textId="77777777" w:rsidR="007B5B84" w:rsidRDefault="007B5B84">
            <w:pPr>
              <w:pStyle w:val="ab"/>
              <w:ind w:left="400"/>
              <w:rPr>
                <w:rFonts w:ascii="仿宋" w:eastAsia="仿宋" w:hAnsi="仿宋" w:hint="eastAsia"/>
              </w:rPr>
            </w:pPr>
          </w:p>
        </w:tc>
      </w:tr>
      <w:tr w:rsidR="007B5B84" w14:paraId="4705ECA6" w14:textId="77777777">
        <w:trPr>
          <w:trHeight w:val="657"/>
          <w:jc w:val="center"/>
        </w:trPr>
        <w:tc>
          <w:tcPr>
            <w:tcW w:w="2574" w:type="dxa"/>
            <w:vAlign w:val="center"/>
          </w:tcPr>
          <w:p w14:paraId="09A097A4"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单价</w:t>
            </w:r>
          </w:p>
        </w:tc>
        <w:tc>
          <w:tcPr>
            <w:tcW w:w="6635" w:type="dxa"/>
            <w:gridSpan w:val="2"/>
            <w:vAlign w:val="center"/>
          </w:tcPr>
          <w:p w14:paraId="70E61D7B" w14:textId="77777777" w:rsidR="007B5B84" w:rsidRDefault="007B5B84">
            <w:pPr>
              <w:pStyle w:val="ab"/>
              <w:ind w:left="400"/>
              <w:rPr>
                <w:rFonts w:ascii="仿宋" w:eastAsia="仿宋" w:hAnsi="仿宋" w:hint="eastAsia"/>
              </w:rPr>
            </w:pPr>
          </w:p>
        </w:tc>
      </w:tr>
      <w:tr w:rsidR="007B5B84" w14:paraId="59DE22E0" w14:textId="77777777">
        <w:trPr>
          <w:trHeight w:val="845"/>
          <w:jc w:val="center"/>
        </w:trPr>
        <w:tc>
          <w:tcPr>
            <w:tcW w:w="2574" w:type="dxa"/>
            <w:vAlign w:val="center"/>
          </w:tcPr>
          <w:p w14:paraId="4954649C"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质保期</w:t>
            </w:r>
          </w:p>
        </w:tc>
        <w:tc>
          <w:tcPr>
            <w:tcW w:w="6635" w:type="dxa"/>
            <w:gridSpan w:val="2"/>
            <w:vAlign w:val="center"/>
          </w:tcPr>
          <w:p w14:paraId="45A49960" w14:textId="77777777" w:rsidR="007B5B84" w:rsidRDefault="007B5B84">
            <w:pPr>
              <w:pStyle w:val="ab"/>
              <w:ind w:left="400"/>
              <w:jc w:val="center"/>
              <w:rPr>
                <w:rFonts w:ascii="仿宋" w:eastAsia="仿宋" w:hAnsi="仿宋" w:hint="eastAsia"/>
              </w:rPr>
            </w:pPr>
          </w:p>
          <w:p w14:paraId="569CD682" w14:textId="77777777" w:rsidR="007B5B84" w:rsidRDefault="007B5B84">
            <w:pPr>
              <w:pStyle w:val="ab"/>
              <w:ind w:left="400"/>
              <w:jc w:val="center"/>
              <w:rPr>
                <w:rFonts w:ascii="仿宋" w:eastAsia="仿宋" w:hAnsi="仿宋" w:hint="eastAsia"/>
              </w:rPr>
            </w:pPr>
          </w:p>
        </w:tc>
      </w:tr>
      <w:tr w:rsidR="007B5B84" w14:paraId="18CB3D01" w14:textId="77777777">
        <w:trPr>
          <w:trHeight w:val="307"/>
          <w:jc w:val="center"/>
        </w:trPr>
        <w:tc>
          <w:tcPr>
            <w:tcW w:w="2574" w:type="dxa"/>
            <w:vMerge w:val="restart"/>
            <w:vAlign w:val="center"/>
          </w:tcPr>
          <w:p w14:paraId="39ECC990"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保修价格</w:t>
            </w:r>
          </w:p>
          <w:p w14:paraId="4BFD5927"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（请分别报价）</w:t>
            </w:r>
          </w:p>
        </w:tc>
        <w:tc>
          <w:tcPr>
            <w:tcW w:w="2545" w:type="dxa"/>
            <w:vAlign w:val="center"/>
          </w:tcPr>
          <w:p w14:paraId="5151FDB7" w14:textId="77777777" w:rsidR="007B5B84" w:rsidRDefault="00000000">
            <w:pPr>
              <w:pStyle w:val="ab"/>
              <w:ind w:left="400"/>
              <w:jc w:val="center"/>
              <w:rPr>
                <w:rFonts w:ascii="仿宋" w:eastAsia="仿宋" w:hAnsi="仿宋" w:hint="eastAsia"/>
              </w:rPr>
            </w:pPr>
            <w:r>
              <w:rPr>
                <w:rFonts w:ascii="仿宋" w:eastAsia="仿宋" w:hAnsi="仿宋" w:hint="eastAsia"/>
              </w:rPr>
              <w:t>质保期满后年</w:t>
            </w:r>
          </w:p>
        </w:tc>
        <w:tc>
          <w:tcPr>
            <w:tcW w:w="4090" w:type="dxa"/>
            <w:vAlign w:val="center"/>
          </w:tcPr>
          <w:p w14:paraId="517F396F" w14:textId="77777777" w:rsidR="007B5B84" w:rsidRDefault="00000000">
            <w:pPr>
              <w:pStyle w:val="ab"/>
              <w:ind w:left="400"/>
              <w:jc w:val="center"/>
              <w:rPr>
                <w:rFonts w:ascii="仿宋" w:eastAsia="仿宋" w:hAnsi="仿宋" w:hint="eastAsia"/>
              </w:rPr>
            </w:pPr>
            <w:r>
              <w:rPr>
                <w:rFonts w:ascii="仿宋" w:eastAsia="仿宋" w:hAnsi="仿宋" w:hint="eastAsia"/>
              </w:rPr>
              <w:t>整机保修价格（元）</w:t>
            </w:r>
          </w:p>
        </w:tc>
      </w:tr>
      <w:tr w:rsidR="007B5B84" w14:paraId="60844449" w14:textId="77777777">
        <w:trPr>
          <w:trHeight w:val="315"/>
          <w:jc w:val="center"/>
        </w:trPr>
        <w:tc>
          <w:tcPr>
            <w:tcW w:w="2574" w:type="dxa"/>
            <w:vMerge/>
            <w:vAlign w:val="center"/>
          </w:tcPr>
          <w:p w14:paraId="47F0157F" w14:textId="77777777" w:rsidR="007B5B84" w:rsidRDefault="007B5B84">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60758393" w14:textId="77777777" w:rsidR="007B5B84" w:rsidRDefault="00000000">
            <w:pPr>
              <w:pStyle w:val="ab"/>
              <w:ind w:left="400"/>
              <w:jc w:val="center"/>
              <w:rPr>
                <w:rFonts w:ascii="仿宋" w:eastAsia="仿宋" w:hAnsi="仿宋" w:hint="eastAsia"/>
              </w:rPr>
            </w:pPr>
            <w:r>
              <w:rPr>
                <w:rFonts w:ascii="仿宋" w:eastAsia="仿宋" w:hAnsi="仿宋"/>
              </w:rPr>
              <w:t>1</w:t>
            </w:r>
          </w:p>
        </w:tc>
        <w:tc>
          <w:tcPr>
            <w:tcW w:w="4090" w:type="dxa"/>
            <w:vAlign w:val="center"/>
          </w:tcPr>
          <w:p w14:paraId="17458176" w14:textId="77777777" w:rsidR="007B5B84" w:rsidRDefault="007B5B84">
            <w:pPr>
              <w:pStyle w:val="ab"/>
              <w:ind w:left="400" w:firstLine="470"/>
              <w:jc w:val="center"/>
              <w:rPr>
                <w:rFonts w:ascii="仿宋" w:eastAsia="仿宋" w:hAnsi="仿宋" w:hint="eastAsia"/>
              </w:rPr>
            </w:pPr>
          </w:p>
        </w:tc>
      </w:tr>
      <w:tr w:rsidR="007B5B84" w14:paraId="2E3FF3E6" w14:textId="77777777">
        <w:trPr>
          <w:trHeight w:val="225"/>
          <w:jc w:val="center"/>
        </w:trPr>
        <w:tc>
          <w:tcPr>
            <w:tcW w:w="2574" w:type="dxa"/>
            <w:vMerge/>
            <w:vAlign w:val="center"/>
          </w:tcPr>
          <w:p w14:paraId="4D3C9C1B" w14:textId="77777777" w:rsidR="007B5B84" w:rsidRDefault="007B5B84">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293D8DC1" w14:textId="77777777" w:rsidR="007B5B84" w:rsidRDefault="00000000">
            <w:pPr>
              <w:pStyle w:val="ab"/>
              <w:ind w:left="400"/>
              <w:jc w:val="center"/>
              <w:rPr>
                <w:rFonts w:ascii="仿宋" w:eastAsia="仿宋" w:hAnsi="仿宋" w:hint="eastAsia"/>
              </w:rPr>
            </w:pPr>
            <w:r>
              <w:rPr>
                <w:rFonts w:ascii="仿宋" w:eastAsia="仿宋" w:hAnsi="仿宋"/>
              </w:rPr>
              <w:t>3</w:t>
            </w:r>
          </w:p>
        </w:tc>
        <w:tc>
          <w:tcPr>
            <w:tcW w:w="4090" w:type="dxa"/>
            <w:vAlign w:val="center"/>
          </w:tcPr>
          <w:p w14:paraId="3973E5B4" w14:textId="77777777" w:rsidR="007B5B84" w:rsidRDefault="007B5B84">
            <w:pPr>
              <w:pStyle w:val="ab"/>
              <w:ind w:left="400" w:firstLine="470"/>
              <w:jc w:val="center"/>
              <w:rPr>
                <w:rFonts w:ascii="仿宋" w:eastAsia="仿宋" w:hAnsi="仿宋" w:hint="eastAsia"/>
              </w:rPr>
            </w:pPr>
          </w:p>
        </w:tc>
      </w:tr>
      <w:tr w:rsidR="007B5B84" w14:paraId="2C34196D" w14:textId="77777777">
        <w:trPr>
          <w:trHeight w:val="212"/>
          <w:jc w:val="center"/>
        </w:trPr>
        <w:tc>
          <w:tcPr>
            <w:tcW w:w="2574" w:type="dxa"/>
            <w:vMerge/>
            <w:vAlign w:val="center"/>
          </w:tcPr>
          <w:p w14:paraId="667C794C" w14:textId="77777777" w:rsidR="007B5B84" w:rsidRDefault="007B5B84">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50464208" w14:textId="77777777" w:rsidR="007B5B84" w:rsidRDefault="00000000">
            <w:pPr>
              <w:pStyle w:val="ab"/>
              <w:ind w:left="400"/>
              <w:jc w:val="center"/>
              <w:rPr>
                <w:rFonts w:ascii="仿宋" w:eastAsia="仿宋" w:hAnsi="仿宋" w:hint="eastAsia"/>
              </w:rPr>
            </w:pPr>
            <w:r>
              <w:rPr>
                <w:rFonts w:ascii="仿宋" w:eastAsia="仿宋" w:hAnsi="仿宋"/>
              </w:rPr>
              <w:t>5</w:t>
            </w:r>
          </w:p>
        </w:tc>
        <w:tc>
          <w:tcPr>
            <w:tcW w:w="4090" w:type="dxa"/>
            <w:vAlign w:val="center"/>
          </w:tcPr>
          <w:p w14:paraId="32601C8D" w14:textId="77777777" w:rsidR="007B5B84" w:rsidRDefault="007B5B84">
            <w:pPr>
              <w:pStyle w:val="ab"/>
              <w:ind w:left="400" w:firstLine="470"/>
              <w:jc w:val="center"/>
              <w:rPr>
                <w:rFonts w:ascii="仿宋" w:eastAsia="仿宋" w:hAnsi="仿宋" w:hint="eastAsia"/>
              </w:rPr>
            </w:pPr>
          </w:p>
        </w:tc>
      </w:tr>
      <w:tr w:rsidR="007B5B84" w14:paraId="6646859A" w14:textId="77777777">
        <w:trPr>
          <w:trHeight w:val="240"/>
          <w:jc w:val="center"/>
        </w:trPr>
        <w:tc>
          <w:tcPr>
            <w:tcW w:w="2574" w:type="dxa"/>
            <w:vMerge/>
            <w:vAlign w:val="center"/>
          </w:tcPr>
          <w:p w14:paraId="65C03A05" w14:textId="77777777" w:rsidR="007B5B84" w:rsidRDefault="007B5B84">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1A7EC057" w14:textId="77777777" w:rsidR="007B5B84" w:rsidRDefault="00000000">
            <w:pPr>
              <w:pStyle w:val="ab"/>
              <w:ind w:left="400"/>
              <w:jc w:val="center"/>
              <w:rPr>
                <w:rFonts w:ascii="仿宋" w:eastAsia="仿宋" w:hAnsi="仿宋" w:hint="eastAsia"/>
              </w:rPr>
            </w:pPr>
            <w:r>
              <w:rPr>
                <w:rFonts w:ascii="仿宋" w:eastAsia="仿宋" w:hAnsi="仿宋" w:hint="eastAsia"/>
              </w:rPr>
              <w:t>其他方案</w:t>
            </w:r>
          </w:p>
        </w:tc>
        <w:tc>
          <w:tcPr>
            <w:tcW w:w="4090" w:type="dxa"/>
            <w:vAlign w:val="center"/>
          </w:tcPr>
          <w:p w14:paraId="0BA57A03" w14:textId="77777777" w:rsidR="007B5B84" w:rsidRDefault="007B5B84">
            <w:pPr>
              <w:pStyle w:val="ab"/>
              <w:ind w:left="400" w:firstLine="470"/>
              <w:jc w:val="center"/>
              <w:rPr>
                <w:rFonts w:ascii="仿宋" w:eastAsia="仿宋" w:hAnsi="仿宋" w:hint="eastAsia"/>
              </w:rPr>
            </w:pPr>
          </w:p>
        </w:tc>
      </w:tr>
      <w:tr w:rsidR="007B5B84" w14:paraId="6E517648" w14:textId="77777777">
        <w:trPr>
          <w:trHeight w:val="848"/>
          <w:jc w:val="center"/>
        </w:trPr>
        <w:tc>
          <w:tcPr>
            <w:tcW w:w="2574" w:type="dxa"/>
            <w:vAlign w:val="center"/>
          </w:tcPr>
          <w:p w14:paraId="3A804DD8" w14:textId="77777777" w:rsidR="007B5B84"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优惠条件</w:t>
            </w:r>
          </w:p>
        </w:tc>
        <w:tc>
          <w:tcPr>
            <w:tcW w:w="6635" w:type="dxa"/>
            <w:gridSpan w:val="2"/>
            <w:vAlign w:val="center"/>
          </w:tcPr>
          <w:p w14:paraId="67373CB2" w14:textId="77777777" w:rsidR="007B5B84" w:rsidRDefault="007B5B84">
            <w:pPr>
              <w:pStyle w:val="ab"/>
              <w:ind w:left="400"/>
              <w:rPr>
                <w:rFonts w:ascii="仿宋" w:eastAsia="仿宋" w:hAnsi="仿宋" w:hint="eastAsia"/>
              </w:rPr>
            </w:pPr>
          </w:p>
          <w:p w14:paraId="4D2061B7" w14:textId="77777777" w:rsidR="007B5B84" w:rsidRDefault="007B5B84">
            <w:pPr>
              <w:pStyle w:val="ab"/>
              <w:ind w:left="400"/>
              <w:rPr>
                <w:rFonts w:ascii="仿宋" w:eastAsia="仿宋" w:hAnsi="仿宋" w:hint="eastAsia"/>
              </w:rPr>
            </w:pPr>
          </w:p>
        </w:tc>
      </w:tr>
    </w:tbl>
    <w:p w14:paraId="463388F7" w14:textId="77777777" w:rsidR="007B5B84" w:rsidRDefault="007B5B84">
      <w:pPr>
        <w:pStyle w:val="ad"/>
        <w:rPr>
          <w:rFonts w:ascii="仿宋" w:eastAsia="仿宋" w:hAnsi="仿宋" w:hint="eastAsia"/>
        </w:rPr>
      </w:pPr>
    </w:p>
    <w:p w14:paraId="421A3948" w14:textId="77777777" w:rsidR="007B5B84" w:rsidRDefault="00000000">
      <w:pPr>
        <w:spacing w:line="600" w:lineRule="exact"/>
        <w:jc w:val="left"/>
        <w:rPr>
          <w:rFonts w:ascii="仿宋" w:eastAsia="仿宋" w:hAnsi="仿宋" w:hint="eastAsia"/>
        </w:rPr>
      </w:pPr>
      <w:r>
        <w:rPr>
          <w:rFonts w:ascii="仿宋" w:eastAsia="仿宋" w:hAnsi="仿宋"/>
        </w:rPr>
        <w:br w:type="page"/>
      </w:r>
    </w:p>
    <w:p w14:paraId="031458ED" w14:textId="77777777" w:rsidR="007B5B84" w:rsidRDefault="00000000">
      <w:pPr>
        <w:pStyle w:val="3"/>
        <w:spacing w:line="600" w:lineRule="exact"/>
        <w:rPr>
          <w:rFonts w:ascii="仿宋" w:eastAsia="仿宋" w:hAnsi="仿宋" w:hint="eastAsia"/>
        </w:rPr>
      </w:pPr>
      <w:bookmarkStart w:id="350" w:name="_Toc46136866"/>
      <w:bookmarkStart w:id="351" w:name="_Toc45562517"/>
      <w:bookmarkStart w:id="352" w:name="_Toc111827551"/>
      <w:bookmarkStart w:id="353" w:name="_Toc195782067"/>
      <w:r>
        <w:rPr>
          <w:rFonts w:ascii="仿宋" w:eastAsia="仿宋" w:hAnsi="仿宋"/>
        </w:rPr>
        <w:t>10</w:t>
      </w:r>
      <w:bookmarkEnd w:id="350"/>
      <w:bookmarkEnd w:id="351"/>
      <w:r>
        <w:rPr>
          <w:rFonts w:ascii="仿宋" w:eastAsia="仿宋" w:hAnsi="仿宋" w:hint="eastAsia"/>
        </w:rPr>
        <w:t>、技术响应表</w:t>
      </w:r>
      <w:bookmarkEnd w:id="352"/>
      <w:bookmarkEnd w:id="353"/>
    </w:p>
    <w:p w14:paraId="3EA42070" w14:textId="77777777" w:rsidR="007B5B84" w:rsidRDefault="00000000">
      <w:pPr>
        <w:pStyle w:val="a1"/>
        <w:jc w:val="center"/>
        <w:rPr>
          <w:sz w:val="30"/>
          <w:szCs w:val="30"/>
        </w:rPr>
      </w:pPr>
      <w:r>
        <w:rPr>
          <w:rFonts w:ascii="仿宋" w:eastAsia="仿宋" w:hAnsi="仿宋" w:hint="eastAsia"/>
          <w:sz w:val="30"/>
          <w:szCs w:val="30"/>
        </w:rPr>
        <w:t>技术响应表</w:t>
      </w:r>
    </w:p>
    <w:p w14:paraId="397D4633" w14:textId="77777777" w:rsidR="007B5B84"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p>
    <w:p w14:paraId="15FAF762" w14:textId="77777777" w:rsidR="007B5B84" w:rsidRDefault="00000000">
      <w:pPr>
        <w:tabs>
          <w:tab w:val="left" w:pos="382"/>
        </w:tabs>
        <w:spacing w:after="120" w:line="480" w:lineRule="exact"/>
        <w:rPr>
          <w:rFonts w:ascii="仿宋" w:eastAsia="仿宋" w:hAnsi="仿宋" w:hint="eastAsia"/>
          <w:b/>
          <w:bCs/>
          <w:sz w:val="24"/>
          <w:szCs w:val="24"/>
          <w:u w:val="single"/>
          <w:lang w:val="zh-CN"/>
        </w:rPr>
      </w:pPr>
      <w:r>
        <w:rPr>
          <w:rFonts w:ascii="仿宋" w:eastAsia="仿宋" w:hAnsi="仿宋"/>
          <w:bCs/>
          <w:sz w:val="24"/>
          <w:szCs w:val="24"/>
          <w:lang w:val="zh-CN"/>
        </w:rPr>
        <w:t>包号：</w:t>
      </w:r>
    </w:p>
    <w:p w14:paraId="57F130CF" w14:textId="77777777" w:rsidR="007B5B84"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供应商名称：（公章）</w:t>
      </w:r>
    </w:p>
    <w:p w14:paraId="5AEA569B" w14:textId="77777777" w:rsidR="007B5B84"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法定代表人或授权代理人签字：</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800"/>
        <w:gridCol w:w="1620"/>
        <w:gridCol w:w="1800"/>
        <w:gridCol w:w="1634"/>
        <w:gridCol w:w="788"/>
      </w:tblGrid>
      <w:tr w:rsidR="007B5B84" w14:paraId="3115AB68" w14:textId="77777777">
        <w:trPr>
          <w:trHeight w:val="818"/>
          <w:jc w:val="center"/>
        </w:trPr>
        <w:tc>
          <w:tcPr>
            <w:tcW w:w="1435" w:type="dxa"/>
            <w:vAlign w:val="center"/>
          </w:tcPr>
          <w:p w14:paraId="6B09573E" w14:textId="77777777" w:rsidR="007B5B84" w:rsidRDefault="00000000">
            <w:pPr>
              <w:spacing w:line="480" w:lineRule="exact"/>
              <w:jc w:val="center"/>
              <w:rPr>
                <w:rFonts w:ascii="仿宋" w:eastAsia="仿宋" w:hAnsi="仿宋" w:hint="eastAsia"/>
                <w:bCs/>
                <w:sz w:val="24"/>
              </w:rPr>
            </w:pPr>
            <w:r>
              <w:rPr>
                <w:rFonts w:ascii="仿宋" w:eastAsia="仿宋" w:hAnsi="仿宋" w:hint="eastAsia"/>
                <w:bCs/>
                <w:sz w:val="24"/>
              </w:rPr>
              <w:t>货物名称</w:t>
            </w:r>
          </w:p>
        </w:tc>
        <w:tc>
          <w:tcPr>
            <w:tcW w:w="1800" w:type="dxa"/>
            <w:vAlign w:val="center"/>
          </w:tcPr>
          <w:p w14:paraId="6064C4AE" w14:textId="77777777" w:rsidR="007B5B84" w:rsidRDefault="00000000">
            <w:pPr>
              <w:spacing w:line="480" w:lineRule="exact"/>
              <w:jc w:val="center"/>
              <w:rPr>
                <w:rFonts w:ascii="仿宋" w:eastAsia="仿宋" w:hAnsi="仿宋" w:hint="eastAsia"/>
                <w:bCs/>
                <w:sz w:val="24"/>
              </w:rPr>
            </w:pPr>
            <w:r>
              <w:rPr>
                <w:rFonts w:ascii="仿宋" w:eastAsia="仿宋" w:hAnsi="仿宋" w:cs="宋体" w:hint="eastAsia"/>
                <w:bCs/>
                <w:sz w:val="24"/>
              </w:rPr>
              <w:t>磋商文件</w:t>
            </w:r>
          </w:p>
          <w:p w14:paraId="14DA3B6D" w14:textId="77777777" w:rsidR="007B5B84" w:rsidRDefault="00000000">
            <w:pPr>
              <w:spacing w:line="480" w:lineRule="exact"/>
              <w:jc w:val="center"/>
              <w:rPr>
                <w:rFonts w:ascii="仿宋" w:eastAsia="仿宋" w:hAnsi="仿宋" w:hint="eastAsia"/>
                <w:bCs/>
                <w:sz w:val="24"/>
              </w:rPr>
            </w:pPr>
            <w:r>
              <w:rPr>
                <w:rFonts w:ascii="仿宋" w:eastAsia="仿宋" w:hAnsi="仿宋" w:hint="eastAsia"/>
                <w:bCs/>
                <w:sz w:val="24"/>
              </w:rPr>
              <w:t>条目号</w:t>
            </w:r>
          </w:p>
        </w:tc>
        <w:tc>
          <w:tcPr>
            <w:tcW w:w="1620" w:type="dxa"/>
            <w:vAlign w:val="center"/>
          </w:tcPr>
          <w:p w14:paraId="132693E0" w14:textId="77777777" w:rsidR="007B5B84" w:rsidRDefault="00000000">
            <w:pPr>
              <w:spacing w:line="480" w:lineRule="exact"/>
              <w:jc w:val="center"/>
              <w:rPr>
                <w:rFonts w:ascii="仿宋" w:eastAsia="仿宋" w:hAnsi="仿宋" w:hint="eastAsia"/>
                <w:bCs/>
                <w:sz w:val="24"/>
              </w:rPr>
            </w:pPr>
            <w:r>
              <w:rPr>
                <w:rFonts w:ascii="仿宋" w:eastAsia="仿宋" w:hAnsi="仿宋" w:cs="宋体" w:hint="eastAsia"/>
                <w:bCs/>
                <w:sz w:val="24"/>
              </w:rPr>
              <w:t>磋商文件</w:t>
            </w:r>
          </w:p>
          <w:p w14:paraId="4A03B298" w14:textId="77777777" w:rsidR="007B5B84" w:rsidRDefault="00000000">
            <w:pPr>
              <w:spacing w:line="480" w:lineRule="exact"/>
              <w:jc w:val="center"/>
              <w:rPr>
                <w:rFonts w:ascii="仿宋" w:eastAsia="仿宋" w:hAnsi="仿宋" w:hint="eastAsia"/>
                <w:bCs/>
                <w:sz w:val="24"/>
              </w:rPr>
            </w:pPr>
            <w:r>
              <w:rPr>
                <w:rFonts w:ascii="仿宋" w:eastAsia="仿宋" w:hAnsi="仿宋" w:hint="eastAsia"/>
                <w:bCs/>
                <w:sz w:val="24"/>
              </w:rPr>
              <w:t>要求</w:t>
            </w:r>
          </w:p>
        </w:tc>
        <w:tc>
          <w:tcPr>
            <w:tcW w:w="1800" w:type="dxa"/>
            <w:vAlign w:val="center"/>
          </w:tcPr>
          <w:p w14:paraId="0AE7503B" w14:textId="77777777" w:rsidR="007B5B84" w:rsidRDefault="00000000">
            <w:pPr>
              <w:spacing w:line="480" w:lineRule="exact"/>
              <w:jc w:val="center"/>
              <w:rPr>
                <w:rFonts w:ascii="仿宋" w:eastAsia="仿宋" w:hAnsi="仿宋" w:hint="eastAsia"/>
                <w:bCs/>
                <w:sz w:val="24"/>
              </w:rPr>
            </w:pPr>
            <w:r>
              <w:rPr>
                <w:rFonts w:ascii="仿宋" w:eastAsia="仿宋" w:hAnsi="仿宋" w:hint="eastAsia"/>
                <w:bCs/>
                <w:sz w:val="24"/>
              </w:rPr>
              <w:t>响应文件</w:t>
            </w:r>
          </w:p>
          <w:p w14:paraId="66FDA732" w14:textId="77777777" w:rsidR="007B5B84" w:rsidRDefault="00000000">
            <w:pPr>
              <w:spacing w:line="480" w:lineRule="exact"/>
              <w:jc w:val="center"/>
              <w:rPr>
                <w:rFonts w:ascii="仿宋" w:eastAsia="仿宋" w:hAnsi="仿宋" w:hint="eastAsia"/>
                <w:bCs/>
                <w:sz w:val="24"/>
              </w:rPr>
            </w:pPr>
            <w:r>
              <w:rPr>
                <w:rFonts w:ascii="仿宋" w:eastAsia="仿宋" w:hAnsi="仿宋" w:hint="eastAsia"/>
                <w:bCs/>
                <w:sz w:val="24"/>
              </w:rPr>
              <w:t>实际情况</w:t>
            </w:r>
          </w:p>
        </w:tc>
        <w:tc>
          <w:tcPr>
            <w:tcW w:w="1634" w:type="dxa"/>
            <w:vAlign w:val="center"/>
          </w:tcPr>
          <w:p w14:paraId="2C04191C" w14:textId="77777777" w:rsidR="007B5B84" w:rsidRDefault="00000000">
            <w:pPr>
              <w:spacing w:line="480" w:lineRule="exact"/>
              <w:jc w:val="center"/>
              <w:rPr>
                <w:rFonts w:ascii="仿宋" w:eastAsia="仿宋" w:hAnsi="仿宋" w:hint="eastAsia"/>
                <w:bCs/>
                <w:sz w:val="24"/>
              </w:rPr>
            </w:pPr>
            <w:r>
              <w:rPr>
                <w:rFonts w:ascii="仿宋" w:eastAsia="仿宋" w:hAnsi="仿宋" w:hint="eastAsia"/>
                <w:bCs/>
                <w:sz w:val="24"/>
              </w:rPr>
              <w:t>偏差内容</w:t>
            </w:r>
          </w:p>
        </w:tc>
        <w:tc>
          <w:tcPr>
            <w:tcW w:w="788" w:type="dxa"/>
            <w:vAlign w:val="center"/>
          </w:tcPr>
          <w:p w14:paraId="344408E3" w14:textId="77777777" w:rsidR="007B5B84" w:rsidRDefault="00000000">
            <w:pPr>
              <w:spacing w:line="480" w:lineRule="exact"/>
              <w:jc w:val="center"/>
              <w:rPr>
                <w:rFonts w:ascii="仿宋" w:eastAsia="仿宋" w:hAnsi="仿宋" w:hint="eastAsia"/>
                <w:bCs/>
                <w:sz w:val="24"/>
              </w:rPr>
            </w:pPr>
            <w:r>
              <w:rPr>
                <w:rFonts w:ascii="仿宋" w:eastAsia="仿宋" w:hAnsi="仿宋" w:hint="eastAsia"/>
                <w:bCs/>
                <w:sz w:val="24"/>
              </w:rPr>
              <w:t>说明</w:t>
            </w:r>
          </w:p>
        </w:tc>
      </w:tr>
      <w:tr w:rsidR="007B5B84" w14:paraId="7AF2E447" w14:textId="77777777">
        <w:trPr>
          <w:trHeight w:val="770"/>
          <w:jc w:val="center"/>
        </w:trPr>
        <w:tc>
          <w:tcPr>
            <w:tcW w:w="1435" w:type="dxa"/>
            <w:vAlign w:val="center"/>
          </w:tcPr>
          <w:p w14:paraId="275D7E70" w14:textId="77777777" w:rsidR="007B5B84" w:rsidRDefault="007B5B84">
            <w:pPr>
              <w:spacing w:line="480" w:lineRule="exact"/>
              <w:jc w:val="center"/>
              <w:rPr>
                <w:rFonts w:ascii="仿宋" w:eastAsia="仿宋" w:hAnsi="仿宋" w:hint="eastAsia"/>
                <w:sz w:val="24"/>
              </w:rPr>
            </w:pPr>
          </w:p>
        </w:tc>
        <w:tc>
          <w:tcPr>
            <w:tcW w:w="1800" w:type="dxa"/>
            <w:vAlign w:val="center"/>
          </w:tcPr>
          <w:p w14:paraId="48C8575E" w14:textId="77777777" w:rsidR="007B5B84" w:rsidRDefault="007B5B84">
            <w:pPr>
              <w:spacing w:line="480" w:lineRule="exact"/>
              <w:jc w:val="center"/>
              <w:rPr>
                <w:rFonts w:ascii="仿宋" w:eastAsia="仿宋" w:hAnsi="仿宋" w:hint="eastAsia"/>
                <w:sz w:val="24"/>
              </w:rPr>
            </w:pPr>
          </w:p>
        </w:tc>
        <w:tc>
          <w:tcPr>
            <w:tcW w:w="1620" w:type="dxa"/>
            <w:vAlign w:val="center"/>
          </w:tcPr>
          <w:p w14:paraId="48CC9255" w14:textId="77777777" w:rsidR="007B5B84" w:rsidRDefault="007B5B84">
            <w:pPr>
              <w:spacing w:line="600" w:lineRule="exact"/>
              <w:jc w:val="center"/>
              <w:rPr>
                <w:rFonts w:ascii="仿宋" w:eastAsia="仿宋" w:hAnsi="仿宋" w:hint="eastAsia"/>
                <w:b/>
                <w:sz w:val="24"/>
              </w:rPr>
            </w:pPr>
          </w:p>
        </w:tc>
        <w:tc>
          <w:tcPr>
            <w:tcW w:w="1800" w:type="dxa"/>
            <w:vAlign w:val="center"/>
          </w:tcPr>
          <w:p w14:paraId="6B1690E8" w14:textId="77777777" w:rsidR="007B5B84" w:rsidRDefault="007B5B84">
            <w:pPr>
              <w:spacing w:line="480" w:lineRule="exact"/>
              <w:jc w:val="center"/>
              <w:rPr>
                <w:rFonts w:ascii="仿宋" w:eastAsia="仿宋" w:hAnsi="仿宋" w:hint="eastAsia"/>
                <w:sz w:val="24"/>
              </w:rPr>
            </w:pPr>
          </w:p>
        </w:tc>
        <w:tc>
          <w:tcPr>
            <w:tcW w:w="1634" w:type="dxa"/>
            <w:vAlign w:val="center"/>
          </w:tcPr>
          <w:p w14:paraId="5BC1FFCD" w14:textId="77777777" w:rsidR="007B5B84" w:rsidRDefault="007B5B84">
            <w:pPr>
              <w:spacing w:line="480" w:lineRule="exact"/>
              <w:jc w:val="center"/>
              <w:rPr>
                <w:rFonts w:ascii="仿宋" w:eastAsia="仿宋" w:hAnsi="仿宋" w:hint="eastAsia"/>
                <w:sz w:val="24"/>
              </w:rPr>
            </w:pPr>
          </w:p>
        </w:tc>
        <w:tc>
          <w:tcPr>
            <w:tcW w:w="788" w:type="dxa"/>
            <w:vAlign w:val="center"/>
          </w:tcPr>
          <w:p w14:paraId="3C7F4E7D" w14:textId="77777777" w:rsidR="007B5B84" w:rsidRDefault="007B5B84">
            <w:pPr>
              <w:spacing w:line="480" w:lineRule="exact"/>
              <w:jc w:val="center"/>
              <w:rPr>
                <w:rFonts w:ascii="仿宋" w:eastAsia="仿宋" w:hAnsi="仿宋" w:hint="eastAsia"/>
                <w:sz w:val="24"/>
              </w:rPr>
            </w:pPr>
          </w:p>
        </w:tc>
      </w:tr>
      <w:tr w:rsidR="007B5B84" w14:paraId="4A2AAACA" w14:textId="77777777">
        <w:trPr>
          <w:trHeight w:val="770"/>
          <w:jc w:val="center"/>
        </w:trPr>
        <w:tc>
          <w:tcPr>
            <w:tcW w:w="1435" w:type="dxa"/>
            <w:vAlign w:val="center"/>
          </w:tcPr>
          <w:p w14:paraId="532C73F3" w14:textId="77777777" w:rsidR="007B5B84" w:rsidRDefault="007B5B84">
            <w:pPr>
              <w:spacing w:line="480" w:lineRule="exact"/>
              <w:jc w:val="center"/>
              <w:rPr>
                <w:rFonts w:ascii="仿宋" w:eastAsia="仿宋" w:hAnsi="仿宋" w:hint="eastAsia"/>
                <w:sz w:val="24"/>
              </w:rPr>
            </w:pPr>
          </w:p>
        </w:tc>
        <w:tc>
          <w:tcPr>
            <w:tcW w:w="1800" w:type="dxa"/>
            <w:vAlign w:val="center"/>
          </w:tcPr>
          <w:p w14:paraId="6B690A5D" w14:textId="77777777" w:rsidR="007B5B84" w:rsidRDefault="007B5B84">
            <w:pPr>
              <w:spacing w:line="480" w:lineRule="exact"/>
              <w:jc w:val="center"/>
              <w:rPr>
                <w:rFonts w:ascii="仿宋" w:eastAsia="仿宋" w:hAnsi="仿宋" w:hint="eastAsia"/>
                <w:sz w:val="24"/>
              </w:rPr>
            </w:pPr>
          </w:p>
        </w:tc>
        <w:tc>
          <w:tcPr>
            <w:tcW w:w="1620" w:type="dxa"/>
            <w:vAlign w:val="center"/>
          </w:tcPr>
          <w:p w14:paraId="37BF90DD" w14:textId="77777777" w:rsidR="007B5B84" w:rsidRDefault="007B5B84">
            <w:pPr>
              <w:spacing w:line="480" w:lineRule="exact"/>
              <w:jc w:val="center"/>
              <w:rPr>
                <w:rFonts w:ascii="仿宋" w:eastAsia="仿宋" w:hAnsi="仿宋" w:hint="eastAsia"/>
                <w:sz w:val="24"/>
              </w:rPr>
            </w:pPr>
          </w:p>
        </w:tc>
        <w:tc>
          <w:tcPr>
            <w:tcW w:w="1800" w:type="dxa"/>
            <w:vAlign w:val="center"/>
          </w:tcPr>
          <w:p w14:paraId="4B254A86" w14:textId="77777777" w:rsidR="007B5B84" w:rsidRDefault="007B5B84">
            <w:pPr>
              <w:spacing w:line="480" w:lineRule="exact"/>
              <w:jc w:val="center"/>
              <w:rPr>
                <w:rFonts w:ascii="仿宋" w:eastAsia="仿宋" w:hAnsi="仿宋" w:hint="eastAsia"/>
                <w:sz w:val="24"/>
              </w:rPr>
            </w:pPr>
          </w:p>
        </w:tc>
        <w:tc>
          <w:tcPr>
            <w:tcW w:w="1634" w:type="dxa"/>
            <w:vAlign w:val="center"/>
          </w:tcPr>
          <w:p w14:paraId="70A8C128" w14:textId="77777777" w:rsidR="007B5B84" w:rsidRDefault="007B5B84">
            <w:pPr>
              <w:spacing w:line="480" w:lineRule="exact"/>
              <w:jc w:val="center"/>
              <w:rPr>
                <w:rFonts w:ascii="仿宋" w:eastAsia="仿宋" w:hAnsi="仿宋" w:hint="eastAsia"/>
                <w:sz w:val="24"/>
              </w:rPr>
            </w:pPr>
          </w:p>
        </w:tc>
        <w:tc>
          <w:tcPr>
            <w:tcW w:w="788" w:type="dxa"/>
            <w:vAlign w:val="center"/>
          </w:tcPr>
          <w:p w14:paraId="15070A81" w14:textId="77777777" w:rsidR="007B5B84" w:rsidRDefault="007B5B84">
            <w:pPr>
              <w:spacing w:line="480" w:lineRule="exact"/>
              <w:jc w:val="center"/>
              <w:rPr>
                <w:rFonts w:ascii="仿宋" w:eastAsia="仿宋" w:hAnsi="仿宋" w:hint="eastAsia"/>
                <w:sz w:val="24"/>
              </w:rPr>
            </w:pPr>
          </w:p>
        </w:tc>
      </w:tr>
      <w:tr w:rsidR="007B5B84" w14:paraId="7D77AD8F" w14:textId="77777777">
        <w:trPr>
          <w:trHeight w:val="852"/>
          <w:jc w:val="center"/>
        </w:trPr>
        <w:tc>
          <w:tcPr>
            <w:tcW w:w="1435" w:type="dxa"/>
            <w:vAlign w:val="center"/>
          </w:tcPr>
          <w:p w14:paraId="61E6DC80" w14:textId="77777777" w:rsidR="007B5B84" w:rsidRDefault="007B5B84">
            <w:pPr>
              <w:spacing w:line="480" w:lineRule="exact"/>
              <w:jc w:val="center"/>
              <w:rPr>
                <w:rFonts w:ascii="仿宋" w:eastAsia="仿宋" w:hAnsi="仿宋" w:hint="eastAsia"/>
                <w:sz w:val="24"/>
              </w:rPr>
            </w:pPr>
          </w:p>
        </w:tc>
        <w:tc>
          <w:tcPr>
            <w:tcW w:w="1800" w:type="dxa"/>
            <w:vAlign w:val="center"/>
          </w:tcPr>
          <w:p w14:paraId="70A60186" w14:textId="77777777" w:rsidR="007B5B84" w:rsidRDefault="007B5B84">
            <w:pPr>
              <w:spacing w:line="480" w:lineRule="exact"/>
              <w:jc w:val="center"/>
              <w:rPr>
                <w:rFonts w:ascii="仿宋" w:eastAsia="仿宋" w:hAnsi="仿宋" w:hint="eastAsia"/>
                <w:sz w:val="24"/>
              </w:rPr>
            </w:pPr>
          </w:p>
        </w:tc>
        <w:tc>
          <w:tcPr>
            <w:tcW w:w="1620" w:type="dxa"/>
            <w:vAlign w:val="center"/>
          </w:tcPr>
          <w:p w14:paraId="2B956884" w14:textId="77777777" w:rsidR="007B5B84" w:rsidRDefault="007B5B84">
            <w:pPr>
              <w:spacing w:line="480" w:lineRule="exact"/>
              <w:jc w:val="center"/>
              <w:rPr>
                <w:rFonts w:ascii="仿宋" w:eastAsia="仿宋" w:hAnsi="仿宋" w:hint="eastAsia"/>
                <w:sz w:val="24"/>
              </w:rPr>
            </w:pPr>
          </w:p>
        </w:tc>
        <w:tc>
          <w:tcPr>
            <w:tcW w:w="1800" w:type="dxa"/>
            <w:vAlign w:val="center"/>
          </w:tcPr>
          <w:p w14:paraId="1DD76D17" w14:textId="77777777" w:rsidR="007B5B84" w:rsidRDefault="007B5B84">
            <w:pPr>
              <w:spacing w:line="480" w:lineRule="exact"/>
              <w:jc w:val="center"/>
              <w:rPr>
                <w:rFonts w:ascii="仿宋" w:eastAsia="仿宋" w:hAnsi="仿宋" w:hint="eastAsia"/>
                <w:sz w:val="24"/>
              </w:rPr>
            </w:pPr>
          </w:p>
        </w:tc>
        <w:tc>
          <w:tcPr>
            <w:tcW w:w="1634" w:type="dxa"/>
            <w:vAlign w:val="center"/>
          </w:tcPr>
          <w:p w14:paraId="6C80DCBA" w14:textId="77777777" w:rsidR="007B5B84" w:rsidRDefault="007B5B84">
            <w:pPr>
              <w:spacing w:line="480" w:lineRule="exact"/>
              <w:jc w:val="center"/>
              <w:rPr>
                <w:rFonts w:ascii="仿宋" w:eastAsia="仿宋" w:hAnsi="仿宋" w:hint="eastAsia"/>
                <w:sz w:val="24"/>
              </w:rPr>
            </w:pPr>
          </w:p>
        </w:tc>
        <w:tc>
          <w:tcPr>
            <w:tcW w:w="788" w:type="dxa"/>
            <w:vAlign w:val="center"/>
          </w:tcPr>
          <w:p w14:paraId="26A0AF74" w14:textId="77777777" w:rsidR="007B5B84" w:rsidRDefault="007B5B84">
            <w:pPr>
              <w:spacing w:line="480" w:lineRule="exact"/>
              <w:jc w:val="center"/>
              <w:rPr>
                <w:rFonts w:ascii="仿宋" w:eastAsia="仿宋" w:hAnsi="仿宋" w:hint="eastAsia"/>
                <w:sz w:val="24"/>
              </w:rPr>
            </w:pPr>
          </w:p>
        </w:tc>
      </w:tr>
      <w:tr w:rsidR="007B5B84" w14:paraId="45480050" w14:textId="77777777">
        <w:trPr>
          <w:trHeight w:val="852"/>
          <w:jc w:val="center"/>
        </w:trPr>
        <w:tc>
          <w:tcPr>
            <w:tcW w:w="1435" w:type="dxa"/>
            <w:vAlign w:val="center"/>
          </w:tcPr>
          <w:p w14:paraId="734A3E88" w14:textId="77777777" w:rsidR="007B5B84" w:rsidRDefault="007B5B84">
            <w:pPr>
              <w:spacing w:line="480" w:lineRule="exact"/>
              <w:jc w:val="center"/>
              <w:rPr>
                <w:rFonts w:ascii="仿宋" w:eastAsia="仿宋" w:hAnsi="仿宋" w:hint="eastAsia"/>
                <w:sz w:val="24"/>
              </w:rPr>
            </w:pPr>
          </w:p>
        </w:tc>
        <w:tc>
          <w:tcPr>
            <w:tcW w:w="1800" w:type="dxa"/>
            <w:vAlign w:val="center"/>
          </w:tcPr>
          <w:p w14:paraId="024DE3B7" w14:textId="77777777" w:rsidR="007B5B84" w:rsidRDefault="007B5B84">
            <w:pPr>
              <w:spacing w:line="480" w:lineRule="exact"/>
              <w:jc w:val="center"/>
              <w:rPr>
                <w:rFonts w:ascii="仿宋" w:eastAsia="仿宋" w:hAnsi="仿宋" w:hint="eastAsia"/>
                <w:sz w:val="24"/>
              </w:rPr>
            </w:pPr>
          </w:p>
        </w:tc>
        <w:tc>
          <w:tcPr>
            <w:tcW w:w="1620" w:type="dxa"/>
            <w:vAlign w:val="center"/>
          </w:tcPr>
          <w:p w14:paraId="0125A426" w14:textId="77777777" w:rsidR="007B5B84" w:rsidRDefault="007B5B84">
            <w:pPr>
              <w:spacing w:line="480" w:lineRule="exact"/>
              <w:jc w:val="center"/>
              <w:rPr>
                <w:rFonts w:ascii="仿宋" w:eastAsia="仿宋" w:hAnsi="仿宋" w:hint="eastAsia"/>
                <w:sz w:val="24"/>
              </w:rPr>
            </w:pPr>
          </w:p>
        </w:tc>
        <w:tc>
          <w:tcPr>
            <w:tcW w:w="1800" w:type="dxa"/>
            <w:vAlign w:val="center"/>
          </w:tcPr>
          <w:p w14:paraId="1C16EFEB" w14:textId="77777777" w:rsidR="007B5B84" w:rsidRDefault="007B5B84">
            <w:pPr>
              <w:spacing w:line="480" w:lineRule="exact"/>
              <w:jc w:val="center"/>
              <w:rPr>
                <w:rFonts w:ascii="仿宋" w:eastAsia="仿宋" w:hAnsi="仿宋" w:hint="eastAsia"/>
                <w:sz w:val="24"/>
              </w:rPr>
            </w:pPr>
          </w:p>
        </w:tc>
        <w:tc>
          <w:tcPr>
            <w:tcW w:w="1634" w:type="dxa"/>
            <w:vAlign w:val="center"/>
          </w:tcPr>
          <w:p w14:paraId="36FED7FE" w14:textId="77777777" w:rsidR="007B5B84" w:rsidRDefault="007B5B84">
            <w:pPr>
              <w:spacing w:line="480" w:lineRule="exact"/>
              <w:jc w:val="center"/>
              <w:rPr>
                <w:rFonts w:ascii="仿宋" w:eastAsia="仿宋" w:hAnsi="仿宋" w:hint="eastAsia"/>
                <w:sz w:val="24"/>
              </w:rPr>
            </w:pPr>
          </w:p>
        </w:tc>
        <w:tc>
          <w:tcPr>
            <w:tcW w:w="788" w:type="dxa"/>
            <w:vAlign w:val="center"/>
          </w:tcPr>
          <w:p w14:paraId="69B0F8DC" w14:textId="77777777" w:rsidR="007B5B84" w:rsidRDefault="007B5B84">
            <w:pPr>
              <w:spacing w:line="480" w:lineRule="exact"/>
              <w:jc w:val="center"/>
              <w:rPr>
                <w:rFonts w:ascii="仿宋" w:eastAsia="仿宋" w:hAnsi="仿宋" w:hint="eastAsia"/>
                <w:sz w:val="24"/>
              </w:rPr>
            </w:pPr>
          </w:p>
        </w:tc>
      </w:tr>
      <w:tr w:rsidR="007B5B84" w14:paraId="252987FF" w14:textId="77777777">
        <w:trPr>
          <w:trHeight w:val="852"/>
          <w:jc w:val="center"/>
        </w:trPr>
        <w:tc>
          <w:tcPr>
            <w:tcW w:w="1435" w:type="dxa"/>
            <w:vAlign w:val="center"/>
          </w:tcPr>
          <w:p w14:paraId="7640E895" w14:textId="77777777" w:rsidR="007B5B84" w:rsidRDefault="007B5B84">
            <w:pPr>
              <w:spacing w:line="480" w:lineRule="exact"/>
              <w:jc w:val="center"/>
              <w:rPr>
                <w:rFonts w:ascii="仿宋" w:eastAsia="仿宋" w:hAnsi="仿宋" w:hint="eastAsia"/>
                <w:sz w:val="24"/>
              </w:rPr>
            </w:pPr>
          </w:p>
        </w:tc>
        <w:tc>
          <w:tcPr>
            <w:tcW w:w="1800" w:type="dxa"/>
            <w:vAlign w:val="center"/>
          </w:tcPr>
          <w:p w14:paraId="33278F12" w14:textId="77777777" w:rsidR="007B5B84" w:rsidRDefault="007B5B84">
            <w:pPr>
              <w:spacing w:line="480" w:lineRule="exact"/>
              <w:jc w:val="center"/>
              <w:rPr>
                <w:rFonts w:ascii="仿宋" w:eastAsia="仿宋" w:hAnsi="仿宋" w:hint="eastAsia"/>
                <w:sz w:val="24"/>
              </w:rPr>
            </w:pPr>
          </w:p>
        </w:tc>
        <w:tc>
          <w:tcPr>
            <w:tcW w:w="1620" w:type="dxa"/>
            <w:vAlign w:val="center"/>
          </w:tcPr>
          <w:p w14:paraId="0FA87198" w14:textId="77777777" w:rsidR="007B5B84" w:rsidRDefault="007B5B84">
            <w:pPr>
              <w:spacing w:line="480" w:lineRule="exact"/>
              <w:jc w:val="center"/>
              <w:rPr>
                <w:rFonts w:ascii="仿宋" w:eastAsia="仿宋" w:hAnsi="仿宋" w:hint="eastAsia"/>
                <w:sz w:val="24"/>
              </w:rPr>
            </w:pPr>
          </w:p>
        </w:tc>
        <w:tc>
          <w:tcPr>
            <w:tcW w:w="1800" w:type="dxa"/>
            <w:vAlign w:val="center"/>
          </w:tcPr>
          <w:p w14:paraId="4C1A95B5" w14:textId="77777777" w:rsidR="007B5B84" w:rsidRDefault="007B5B84">
            <w:pPr>
              <w:spacing w:line="480" w:lineRule="exact"/>
              <w:jc w:val="center"/>
              <w:rPr>
                <w:rFonts w:ascii="仿宋" w:eastAsia="仿宋" w:hAnsi="仿宋" w:hint="eastAsia"/>
                <w:sz w:val="24"/>
              </w:rPr>
            </w:pPr>
          </w:p>
        </w:tc>
        <w:tc>
          <w:tcPr>
            <w:tcW w:w="1634" w:type="dxa"/>
            <w:vAlign w:val="center"/>
          </w:tcPr>
          <w:p w14:paraId="32EE1127" w14:textId="77777777" w:rsidR="007B5B84" w:rsidRDefault="007B5B84">
            <w:pPr>
              <w:spacing w:line="480" w:lineRule="exact"/>
              <w:jc w:val="center"/>
              <w:rPr>
                <w:rFonts w:ascii="仿宋" w:eastAsia="仿宋" w:hAnsi="仿宋" w:hint="eastAsia"/>
                <w:sz w:val="24"/>
              </w:rPr>
            </w:pPr>
          </w:p>
        </w:tc>
        <w:tc>
          <w:tcPr>
            <w:tcW w:w="788" w:type="dxa"/>
            <w:vAlign w:val="center"/>
          </w:tcPr>
          <w:p w14:paraId="7214DB2F" w14:textId="77777777" w:rsidR="007B5B84" w:rsidRDefault="007B5B84">
            <w:pPr>
              <w:spacing w:line="480" w:lineRule="exact"/>
              <w:jc w:val="center"/>
              <w:rPr>
                <w:rFonts w:ascii="仿宋" w:eastAsia="仿宋" w:hAnsi="仿宋" w:hint="eastAsia"/>
                <w:sz w:val="24"/>
              </w:rPr>
            </w:pPr>
          </w:p>
        </w:tc>
      </w:tr>
      <w:tr w:rsidR="007B5B84" w14:paraId="2F9C8D05" w14:textId="77777777">
        <w:trPr>
          <w:trHeight w:val="852"/>
          <w:jc w:val="center"/>
        </w:trPr>
        <w:tc>
          <w:tcPr>
            <w:tcW w:w="1435" w:type="dxa"/>
            <w:vAlign w:val="center"/>
          </w:tcPr>
          <w:p w14:paraId="45530718" w14:textId="77777777" w:rsidR="007B5B84" w:rsidRDefault="007B5B84">
            <w:pPr>
              <w:spacing w:line="480" w:lineRule="exact"/>
              <w:jc w:val="center"/>
              <w:rPr>
                <w:rFonts w:ascii="仿宋" w:eastAsia="仿宋" w:hAnsi="仿宋" w:hint="eastAsia"/>
                <w:sz w:val="24"/>
              </w:rPr>
            </w:pPr>
          </w:p>
        </w:tc>
        <w:tc>
          <w:tcPr>
            <w:tcW w:w="1800" w:type="dxa"/>
            <w:vAlign w:val="center"/>
          </w:tcPr>
          <w:p w14:paraId="1D440C2C" w14:textId="77777777" w:rsidR="007B5B84" w:rsidRDefault="007B5B84">
            <w:pPr>
              <w:spacing w:line="480" w:lineRule="exact"/>
              <w:jc w:val="center"/>
              <w:rPr>
                <w:rFonts w:ascii="仿宋" w:eastAsia="仿宋" w:hAnsi="仿宋" w:hint="eastAsia"/>
                <w:sz w:val="24"/>
              </w:rPr>
            </w:pPr>
          </w:p>
        </w:tc>
        <w:tc>
          <w:tcPr>
            <w:tcW w:w="1620" w:type="dxa"/>
            <w:vAlign w:val="center"/>
          </w:tcPr>
          <w:p w14:paraId="5693AF67" w14:textId="77777777" w:rsidR="007B5B84" w:rsidRDefault="007B5B84">
            <w:pPr>
              <w:spacing w:line="480" w:lineRule="exact"/>
              <w:jc w:val="center"/>
              <w:rPr>
                <w:rFonts w:ascii="仿宋" w:eastAsia="仿宋" w:hAnsi="仿宋" w:hint="eastAsia"/>
                <w:sz w:val="24"/>
              </w:rPr>
            </w:pPr>
          </w:p>
        </w:tc>
        <w:tc>
          <w:tcPr>
            <w:tcW w:w="1800" w:type="dxa"/>
            <w:vAlign w:val="center"/>
          </w:tcPr>
          <w:p w14:paraId="7ABCDDD4" w14:textId="77777777" w:rsidR="007B5B84" w:rsidRDefault="007B5B84">
            <w:pPr>
              <w:spacing w:line="480" w:lineRule="exact"/>
              <w:jc w:val="center"/>
              <w:rPr>
                <w:rFonts w:ascii="仿宋" w:eastAsia="仿宋" w:hAnsi="仿宋" w:hint="eastAsia"/>
                <w:sz w:val="24"/>
              </w:rPr>
            </w:pPr>
          </w:p>
        </w:tc>
        <w:tc>
          <w:tcPr>
            <w:tcW w:w="1634" w:type="dxa"/>
            <w:vAlign w:val="center"/>
          </w:tcPr>
          <w:p w14:paraId="3A96FEEF" w14:textId="77777777" w:rsidR="007B5B84" w:rsidRDefault="007B5B84">
            <w:pPr>
              <w:spacing w:line="480" w:lineRule="exact"/>
              <w:jc w:val="center"/>
              <w:rPr>
                <w:rFonts w:ascii="仿宋" w:eastAsia="仿宋" w:hAnsi="仿宋" w:hint="eastAsia"/>
                <w:sz w:val="24"/>
              </w:rPr>
            </w:pPr>
          </w:p>
        </w:tc>
        <w:tc>
          <w:tcPr>
            <w:tcW w:w="788" w:type="dxa"/>
            <w:vAlign w:val="center"/>
          </w:tcPr>
          <w:p w14:paraId="4DBEE679" w14:textId="77777777" w:rsidR="007B5B84" w:rsidRDefault="007B5B84">
            <w:pPr>
              <w:spacing w:line="480" w:lineRule="exact"/>
              <w:jc w:val="center"/>
              <w:rPr>
                <w:rFonts w:ascii="仿宋" w:eastAsia="仿宋" w:hAnsi="仿宋" w:hint="eastAsia"/>
                <w:sz w:val="24"/>
              </w:rPr>
            </w:pPr>
          </w:p>
        </w:tc>
      </w:tr>
      <w:tr w:rsidR="007B5B84" w14:paraId="3DEF7AD6" w14:textId="77777777">
        <w:trPr>
          <w:trHeight w:val="852"/>
          <w:jc w:val="center"/>
        </w:trPr>
        <w:tc>
          <w:tcPr>
            <w:tcW w:w="1435" w:type="dxa"/>
            <w:vAlign w:val="center"/>
          </w:tcPr>
          <w:p w14:paraId="23DAC339" w14:textId="77777777" w:rsidR="007B5B84" w:rsidRDefault="007B5B84">
            <w:pPr>
              <w:spacing w:line="480" w:lineRule="exact"/>
              <w:jc w:val="center"/>
              <w:rPr>
                <w:rFonts w:ascii="仿宋" w:eastAsia="仿宋" w:hAnsi="仿宋" w:hint="eastAsia"/>
                <w:sz w:val="24"/>
              </w:rPr>
            </w:pPr>
          </w:p>
        </w:tc>
        <w:tc>
          <w:tcPr>
            <w:tcW w:w="1800" w:type="dxa"/>
            <w:vAlign w:val="center"/>
          </w:tcPr>
          <w:p w14:paraId="1A802359" w14:textId="77777777" w:rsidR="007B5B84" w:rsidRDefault="007B5B84">
            <w:pPr>
              <w:spacing w:line="480" w:lineRule="exact"/>
              <w:jc w:val="center"/>
              <w:rPr>
                <w:rFonts w:ascii="仿宋" w:eastAsia="仿宋" w:hAnsi="仿宋" w:hint="eastAsia"/>
                <w:sz w:val="24"/>
              </w:rPr>
            </w:pPr>
          </w:p>
        </w:tc>
        <w:tc>
          <w:tcPr>
            <w:tcW w:w="1620" w:type="dxa"/>
            <w:vAlign w:val="center"/>
          </w:tcPr>
          <w:p w14:paraId="40D8C54E" w14:textId="77777777" w:rsidR="007B5B84" w:rsidRDefault="007B5B84">
            <w:pPr>
              <w:spacing w:line="480" w:lineRule="exact"/>
              <w:jc w:val="center"/>
              <w:rPr>
                <w:rFonts w:ascii="仿宋" w:eastAsia="仿宋" w:hAnsi="仿宋" w:hint="eastAsia"/>
                <w:sz w:val="24"/>
              </w:rPr>
            </w:pPr>
          </w:p>
        </w:tc>
        <w:tc>
          <w:tcPr>
            <w:tcW w:w="1800" w:type="dxa"/>
            <w:vAlign w:val="center"/>
          </w:tcPr>
          <w:p w14:paraId="57160F1C" w14:textId="77777777" w:rsidR="007B5B84" w:rsidRDefault="007B5B84">
            <w:pPr>
              <w:spacing w:line="480" w:lineRule="exact"/>
              <w:jc w:val="center"/>
              <w:rPr>
                <w:rFonts w:ascii="仿宋" w:eastAsia="仿宋" w:hAnsi="仿宋" w:hint="eastAsia"/>
                <w:sz w:val="24"/>
              </w:rPr>
            </w:pPr>
          </w:p>
        </w:tc>
        <w:tc>
          <w:tcPr>
            <w:tcW w:w="1634" w:type="dxa"/>
            <w:vAlign w:val="center"/>
          </w:tcPr>
          <w:p w14:paraId="044E93D8" w14:textId="77777777" w:rsidR="007B5B84" w:rsidRDefault="007B5B84">
            <w:pPr>
              <w:spacing w:line="480" w:lineRule="exact"/>
              <w:jc w:val="center"/>
              <w:rPr>
                <w:rFonts w:ascii="仿宋" w:eastAsia="仿宋" w:hAnsi="仿宋" w:hint="eastAsia"/>
                <w:sz w:val="24"/>
              </w:rPr>
            </w:pPr>
          </w:p>
        </w:tc>
        <w:tc>
          <w:tcPr>
            <w:tcW w:w="788" w:type="dxa"/>
            <w:vAlign w:val="center"/>
          </w:tcPr>
          <w:p w14:paraId="558A83CF" w14:textId="77777777" w:rsidR="007B5B84" w:rsidRDefault="007B5B84">
            <w:pPr>
              <w:spacing w:line="480" w:lineRule="exact"/>
              <w:jc w:val="center"/>
              <w:rPr>
                <w:rFonts w:ascii="仿宋" w:eastAsia="仿宋" w:hAnsi="仿宋" w:hint="eastAsia"/>
                <w:sz w:val="24"/>
              </w:rPr>
            </w:pPr>
          </w:p>
        </w:tc>
      </w:tr>
    </w:tbl>
    <w:p w14:paraId="27482708" w14:textId="77777777" w:rsidR="007B5B84" w:rsidRDefault="00000000">
      <w:pPr>
        <w:spacing w:line="400" w:lineRule="exact"/>
        <w:rPr>
          <w:rFonts w:ascii="仿宋" w:eastAsia="仿宋" w:hAnsi="仿宋" w:hint="eastAsia"/>
          <w:sz w:val="24"/>
        </w:rPr>
      </w:pPr>
      <w:r>
        <w:rPr>
          <w:rFonts w:ascii="仿宋" w:eastAsia="仿宋" w:hAnsi="仿宋" w:hint="eastAsia"/>
          <w:sz w:val="24"/>
        </w:rPr>
        <w:t>★注：1.按照本项目第4章 货物需求一览表及技术规格要求的顺序对应填写。</w:t>
      </w:r>
    </w:p>
    <w:p w14:paraId="160E15BB" w14:textId="77777777" w:rsidR="007B5B84"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2．供应商必须把采购项目的全部技术参数列入此表。不能有缺漏项。</w:t>
      </w:r>
    </w:p>
    <w:p w14:paraId="356466C6" w14:textId="77777777" w:rsidR="007B5B84" w:rsidRDefault="00000000">
      <w:pPr>
        <w:spacing w:line="400" w:lineRule="exact"/>
        <w:ind w:firstLineChars="200" w:firstLine="480"/>
        <w:rPr>
          <w:rFonts w:ascii="仿宋" w:eastAsia="仿宋" w:hAnsi="仿宋" w:hint="eastAsia"/>
          <w:sz w:val="24"/>
        </w:rPr>
      </w:pPr>
      <w:r>
        <w:rPr>
          <w:rFonts w:ascii="仿宋" w:eastAsia="仿宋" w:hAnsi="仿宋" w:hint="eastAsia"/>
          <w:sz w:val="24"/>
        </w:rPr>
        <w:t>3．供应商必须据实填写响应情况，不得虚假填写，否则将取消其报价或成交资格，</w:t>
      </w:r>
      <w:r>
        <w:rPr>
          <w:rFonts w:ascii="仿宋" w:eastAsia="仿宋" w:hAnsi="仿宋"/>
          <w:sz w:val="24"/>
        </w:rPr>
        <w:t>并按有关规定进行处罚。</w:t>
      </w:r>
      <w:r>
        <w:rPr>
          <w:rFonts w:ascii="仿宋" w:eastAsia="仿宋" w:hAnsi="仿宋" w:hint="eastAsia"/>
          <w:sz w:val="24"/>
        </w:rPr>
        <w:t>请将响应情况对应的证明材料页码列入表格“说明”栏中。</w:t>
      </w:r>
    </w:p>
    <w:p w14:paraId="67C78A7A" w14:textId="77777777" w:rsidR="007B5B84" w:rsidRDefault="00000000">
      <w:pPr>
        <w:spacing w:line="400" w:lineRule="exact"/>
        <w:ind w:firstLineChars="200" w:firstLine="480"/>
        <w:rPr>
          <w:rFonts w:ascii="仿宋" w:eastAsia="仿宋" w:hAnsi="仿宋" w:hint="eastAsia"/>
          <w:sz w:val="24"/>
        </w:rPr>
      </w:pPr>
      <w:r>
        <w:rPr>
          <w:rFonts w:ascii="仿宋" w:eastAsia="仿宋" w:hAnsi="仿宋" w:hint="eastAsia"/>
          <w:sz w:val="24"/>
        </w:rPr>
        <w:t>4.经磋商小组认定响应产品技术参数指标完全或者绝大部分复制将被视为无效报价。</w:t>
      </w:r>
    </w:p>
    <w:p w14:paraId="6D184E46" w14:textId="77777777" w:rsidR="007B5B84" w:rsidRDefault="00000000">
      <w:pPr>
        <w:spacing w:line="400" w:lineRule="exact"/>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w:t>
      </w:r>
      <w:r>
        <w:rPr>
          <w:rFonts w:ascii="仿宋" w:eastAsia="仿宋" w:hAnsi="仿宋" w:cs="宋体" w:hint="eastAsia"/>
          <w:color w:val="000000"/>
          <w:sz w:val="24"/>
        </w:rPr>
        <w:t>“偏差内容”不能有空白项，如有空白项或是遗漏</w:t>
      </w:r>
      <w:proofErr w:type="gramStart"/>
      <w:r>
        <w:rPr>
          <w:rFonts w:ascii="仿宋" w:eastAsia="仿宋" w:hAnsi="仿宋" w:cs="宋体" w:hint="eastAsia"/>
          <w:color w:val="000000"/>
          <w:sz w:val="24"/>
        </w:rPr>
        <w:t>项按照</w:t>
      </w:r>
      <w:proofErr w:type="gramEnd"/>
      <w:r>
        <w:rPr>
          <w:rFonts w:ascii="仿宋" w:eastAsia="仿宋" w:hAnsi="仿宋" w:cs="宋体" w:hint="eastAsia"/>
          <w:color w:val="000000"/>
          <w:sz w:val="24"/>
        </w:rPr>
        <w:t>无效报价处理。</w:t>
      </w:r>
    </w:p>
    <w:p w14:paraId="587FB91B" w14:textId="77777777" w:rsidR="007B5B84" w:rsidRDefault="00000000">
      <w:pPr>
        <w:spacing w:line="480" w:lineRule="exact"/>
        <w:jc w:val="right"/>
        <w:rPr>
          <w:rFonts w:ascii="仿宋" w:eastAsia="仿宋" w:hAnsi="仿宋" w:cs="Arial" w:hint="eastAsia"/>
          <w:sz w:val="24"/>
        </w:rPr>
      </w:pPr>
      <w:r>
        <w:rPr>
          <w:rFonts w:ascii="仿宋" w:eastAsia="仿宋" w:hAnsi="仿宋" w:cs="Arial" w:hint="eastAsia"/>
          <w:sz w:val="24"/>
        </w:rPr>
        <w:t>年    月   日</w:t>
      </w:r>
    </w:p>
    <w:p w14:paraId="36ED2D61" w14:textId="77777777" w:rsidR="007B5B84" w:rsidRDefault="00000000">
      <w:pPr>
        <w:pStyle w:val="3"/>
        <w:spacing w:line="600" w:lineRule="exact"/>
        <w:rPr>
          <w:rFonts w:ascii="仿宋" w:eastAsia="仿宋" w:hAnsi="仿宋" w:hint="eastAsia"/>
        </w:rPr>
      </w:pPr>
      <w:bookmarkStart w:id="354" w:name="_Toc111827552"/>
      <w:bookmarkStart w:id="355" w:name="_Toc46136867"/>
      <w:bookmarkStart w:id="356" w:name="_Toc195782068"/>
      <w:r>
        <w:rPr>
          <w:rFonts w:ascii="仿宋" w:eastAsia="仿宋" w:hAnsi="仿宋"/>
        </w:rPr>
        <w:t>11</w:t>
      </w:r>
      <w:r>
        <w:rPr>
          <w:rFonts w:ascii="仿宋" w:eastAsia="仿宋" w:hAnsi="仿宋" w:hint="eastAsia"/>
        </w:rPr>
        <w:t>、小型、微型企业产品明细表</w:t>
      </w:r>
      <w:bookmarkEnd w:id="354"/>
      <w:bookmarkEnd w:id="355"/>
      <w:bookmarkEnd w:id="356"/>
    </w:p>
    <w:p w14:paraId="43F2C3A5"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项目编号：</w:t>
      </w:r>
    </w:p>
    <w:p w14:paraId="53486FE0"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包号：                                             报价单位：元</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275"/>
        <w:gridCol w:w="1253"/>
        <w:gridCol w:w="2245"/>
        <w:gridCol w:w="1050"/>
        <w:gridCol w:w="1140"/>
        <w:gridCol w:w="798"/>
      </w:tblGrid>
      <w:tr w:rsidR="007B5B84" w14:paraId="63FEA20C" w14:textId="77777777">
        <w:trPr>
          <w:trHeight w:val="694"/>
          <w:jc w:val="center"/>
        </w:trPr>
        <w:tc>
          <w:tcPr>
            <w:tcW w:w="817" w:type="dxa"/>
            <w:vMerge w:val="restart"/>
            <w:tcBorders>
              <w:top w:val="single" w:sz="12" w:space="0" w:color="auto"/>
              <w:left w:val="single" w:sz="12" w:space="0" w:color="auto"/>
              <w:bottom w:val="single" w:sz="4" w:space="0" w:color="auto"/>
              <w:right w:val="single" w:sz="4" w:space="0" w:color="auto"/>
            </w:tcBorders>
            <w:vAlign w:val="center"/>
          </w:tcPr>
          <w:p w14:paraId="1CF8C389"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编号</w:t>
            </w:r>
          </w:p>
        </w:tc>
        <w:tc>
          <w:tcPr>
            <w:tcW w:w="1418" w:type="dxa"/>
            <w:vMerge w:val="restart"/>
            <w:tcBorders>
              <w:top w:val="single" w:sz="12" w:space="0" w:color="auto"/>
              <w:left w:val="single" w:sz="4" w:space="0" w:color="auto"/>
              <w:bottom w:val="single" w:sz="4" w:space="0" w:color="auto"/>
              <w:right w:val="single" w:sz="4" w:space="0" w:color="auto"/>
            </w:tcBorders>
            <w:vAlign w:val="center"/>
          </w:tcPr>
          <w:p w14:paraId="0E722C79"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货物名称</w:t>
            </w:r>
          </w:p>
        </w:tc>
        <w:tc>
          <w:tcPr>
            <w:tcW w:w="1275" w:type="dxa"/>
            <w:vMerge w:val="restart"/>
            <w:tcBorders>
              <w:top w:val="single" w:sz="12" w:space="0" w:color="auto"/>
              <w:left w:val="single" w:sz="4" w:space="0" w:color="auto"/>
              <w:bottom w:val="single" w:sz="4" w:space="0" w:color="auto"/>
              <w:right w:val="single" w:sz="4" w:space="0" w:color="auto"/>
            </w:tcBorders>
            <w:vAlign w:val="center"/>
          </w:tcPr>
          <w:p w14:paraId="4D20DF4B"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制造商</w:t>
            </w:r>
          </w:p>
        </w:tc>
        <w:tc>
          <w:tcPr>
            <w:tcW w:w="1253" w:type="dxa"/>
            <w:vMerge w:val="restart"/>
            <w:tcBorders>
              <w:top w:val="single" w:sz="12" w:space="0" w:color="auto"/>
              <w:left w:val="single" w:sz="4" w:space="0" w:color="auto"/>
              <w:bottom w:val="single" w:sz="4" w:space="0" w:color="auto"/>
              <w:right w:val="single" w:sz="4" w:space="0" w:color="auto"/>
            </w:tcBorders>
            <w:vAlign w:val="center"/>
          </w:tcPr>
          <w:p w14:paraId="01232913"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品牌</w:t>
            </w:r>
          </w:p>
        </w:tc>
        <w:tc>
          <w:tcPr>
            <w:tcW w:w="2245" w:type="dxa"/>
            <w:vMerge w:val="restart"/>
            <w:tcBorders>
              <w:top w:val="single" w:sz="12" w:space="0" w:color="auto"/>
              <w:left w:val="single" w:sz="4" w:space="0" w:color="auto"/>
              <w:bottom w:val="single" w:sz="4" w:space="0" w:color="auto"/>
              <w:right w:val="single" w:sz="4" w:space="0" w:color="auto"/>
            </w:tcBorders>
            <w:vAlign w:val="center"/>
          </w:tcPr>
          <w:p w14:paraId="3CEB75CD"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产品型号</w:t>
            </w:r>
          </w:p>
        </w:tc>
        <w:tc>
          <w:tcPr>
            <w:tcW w:w="2988" w:type="dxa"/>
            <w:gridSpan w:val="3"/>
            <w:tcBorders>
              <w:top w:val="single" w:sz="12" w:space="0" w:color="auto"/>
              <w:left w:val="single" w:sz="4" w:space="0" w:color="auto"/>
              <w:bottom w:val="single" w:sz="4" w:space="0" w:color="auto"/>
              <w:right w:val="single" w:sz="12" w:space="0" w:color="auto"/>
            </w:tcBorders>
            <w:vAlign w:val="center"/>
          </w:tcPr>
          <w:p w14:paraId="30130048"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价格</w:t>
            </w:r>
          </w:p>
        </w:tc>
      </w:tr>
      <w:tr w:rsidR="007B5B84" w14:paraId="781B320B" w14:textId="77777777">
        <w:trPr>
          <w:trHeight w:val="694"/>
          <w:jc w:val="center"/>
        </w:trPr>
        <w:tc>
          <w:tcPr>
            <w:tcW w:w="817" w:type="dxa"/>
            <w:vMerge/>
            <w:tcBorders>
              <w:top w:val="single" w:sz="12" w:space="0" w:color="auto"/>
              <w:left w:val="single" w:sz="12" w:space="0" w:color="auto"/>
              <w:bottom w:val="single" w:sz="4" w:space="0" w:color="auto"/>
              <w:right w:val="single" w:sz="4" w:space="0" w:color="auto"/>
            </w:tcBorders>
            <w:vAlign w:val="center"/>
          </w:tcPr>
          <w:p w14:paraId="3A9B82AC" w14:textId="77777777" w:rsidR="007B5B84" w:rsidRDefault="007B5B84">
            <w:pPr>
              <w:widowControl/>
              <w:spacing w:line="600" w:lineRule="exact"/>
              <w:jc w:val="left"/>
              <w:rPr>
                <w:rFonts w:ascii="仿宋" w:eastAsia="仿宋" w:hAnsi="仿宋" w:hint="eastAsia"/>
                <w:sz w:val="24"/>
              </w:rPr>
            </w:pPr>
          </w:p>
        </w:tc>
        <w:tc>
          <w:tcPr>
            <w:tcW w:w="1418" w:type="dxa"/>
            <w:vMerge/>
            <w:tcBorders>
              <w:top w:val="single" w:sz="12" w:space="0" w:color="auto"/>
              <w:left w:val="single" w:sz="4" w:space="0" w:color="auto"/>
              <w:bottom w:val="single" w:sz="4" w:space="0" w:color="auto"/>
              <w:right w:val="single" w:sz="4" w:space="0" w:color="auto"/>
            </w:tcBorders>
            <w:vAlign w:val="center"/>
          </w:tcPr>
          <w:p w14:paraId="7AF0D1EE" w14:textId="77777777" w:rsidR="007B5B84" w:rsidRDefault="007B5B84">
            <w:pPr>
              <w:widowControl/>
              <w:spacing w:line="600" w:lineRule="exact"/>
              <w:jc w:val="left"/>
              <w:rPr>
                <w:rFonts w:ascii="仿宋" w:eastAsia="仿宋" w:hAnsi="仿宋" w:hint="eastAsia"/>
                <w:sz w:val="24"/>
              </w:rPr>
            </w:pPr>
          </w:p>
        </w:tc>
        <w:tc>
          <w:tcPr>
            <w:tcW w:w="1275" w:type="dxa"/>
            <w:vMerge/>
            <w:tcBorders>
              <w:top w:val="single" w:sz="12" w:space="0" w:color="auto"/>
              <w:left w:val="single" w:sz="4" w:space="0" w:color="auto"/>
              <w:bottom w:val="single" w:sz="4" w:space="0" w:color="auto"/>
              <w:right w:val="single" w:sz="4" w:space="0" w:color="auto"/>
            </w:tcBorders>
            <w:vAlign w:val="center"/>
          </w:tcPr>
          <w:p w14:paraId="03B28250" w14:textId="77777777" w:rsidR="007B5B84" w:rsidRDefault="007B5B84">
            <w:pPr>
              <w:widowControl/>
              <w:spacing w:line="600" w:lineRule="exact"/>
              <w:jc w:val="left"/>
              <w:rPr>
                <w:rFonts w:ascii="仿宋" w:eastAsia="仿宋" w:hAnsi="仿宋" w:hint="eastAsia"/>
                <w:sz w:val="24"/>
              </w:rPr>
            </w:pPr>
          </w:p>
        </w:tc>
        <w:tc>
          <w:tcPr>
            <w:tcW w:w="1253" w:type="dxa"/>
            <w:vMerge/>
            <w:tcBorders>
              <w:top w:val="single" w:sz="12" w:space="0" w:color="auto"/>
              <w:left w:val="single" w:sz="4" w:space="0" w:color="auto"/>
              <w:bottom w:val="single" w:sz="4" w:space="0" w:color="auto"/>
              <w:right w:val="single" w:sz="4" w:space="0" w:color="auto"/>
            </w:tcBorders>
            <w:vAlign w:val="center"/>
          </w:tcPr>
          <w:p w14:paraId="723DEB6F" w14:textId="77777777" w:rsidR="007B5B84" w:rsidRDefault="007B5B84">
            <w:pPr>
              <w:widowControl/>
              <w:spacing w:line="600" w:lineRule="exact"/>
              <w:jc w:val="left"/>
              <w:rPr>
                <w:rFonts w:ascii="仿宋" w:eastAsia="仿宋" w:hAnsi="仿宋" w:hint="eastAsia"/>
                <w:sz w:val="24"/>
              </w:rPr>
            </w:pPr>
          </w:p>
        </w:tc>
        <w:tc>
          <w:tcPr>
            <w:tcW w:w="2245" w:type="dxa"/>
            <w:vMerge/>
            <w:tcBorders>
              <w:top w:val="single" w:sz="12" w:space="0" w:color="auto"/>
              <w:left w:val="single" w:sz="4" w:space="0" w:color="auto"/>
              <w:bottom w:val="single" w:sz="4" w:space="0" w:color="auto"/>
              <w:right w:val="single" w:sz="4" w:space="0" w:color="auto"/>
            </w:tcBorders>
            <w:vAlign w:val="center"/>
          </w:tcPr>
          <w:p w14:paraId="4C7E0041" w14:textId="77777777" w:rsidR="007B5B84" w:rsidRDefault="007B5B84">
            <w:pPr>
              <w:widowControl/>
              <w:spacing w:line="600" w:lineRule="exact"/>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18DC8C11"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单价</w:t>
            </w:r>
          </w:p>
        </w:tc>
        <w:tc>
          <w:tcPr>
            <w:tcW w:w="1140" w:type="dxa"/>
            <w:tcBorders>
              <w:top w:val="single" w:sz="4" w:space="0" w:color="auto"/>
              <w:left w:val="single" w:sz="4" w:space="0" w:color="auto"/>
              <w:bottom w:val="single" w:sz="4" w:space="0" w:color="auto"/>
              <w:right w:val="single" w:sz="4" w:space="0" w:color="auto"/>
            </w:tcBorders>
            <w:vAlign w:val="center"/>
          </w:tcPr>
          <w:p w14:paraId="5FF62278"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数量</w:t>
            </w:r>
          </w:p>
        </w:tc>
        <w:tc>
          <w:tcPr>
            <w:tcW w:w="798" w:type="dxa"/>
            <w:tcBorders>
              <w:top w:val="single" w:sz="4" w:space="0" w:color="auto"/>
              <w:left w:val="single" w:sz="4" w:space="0" w:color="auto"/>
              <w:bottom w:val="single" w:sz="4" w:space="0" w:color="auto"/>
              <w:right w:val="single" w:sz="12" w:space="0" w:color="auto"/>
            </w:tcBorders>
            <w:vAlign w:val="center"/>
          </w:tcPr>
          <w:p w14:paraId="00953B93"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小计</w:t>
            </w:r>
          </w:p>
        </w:tc>
      </w:tr>
      <w:tr w:rsidR="007B5B84" w14:paraId="6EA00C9B"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tcPr>
          <w:p w14:paraId="465BC051"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1</w:t>
            </w:r>
          </w:p>
        </w:tc>
        <w:tc>
          <w:tcPr>
            <w:tcW w:w="1418" w:type="dxa"/>
            <w:tcBorders>
              <w:top w:val="single" w:sz="4" w:space="0" w:color="auto"/>
              <w:left w:val="single" w:sz="4" w:space="0" w:color="auto"/>
              <w:bottom w:val="single" w:sz="4" w:space="0" w:color="auto"/>
              <w:right w:val="single" w:sz="4" w:space="0" w:color="auto"/>
            </w:tcBorders>
          </w:tcPr>
          <w:p w14:paraId="48EDAD3B"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611B870D"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253" w:type="dxa"/>
            <w:tcBorders>
              <w:top w:val="single" w:sz="4" w:space="0" w:color="auto"/>
              <w:left w:val="single" w:sz="4" w:space="0" w:color="auto"/>
              <w:bottom w:val="single" w:sz="4" w:space="0" w:color="auto"/>
              <w:right w:val="single" w:sz="4" w:space="0" w:color="auto"/>
            </w:tcBorders>
          </w:tcPr>
          <w:p w14:paraId="7818D6A9"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2245" w:type="dxa"/>
            <w:tcBorders>
              <w:top w:val="single" w:sz="4" w:space="0" w:color="auto"/>
              <w:left w:val="single" w:sz="4" w:space="0" w:color="auto"/>
              <w:bottom w:val="single" w:sz="4" w:space="0" w:color="auto"/>
              <w:right w:val="single" w:sz="4" w:space="0" w:color="auto"/>
            </w:tcBorders>
          </w:tcPr>
          <w:p w14:paraId="6BF00289"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tcPr>
          <w:p w14:paraId="719E2665"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140" w:type="dxa"/>
            <w:tcBorders>
              <w:top w:val="single" w:sz="4" w:space="0" w:color="auto"/>
              <w:left w:val="single" w:sz="4" w:space="0" w:color="auto"/>
              <w:bottom w:val="single" w:sz="4" w:space="0" w:color="auto"/>
              <w:right w:val="single" w:sz="4" w:space="0" w:color="auto"/>
            </w:tcBorders>
          </w:tcPr>
          <w:p w14:paraId="5B33EECB"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798" w:type="dxa"/>
            <w:tcBorders>
              <w:top w:val="single" w:sz="4" w:space="0" w:color="auto"/>
              <w:left w:val="single" w:sz="4" w:space="0" w:color="auto"/>
              <w:bottom w:val="single" w:sz="4" w:space="0" w:color="auto"/>
              <w:right w:val="single" w:sz="12" w:space="0" w:color="auto"/>
            </w:tcBorders>
          </w:tcPr>
          <w:p w14:paraId="725CD68E"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r w:rsidR="007B5B84" w14:paraId="01CA402B"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tcPr>
          <w:p w14:paraId="0D107C70"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2</w:t>
            </w:r>
          </w:p>
        </w:tc>
        <w:tc>
          <w:tcPr>
            <w:tcW w:w="1418" w:type="dxa"/>
            <w:tcBorders>
              <w:top w:val="single" w:sz="4" w:space="0" w:color="auto"/>
              <w:left w:val="single" w:sz="4" w:space="0" w:color="auto"/>
              <w:bottom w:val="single" w:sz="4" w:space="0" w:color="auto"/>
              <w:right w:val="single" w:sz="4" w:space="0" w:color="auto"/>
            </w:tcBorders>
          </w:tcPr>
          <w:p w14:paraId="4C829E57"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4A015EA6"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253" w:type="dxa"/>
            <w:tcBorders>
              <w:top w:val="single" w:sz="4" w:space="0" w:color="auto"/>
              <w:left w:val="single" w:sz="4" w:space="0" w:color="auto"/>
              <w:bottom w:val="single" w:sz="4" w:space="0" w:color="auto"/>
              <w:right w:val="single" w:sz="4" w:space="0" w:color="auto"/>
            </w:tcBorders>
          </w:tcPr>
          <w:p w14:paraId="3198E77D"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2245" w:type="dxa"/>
            <w:tcBorders>
              <w:top w:val="single" w:sz="4" w:space="0" w:color="auto"/>
              <w:left w:val="single" w:sz="4" w:space="0" w:color="auto"/>
              <w:bottom w:val="single" w:sz="4" w:space="0" w:color="auto"/>
              <w:right w:val="single" w:sz="4" w:space="0" w:color="auto"/>
            </w:tcBorders>
          </w:tcPr>
          <w:p w14:paraId="51F57070"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tcPr>
          <w:p w14:paraId="4FE76435"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140" w:type="dxa"/>
            <w:tcBorders>
              <w:top w:val="single" w:sz="4" w:space="0" w:color="auto"/>
              <w:left w:val="single" w:sz="4" w:space="0" w:color="auto"/>
              <w:bottom w:val="single" w:sz="4" w:space="0" w:color="auto"/>
              <w:right w:val="single" w:sz="4" w:space="0" w:color="auto"/>
            </w:tcBorders>
          </w:tcPr>
          <w:p w14:paraId="7AFC3831"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798" w:type="dxa"/>
            <w:tcBorders>
              <w:top w:val="single" w:sz="4" w:space="0" w:color="auto"/>
              <w:left w:val="single" w:sz="4" w:space="0" w:color="auto"/>
              <w:bottom w:val="single" w:sz="4" w:space="0" w:color="auto"/>
              <w:right w:val="single" w:sz="12" w:space="0" w:color="auto"/>
            </w:tcBorders>
          </w:tcPr>
          <w:p w14:paraId="3904A211"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r w:rsidR="007B5B84" w14:paraId="2CA7FF00"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tcPr>
          <w:p w14:paraId="470C6ADE"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3</w:t>
            </w:r>
          </w:p>
        </w:tc>
        <w:tc>
          <w:tcPr>
            <w:tcW w:w="1418" w:type="dxa"/>
            <w:tcBorders>
              <w:top w:val="single" w:sz="4" w:space="0" w:color="auto"/>
              <w:left w:val="single" w:sz="4" w:space="0" w:color="auto"/>
              <w:bottom w:val="single" w:sz="4" w:space="0" w:color="auto"/>
              <w:right w:val="single" w:sz="4" w:space="0" w:color="auto"/>
            </w:tcBorders>
          </w:tcPr>
          <w:p w14:paraId="426C97CC" w14:textId="77777777" w:rsidR="007B5B84"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w:t>
            </w:r>
          </w:p>
        </w:tc>
        <w:tc>
          <w:tcPr>
            <w:tcW w:w="1275" w:type="dxa"/>
            <w:tcBorders>
              <w:top w:val="single" w:sz="4" w:space="0" w:color="auto"/>
              <w:left w:val="single" w:sz="4" w:space="0" w:color="auto"/>
              <w:bottom w:val="single" w:sz="4" w:space="0" w:color="auto"/>
              <w:right w:val="single" w:sz="4" w:space="0" w:color="auto"/>
            </w:tcBorders>
          </w:tcPr>
          <w:p w14:paraId="5B085316"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253" w:type="dxa"/>
            <w:tcBorders>
              <w:top w:val="single" w:sz="4" w:space="0" w:color="auto"/>
              <w:left w:val="single" w:sz="4" w:space="0" w:color="auto"/>
              <w:bottom w:val="single" w:sz="4" w:space="0" w:color="auto"/>
              <w:right w:val="single" w:sz="4" w:space="0" w:color="auto"/>
            </w:tcBorders>
          </w:tcPr>
          <w:p w14:paraId="696854FF"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2245" w:type="dxa"/>
            <w:tcBorders>
              <w:top w:val="single" w:sz="4" w:space="0" w:color="auto"/>
              <w:left w:val="single" w:sz="4" w:space="0" w:color="auto"/>
              <w:bottom w:val="single" w:sz="4" w:space="0" w:color="auto"/>
              <w:right w:val="single" w:sz="4" w:space="0" w:color="auto"/>
            </w:tcBorders>
          </w:tcPr>
          <w:p w14:paraId="6291AAF4"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tcPr>
          <w:p w14:paraId="09583733"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140" w:type="dxa"/>
            <w:tcBorders>
              <w:top w:val="single" w:sz="4" w:space="0" w:color="auto"/>
              <w:left w:val="single" w:sz="4" w:space="0" w:color="auto"/>
              <w:bottom w:val="single" w:sz="4" w:space="0" w:color="auto"/>
              <w:right w:val="single" w:sz="4" w:space="0" w:color="auto"/>
            </w:tcBorders>
          </w:tcPr>
          <w:p w14:paraId="184A49DD"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798" w:type="dxa"/>
            <w:tcBorders>
              <w:top w:val="single" w:sz="4" w:space="0" w:color="auto"/>
              <w:left w:val="single" w:sz="4" w:space="0" w:color="auto"/>
              <w:bottom w:val="single" w:sz="4" w:space="0" w:color="auto"/>
              <w:right w:val="single" w:sz="12" w:space="0" w:color="auto"/>
            </w:tcBorders>
          </w:tcPr>
          <w:p w14:paraId="75006ECF"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bl>
    <w:p w14:paraId="43EE69F5" w14:textId="77777777" w:rsidR="007B5B84" w:rsidRDefault="00000000">
      <w:pPr>
        <w:autoSpaceDE w:val="0"/>
        <w:autoSpaceDN w:val="0"/>
        <w:adjustRightInd w:val="0"/>
        <w:spacing w:line="276" w:lineRule="auto"/>
        <w:jc w:val="left"/>
        <w:rPr>
          <w:rFonts w:ascii="仿宋" w:eastAsia="仿宋" w:hAnsi="仿宋" w:hint="eastAsia"/>
          <w:sz w:val="24"/>
        </w:rPr>
      </w:pPr>
      <w:r>
        <w:rPr>
          <w:rFonts w:ascii="仿宋" w:eastAsia="仿宋" w:hAnsi="仿宋" w:hint="eastAsia"/>
          <w:sz w:val="24"/>
        </w:rPr>
        <w:t>说明：如响应货物为小型、微型企业产品，必须按要求逐项填写否则评分时不予价格扣除。</w:t>
      </w:r>
    </w:p>
    <w:p w14:paraId="2C63B65E" w14:textId="77777777" w:rsidR="007B5B84" w:rsidRDefault="00000000">
      <w:pPr>
        <w:pStyle w:val="3"/>
        <w:spacing w:line="600" w:lineRule="exact"/>
        <w:rPr>
          <w:rFonts w:ascii="仿宋" w:eastAsia="仿宋" w:hAnsi="仿宋" w:hint="eastAsia"/>
          <w:sz w:val="30"/>
        </w:rPr>
      </w:pPr>
      <w:bookmarkStart w:id="357" w:name="_Toc111827553"/>
      <w:bookmarkStart w:id="358" w:name="_Toc46136868"/>
      <w:bookmarkStart w:id="359" w:name="_Toc195782069"/>
      <w:r>
        <w:rPr>
          <w:rFonts w:ascii="仿宋" w:eastAsia="仿宋" w:hAnsi="仿宋"/>
        </w:rPr>
        <w:t>12</w:t>
      </w:r>
      <w:r>
        <w:rPr>
          <w:rFonts w:ascii="仿宋" w:eastAsia="仿宋" w:hAnsi="仿宋" w:hint="eastAsia"/>
          <w:sz w:val="30"/>
        </w:rPr>
        <w:t>、</w:t>
      </w:r>
      <w:r>
        <w:rPr>
          <w:rFonts w:ascii="仿宋" w:eastAsia="仿宋" w:hAnsi="仿宋" w:hint="eastAsia"/>
        </w:rPr>
        <w:t>环境标志产品明细表</w:t>
      </w:r>
      <w:bookmarkEnd w:id="357"/>
      <w:bookmarkEnd w:id="358"/>
      <w:bookmarkEnd w:id="359"/>
    </w:p>
    <w:p w14:paraId="0858103D"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项目编号</w:t>
      </w:r>
      <w:r>
        <w:rPr>
          <w:rFonts w:ascii="仿宋" w:eastAsia="仿宋" w:hAnsi="仿宋"/>
          <w:sz w:val="24"/>
        </w:rPr>
        <w:t>:</w:t>
      </w:r>
    </w:p>
    <w:p w14:paraId="3573B0B4"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包 号：                                            报价单位： 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80"/>
        <w:gridCol w:w="1388"/>
        <w:gridCol w:w="3232"/>
        <w:gridCol w:w="900"/>
        <w:gridCol w:w="900"/>
        <w:gridCol w:w="900"/>
      </w:tblGrid>
      <w:tr w:rsidR="007B5B84" w14:paraId="04D0A9EF" w14:textId="77777777">
        <w:trPr>
          <w:trHeight w:val="454"/>
          <w:jc w:val="center"/>
        </w:trPr>
        <w:tc>
          <w:tcPr>
            <w:tcW w:w="851" w:type="dxa"/>
            <w:vMerge w:val="restart"/>
            <w:tcBorders>
              <w:top w:val="single" w:sz="12" w:space="0" w:color="auto"/>
              <w:left w:val="single" w:sz="12" w:space="0" w:color="auto"/>
              <w:bottom w:val="single" w:sz="4" w:space="0" w:color="auto"/>
              <w:right w:val="single" w:sz="4" w:space="0" w:color="auto"/>
            </w:tcBorders>
            <w:vAlign w:val="center"/>
          </w:tcPr>
          <w:p w14:paraId="324EBA3D"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编号</w:t>
            </w:r>
          </w:p>
        </w:tc>
        <w:tc>
          <w:tcPr>
            <w:tcW w:w="1180" w:type="dxa"/>
            <w:vMerge w:val="restart"/>
            <w:tcBorders>
              <w:top w:val="single" w:sz="12" w:space="0" w:color="auto"/>
              <w:left w:val="single" w:sz="4" w:space="0" w:color="auto"/>
              <w:bottom w:val="single" w:sz="4" w:space="0" w:color="auto"/>
              <w:right w:val="single" w:sz="4" w:space="0" w:color="auto"/>
            </w:tcBorders>
            <w:vAlign w:val="center"/>
          </w:tcPr>
          <w:p w14:paraId="114B8FA1"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货物名称</w:t>
            </w:r>
          </w:p>
        </w:tc>
        <w:tc>
          <w:tcPr>
            <w:tcW w:w="1388" w:type="dxa"/>
            <w:vMerge w:val="restart"/>
            <w:tcBorders>
              <w:top w:val="single" w:sz="12" w:space="0" w:color="auto"/>
              <w:left w:val="single" w:sz="4" w:space="0" w:color="auto"/>
              <w:bottom w:val="single" w:sz="4" w:space="0" w:color="auto"/>
              <w:right w:val="single" w:sz="4" w:space="0" w:color="auto"/>
            </w:tcBorders>
            <w:vAlign w:val="center"/>
          </w:tcPr>
          <w:p w14:paraId="1AD1C252"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规格型号</w:t>
            </w:r>
          </w:p>
        </w:tc>
        <w:tc>
          <w:tcPr>
            <w:tcW w:w="3232" w:type="dxa"/>
            <w:vMerge w:val="restart"/>
            <w:tcBorders>
              <w:top w:val="single" w:sz="12" w:space="0" w:color="auto"/>
              <w:left w:val="single" w:sz="4" w:space="0" w:color="auto"/>
              <w:bottom w:val="single" w:sz="4" w:space="0" w:color="auto"/>
              <w:right w:val="single" w:sz="4" w:space="0" w:color="auto"/>
            </w:tcBorders>
            <w:vAlign w:val="center"/>
          </w:tcPr>
          <w:p w14:paraId="7C188B6B"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中国环境标志认证证书编号</w:t>
            </w:r>
          </w:p>
        </w:tc>
        <w:tc>
          <w:tcPr>
            <w:tcW w:w="2700" w:type="dxa"/>
            <w:gridSpan w:val="3"/>
            <w:tcBorders>
              <w:top w:val="single" w:sz="12" w:space="0" w:color="auto"/>
              <w:left w:val="single" w:sz="4" w:space="0" w:color="auto"/>
              <w:bottom w:val="single" w:sz="4" w:space="0" w:color="auto"/>
              <w:right w:val="single" w:sz="12" w:space="0" w:color="auto"/>
            </w:tcBorders>
            <w:vAlign w:val="center"/>
          </w:tcPr>
          <w:p w14:paraId="54A97A96" w14:textId="77777777" w:rsidR="007B5B84" w:rsidRDefault="00000000">
            <w:pPr>
              <w:autoSpaceDE w:val="0"/>
              <w:autoSpaceDN w:val="0"/>
              <w:adjustRightInd w:val="0"/>
              <w:spacing w:line="600" w:lineRule="exact"/>
              <w:ind w:firstLineChars="350" w:firstLine="840"/>
              <w:jc w:val="left"/>
              <w:rPr>
                <w:rFonts w:ascii="仿宋" w:eastAsia="仿宋" w:hAnsi="仿宋" w:hint="eastAsia"/>
                <w:sz w:val="24"/>
              </w:rPr>
            </w:pPr>
            <w:r>
              <w:rPr>
                <w:rFonts w:ascii="仿宋" w:eastAsia="仿宋" w:hAnsi="仿宋" w:hint="eastAsia"/>
                <w:sz w:val="24"/>
              </w:rPr>
              <w:t>价格</w:t>
            </w:r>
          </w:p>
        </w:tc>
      </w:tr>
      <w:tr w:rsidR="007B5B84" w14:paraId="31932E2E" w14:textId="77777777">
        <w:trPr>
          <w:trHeight w:val="454"/>
          <w:jc w:val="center"/>
        </w:trPr>
        <w:tc>
          <w:tcPr>
            <w:tcW w:w="851" w:type="dxa"/>
            <w:vMerge/>
            <w:tcBorders>
              <w:top w:val="single" w:sz="12" w:space="0" w:color="auto"/>
              <w:left w:val="single" w:sz="12" w:space="0" w:color="auto"/>
              <w:bottom w:val="single" w:sz="4" w:space="0" w:color="auto"/>
              <w:right w:val="single" w:sz="4" w:space="0" w:color="auto"/>
            </w:tcBorders>
            <w:vAlign w:val="center"/>
          </w:tcPr>
          <w:p w14:paraId="5413D658" w14:textId="77777777" w:rsidR="007B5B84" w:rsidRDefault="007B5B84">
            <w:pPr>
              <w:widowControl/>
              <w:spacing w:line="600" w:lineRule="exact"/>
              <w:jc w:val="center"/>
              <w:rPr>
                <w:rFonts w:ascii="仿宋" w:eastAsia="仿宋" w:hAnsi="仿宋" w:hint="eastAsia"/>
                <w:sz w:val="24"/>
              </w:rPr>
            </w:pPr>
          </w:p>
        </w:tc>
        <w:tc>
          <w:tcPr>
            <w:tcW w:w="1180" w:type="dxa"/>
            <w:vMerge/>
            <w:tcBorders>
              <w:top w:val="single" w:sz="12" w:space="0" w:color="auto"/>
              <w:left w:val="single" w:sz="4" w:space="0" w:color="auto"/>
              <w:bottom w:val="single" w:sz="4" w:space="0" w:color="auto"/>
              <w:right w:val="single" w:sz="4" w:space="0" w:color="auto"/>
            </w:tcBorders>
            <w:vAlign w:val="center"/>
          </w:tcPr>
          <w:p w14:paraId="1812C15E" w14:textId="77777777" w:rsidR="007B5B84" w:rsidRDefault="007B5B84">
            <w:pPr>
              <w:widowControl/>
              <w:spacing w:line="600" w:lineRule="exact"/>
              <w:jc w:val="left"/>
              <w:rPr>
                <w:rFonts w:ascii="仿宋" w:eastAsia="仿宋" w:hAnsi="仿宋" w:hint="eastAsia"/>
                <w:sz w:val="24"/>
              </w:rPr>
            </w:pPr>
          </w:p>
        </w:tc>
        <w:tc>
          <w:tcPr>
            <w:tcW w:w="1388" w:type="dxa"/>
            <w:vMerge/>
            <w:tcBorders>
              <w:top w:val="single" w:sz="12" w:space="0" w:color="auto"/>
              <w:left w:val="single" w:sz="4" w:space="0" w:color="auto"/>
              <w:bottom w:val="single" w:sz="4" w:space="0" w:color="auto"/>
              <w:right w:val="single" w:sz="4" w:space="0" w:color="auto"/>
            </w:tcBorders>
            <w:vAlign w:val="center"/>
          </w:tcPr>
          <w:p w14:paraId="2290ECFF" w14:textId="77777777" w:rsidR="007B5B84" w:rsidRDefault="007B5B84">
            <w:pPr>
              <w:widowControl/>
              <w:spacing w:line="600" w:lineRule="exact"/>
              <w:jc w:val="left"/>
              <w:rPr>
                <w:rFonts w:ascii="仿宋" w:eastAsia="仿宋" w:hAnsi="仿宋" w:hint="eastAsia"/>
                <w:sz w:val="24"/>
              </w:rPr>
            </w:pPr>
          </w:p>
        </w:tc>
        <w:tc>
          <w:tcPr>
            <w:tcW w:w="3232" w:type="dxa"/>
            <w:vMerge/>
            <w:tcBorders>
              <w:top w:val="single" w:sz="12" w:space="0" w:color="auto"/>
              <w:left w:val="single" w:sz="4" w:space="0" w:color="auto"/>
              <w:bottom w:val="single" w:sz="4" w:space="0" w:color="auto"/>
              <w:right w:val="single" w:sz="4" w:space="0" w:color="auto"/>
            </w:tcBorders>
            <w:vAlign w:val="center"/>
          </w:tcPr>
          <w:p w14:paraId="2CE0AECE" w14:textId="77777777" w:rsidR="007B5B84" w:rsidRDefault="007B5B84">
            <w:pPr>
              <w:widowControl/>
              <w:spacing w:line="600" w:lineRule="exact"/>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29EE935"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14:paraId="65655DF5"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数量</w:t>
            </w:r>
          </w:p>
        </w:tc>
        <w:tc>
          <w:tcPr>
            <w:tcW w:w="900" w:type="dxa"/>
            <w:tcBorders>
              <w:top w:val="single" w:sz="4" w:space="0" w:color="auto"/>
              <w:left w:val="single" w:sz="4" w:space="0" w:color="auto"/>
              <w:bottom w:val="single" w:sz="4" w:space="0" w:color="auto"/>
              <w:right w:val="single" w:sz="12" w:space="0" w:color="auto"/>
            </w:tcBorders>
            <w:vAlign w:val="center"/>
          </w:tcPr>
          <w:p w14:paraId="7CD279AF"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小计</w:t>
            </w:r>
          </w:p>
        </w:tc>
      </w:tr>
      <w:tr w:rsidR="007B5B84" w14:paraId="588C1990"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765F5B12"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1</w:t>
            </w:r>
          </w:p>
        </w:tc>
        <w:tc>
          <w:tcPr>
            <w:tcW w:w="1180" w:type="dxa"/>
            <w:tcBorders>
              <w:top w:val="single" w:sz="4" w:space="0" w:color="auto"/>
              <w:left w:val="single" w:sz="4" w:space="0" w:color="auto"/>
              <w:bottom w:val="single" w:sz="4" w:space="0" w:color="auto"/>
              <w:right w:val="single" w:sz="4" w:space="0" w:color="auto"/>
            </w:tcBorders>
            <w:vAlign w:val="center"/>
          </w:tcPr>
          <w:p w14:paraId="4335C2DE" w14:textId="77777777" w:rsidR="007B5B84" w:rsidRDefault="007B5B84">
            <w:pPr>
              <w:autoSpaceDE w:val="0"/>
              <w:autoSpaceDN w:val="0"/>
              <w:adjustRightInd w:val="0"/>
              <w:spacing w:line="600" w:lineRule="exact"/>
              <w:jc w:val="left"/>
              <w:rPr>
                <w:rFonts w:ascii="仿宋" w:eastAsia="仿宋" w:hAnsi="仿宋" w:hint="eastAsia"/>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008185E9"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03FAE529"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B35FB22"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0F03740"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4A84826B"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r w:rsidR="007B5B84" w14:paraId="5C6AAF60"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11BD8939"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2</w:t>
            </w:r>
          </w:p>
        </w:tc>
        <w:tc>
          <w:tcPr>
            <w:tcW w:w="1180" w:type="dxa"/>
            <w:tcBorders>
              <w:top w:val="single" w:sz="4" w:space="0" w:color="auto"/>
              <w:left w:val="single" w:sz="4" w:space="0" w:color="auto"/>
              <w:bottom w:val="single" w:sz="4" w:space="0" w:color="auto"/>
              <w:right w:val="single" w:sz="4" w:space="0" w:color="auto"/>
            </w:tcBorders>
            <w:vAlign w:val="center"/>
          </w:tcPr>
          <w:p w14:paraId="2F46165E" w14:textId="77777777" w:rsidR="007B5B84" w:rsidRDefault="007B5B84">
            <w:pPr>
              <w:autoSpaceDE w:val="0"/>
              <w:autoSpaceDN w:val="0"/>
              <w:adjustRightInd w:val="0"/>
              <w:spacing w:line="600" w:lineRule="exact"/>
              <w:jc w:val="left"/>
              <w:rPr>
                <w:rFonts w:ascii="仿宋" w:eastAsia="仿宋" w:hAnsi="仿宋" w:hint="eastAsia"/>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2ED4D2A4"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35A1A3C9"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515376E"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9FC2F88"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0AB85392"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r w:rsidR="007B5B84" w14:paraId="5D7F8710"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03D6DD94"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3</w:t>
            </w:r>
          </w:p>
        </w:tc>
        <w:tc>
          <w:tcPr>
            <w:tcW w:w="1180" w:type="dxa"/>
            <w:tcBorders>
              <w:top w:val="single" w:sz="4" w:space="0" w:color="auto"/>
              <w:left w:val="single" w:sz="4" w:space="0" w:color="auto"/>
              <w:bottom w:val="single" w:sz="4" w:space="0" w:color="auto"/>
              <w:right w:val="single" w:sz="4" w:space="0" w:color="auto"/>
            </w:tcBorders>
            <w:vAlign w:val="center"/>
          </w:tcPr>
          <w:p w14:paraId="64FF393A" w14:textId="77777777" w:rsidR="007B5B84"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w:t>
            </w:r>
          </w:p>
        </w:tc>
        <w:tc>
          <w:tcPr>
            <w:tcW w:w="1388" w:type="dxa"/>
            <w:tcBorders>
              <w:top w:val="single" w:sz="4" w:space="0" w:color="auto"/>
              <w:left w:val="single" w:sz="4" w:space="0" w:color="auto"/>
              <w:bottom w:val="single" w:sz="4" w:space="0" w:color="auto"/>
              <w:right w:val="single" w:sz="4" w:space="0" w:color="auto"/>
            </w:tcBorders>
            <w:vAlign w:val="center"/>
          </w:tcPr>
          <w:p w14:paraId="2E434455"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65A137AF"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4E2275D"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30CFF1E"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44A3DDC4"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bl>
    <w:p w14:paraId="006D4902" w14:textId="77777777" w:rsidR="007B5B84" w:rsidRDefault="00000000">
      <w:pPr>
        <w:autoSpaceDE w:val="0"/>
        <w:autoSpaceDN w:val="0"/>
        <w:adjustRightInd w:val="0"/>
        <w:spacing w:line="276" w:lineRule="auto"/>
        <w:jc w:val="left"/>
        <w:rPr>
          <w:rFonts w:ascii="仿宋" w:eastAsia="仿宋" w:hAnsi="仿宋" w:hint="eastAsia"/>
          <w:sz w:val="24"/>
        </w:rPr>
      </w:pPr>
      <w:r>
        <w:rPr>
          <w:rFonts w:ascii="仿宋" w:eastAsia="仿宋" w:hAnsi="仿宋" w:hint="eastAsia"/>
          <w:sz w:val="24"/>
        </w:rPr>
        <w:t xml:space="preserve">说明：1.如响应产品为环保产品，请按要求逐项填写； </w:t>
      </w:r>
    </w:p>
    <w:p w14:paraId="7B967D2F" w14:textId="77777777" w:rsidR="007B5B84" w:rsidRDefault="00000000">
      <w:pPr>
        <w:autoSpaceDE w:val="0"/>
        <w:autoSpaceDN w:val="0"/>
        <w:adjustRightInd w:val="0"/>
        <w:spacing w:line="276" w:lineRule="auto"/>
        <w:ind w:firstLineChars="300" w:firstLine="720"/>
        <w:jc w:val="left"/>
        <w:rPr>
          <w:rFonts w:ascii="仿宋" w:eastAsia="仿宋" w:hAnsi="仿宋" w:hint="eastAsia"/>
          <w:sz w:val="24"/>
        </w:rPr>
      </w:pPr>
      <w:r>
        <w:rPr>
          <w:rFonts w:ascii="仿宋" w:eastAsia="仿宋" w:hAnsi="仿宋" w:hint="eastAsia"/>
          <w:sz w:val="24"/>
        </w:rPr>
        <w:t xml:space="preserve">2.需提供环境标志产品认证证书，且证书内产品型号与响应产品型号完全一致，否则评审时不予加分。                                                                   </w:t>
      </w:r>
    </w:p>
    <w:p w14:paraId="574D5B67" w14:textId="77777777" w:rsidR="007B5B84" w:rsidRDefault="00000000">
      <w:pPr>
        <w:pStyle w:val="3"/>
        <w:spacing w:before="0" w:after="0" w:line="600" w:lineRule="exact"/>
        <w:rPr>
          <w:rFonts w:ascii="仿宋" w:eastAsia="仿宋" w:hAnsi="仿宋" w:hint="eastAsia"/>
        </w:rPr>
      </w:pPr>
      <w:r>
        <w:rPr>
          <w:rFonts w:ascii="仿宋" w:eastAsia="仿宋" w:hAnsi="仿宋" w:hint="eastAsia"/>
        </w:rPr>
        <w:br w:type="page"/>
      </w:r>
      <w:bookmarkStart w:id="360" w:name="_Toc111827554"/>
      <w:bookmarkStart w:id="361" w:name="_Toc46136869"/>
      <w:bookmarkStart w:id="362" w:name="_Toc195782070"/>
      <w:r>
        <w:rPr>
          <w:rFonts w:ascii="仿宋" w:eastAsia="仿宋" w:hAnsi="仿宋"/>
        </w:rPr>
        <w:t>13</w:t>
      </w:r>
      <w:r>
        <w:rPr>
          <w:rFonts w:ascii="仿宋" w:eastAsia="仿宋" w:hAnsi="仿宋" w:hint="eastAsia"/>
        </w:rPr>
        <w:t>、节能产品明细表</w:t>
      </w:r>
      <w:bookmarkEnd w:id="360"/>
      <w:bookmarkEnd w:id="361"/>
      <w:bookmarkEnd w:id="362"/>
    </w:p>
    <w:p w14:paraId="4DB85004"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项目编号：</w:t>
      </w:r>
    </w:p>
    <w:p w14:paraId="32E27BE0"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包号：                                           报价单位：元</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533"/>
        <w:gridCol w:w="2761"/>
        <w:gridCol w:w="855"/>
        <w:gridCol w:w="955"/>
        <w:gridCol w:w="955"/>
      </w:tblGrid>
      <w:tr w:rsidR="007B5B84" w14:paraId="0F8F7B48" w14:textId="77777777">
        <w:trPr>
          <w:trHeight w:val="591"/>
          <w:jc w:val="center"/>
        </w:trPr>
        <w:tc>
          <w:tcPr>
            <w:tcW w:w="817" w:type="dxa"/>
            <w:vMerge w:val="restart"/>
            <w:tcBorders>
              <w:top w:val="single" w:sz="12" w:space="0" w:color="auto"/>
              <w:left w:val="single" w:sz="12" w:space="0" w:color="auto"/>
              <w:bottom w:val="single" w:sz="4" w:space="0" w:color="auto"/>
              <w:right w:val="single" w:sz="4" w:space="0" w:color="auto"/>
            </w:tcBorders>
            <w:vAlign w:val="center"/>
          </w:tcPr>
          <w:p w14:paraId="35B712B9"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编号</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14:paraId="4B560E96"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货物名称</w:t>
            </w:r>
          </w:p>
        </w:tc>
        <w:tc>
          <w:tcPr>
            <w:tcW w:w="1533" w:type="dxa"/>
            <w:vMerge w:val="restart"/>
            <w:tcBorders>
              <w:top w:val="single" w:sz="12" w:space="0" w:color="auto"/>
              <w:left w:val="single" w:sz="4" w:space="0" w:color="auto"/>
              <w:bottom w:val="single" w:sz="4" w:space="0" w:color="auto"/>
              <w:right w:val="single" w:sz="4" w:space="0" w:color="auto"/>
            </w:tcBorders>
            <w:vAlign w:val="center"/>
          </w:tcPr>
          <w:p w14:paraId="3F7A5FFE"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规格型号</w:t>
            </w:r>
          </w:p>
        </w:tc>
        <w:tc>
          <w:tcPr>
            <w:tcW w:w="2761" w:type="dxa"/>
            <w:vMerge w:val="restart"/>
            <w:tcBorders>
              <w:top w:val="single" w:sz="12" w:space="0" w:color="auto"/>
              <w:left w:val="single" w:sz="4" w:space="0" w:color="auto"/>
              <w:bottom w:val="single" w:sz="4" w:space="0" w:color="auto"/>
              <w:right w:val="single" w:sz="4" w:space="0" w:color="auto"/>
            </w:tcBorders>
            <w:vAlign w:val="center"/>
          </w:tcPr>
          <w:p w14:paraId="54C16266" w14:textId="77777777" w:rsidR="007B5B84"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节字标志认证证书编号</w:t>
            </w:r>
          </w:p>
        </w:tc>
        <w:tc>
          <w:tcPr>
            <w:tcW w:w="2765" w:type="dxa"/>
            <w:gridSpan w:val="3"/>
            <w:tcBorders>
              <w:top w:val="single" w:sz="12" w:space="0" w:color="auto"/>
              <w:left w:val="single" w:sz="4" w:space="0" w:color="auto"/>
              <w:bottom w:val="single" w:sz="4" w:space="0" w:color="auto"/>
              <w:right w:val="single" w:sz="12" w:space="0" w:color="auto"/>
            </w:tcBorders>
            <w:vAlign w:val="center"/>
          </w:tcPr>
          <w:p w14:paraId="19E8B5B4" w14:textId="77777777" w:rsidR="007B5B84" w:rsidRDefault="00000000">
            <w:pPr>
              <w:autoSpaceDE w:val="0"/>
              <w:autoSpaceDN w:val="0"/>
              <w:adjustRightInd w:val="0"/>
              <w:spacing w:line="600" w:lineRule="exact"/>
              <w:ind w:firstLineChars="400" w:firstLine="960"/>
              <w:jc w:val="left"/>
              <w:rPr>
                <w:rFonts w:ascii="仿宋" w:eastAsia="仿宋" w:hAnsi="仿宋" w:hint="eastAsia"/>
                <w:sz w:val="24"/>
              </w:rPr>
            </w:pPr>
            <w:r>
              <w:rPr>
                <w:rFonts w:ascii="仿宋" w:eastAsia="仿宋" w:hAnsi="仿宋" w:hint="eastAsia"/>
                <w:sz w:val="24"/>
              </w:rPr>
              <w:t>价格</w:t>
            </w:r>
          </w:p>
        </w:tc>
      </w:tr>
      <w:tr w:rsidR="007B5B84" w14:paraId="5FAD7B42" w14:textId="77777777">
        <w:trPr>
          <w:trHeight w:val="90"/>
          <w:jc w:val="center"/>
        </w:trPr>
        <w:tc>
          <w:tcPr>
            <w:tcW w:w="817" w:type="dxa"/>
            <w:vMerge/>
            <w:tcBorders>
              <w:top w:val="single" w:sz="12" w:space="0" w:color="auto"/>
              <w:left w:val="single" w:sz="12" w:space="0" w:color="auto"/>
              <w:bottom w:val="single" w:sz="4" w:space="0" w:color="auto"/>
              <w:right w:val="single" w:sz="4" w:space="0" w:color="auto"/>
            </w:tcBorders>
            <w:vAlign w:val="center"/>
          </w:tcPr>
          <w:p w14:paraId="0E79382D" w14:textId="77777777" w:rsidR="007B5B84" w:rsidRDefault="007B5B84">
            <w:pPr>
              <w:widowControl/>
              <w:spacing w:line="600" w:lineRule="exact"/>
              <w:jc w:val="left"/>
              <w:rPr>
                <w:rFonts w:ascii="仿宋" w:eastAsia="仿宋" w:hAnsi="仿宋" w:hint="eastAsia"/>
                <w:sz w:val="24"/>
              </w:rPr>
            </w:pPr>
          </w:p>
        </w:tc>
        <w:tc>
          <w:tcPr>
            <w:tcW w:w="1843" w:type="dxa"/>
            <w:vMerge/>
            <w:tcBorders>
              <w:top w:val="single" w:sz="12" w:space="0" w:color="auto"/>
              <w:left w:val="single" w:sz="4" w:space="0" w:color="auto"/>
              <w:bottom w:val="single" w:sz="4" w:space="0" w:color="auto"/>
              <w:right w:val="single" w:sz="4" w:space="0" w:color="auto"/>
            </w:tcBorders>
            <w:vAlign w:val="center"/>
          </w:tcPr>
          <w:p w14:paraId="5B6CC09B" w14:textId="77777777" w:rsidR="007B5B84" w:rsidRDefault="007B5B84">
            <w:pPr>
              <w:widowControl/>
              <w:spacing w:line="600" w:lineRule="exact"/>
              <w:jc w:val="left"/>
              <w:rPr>
                <w:rFonts w:ascii="仿宋" w:eastAsia="仿宋" w:hAnsi="仿宋" w:hint="eastAsia"/>
                <w:sz w:val="24"/>
              </w:rPr>
            </w:pPr>
          </w:p>
        </w:tc>
        <w:tc>
          <w:tcPr>
            <w:tcW w:w="1533" w:type="dxa"/>
            <w:vMerge/>
            <w:tcBorders>
              <w:top w:val="single" w:sz="12" w:space="0" w:color="auto"/>
              <w:left w:val="single" w:sz="4" w:space="0" w:color="auto"/>
              <w:bottom w:val="single" w:sz="4" w:space="0" w:color="auto"/>
              <w:right w:val="single" w:sz="4" w:space="0" w:color="auto"/>
            </w:tcBorders>
            <w:vAlign w:val="center"/>
          </w:tcPr>
          <w:p w14:paraId="7625E53A" w14:textId="77777777" w:rsidR="007B5B84" w:rsidRDefault="007B5B84">
            <w:pPr>
              <w:widowControl/>
              <w:spacing w:line="600" w:lineRule="exact"/>
              <w:jc w:val="left"/>
              <w:rPr>
                <w:rFonts w:ascii="仿宋" w:eastAsia="仿宋" w:hAnsi="仿宋" w:hint="eastAsia"/>
                <w:sz w:val="24"/>
              </w:rPr>
            </w:pPr>
          </w:p>
        </w:tc>
        <w:tc>
          <w:tcPr>
            <w:tcW w:w="2761" w:type="dxa"/>
            <w:vMerge/>
            <w:tcBorders>
              <w:top w:val="single" w:sz="12" w:space="0" w:color="auto"/>
              <w:left w:val="single" w:sz="4" w:space="0" w:color="auto"/>
              <w:bottom w:val="single" w:sz="4" w:space="0" w:color="auto"/>
              <w:right w:val="single" w:sz="4" w:space="0" w:color="auto"/>
            </w:tcBorders>
            <w:vAlign w:val="center"/>
          </w:tcPr>
          <w:p w14:paraId="26D7E9FE" w14:textId="77777777" w:rsidR="007B5B84" w:rsidRDefault="007B5B84">
            <w:pPr>
              <w:widowControl/>
              <w:spacing w:line="600" w:lineRule="exact"/>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44387BEE"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单价</w:t>
            </w:r>
          </w:p>
        </w:tc>
        <w:tc>
          <w:tcPr>
            <w:tcW w:w="955" w:type="dxa"/>
            <w:tcBorders>
              <w:top w:val="single" w:sz="4" w:space="0" w:color="auto"/>
              <w:left w:val="single" w:sz="4" w:space="0" w:color="auto"/>
              <w:bottom w:val="single" w:sz="4" w:space="0" w:color="auto"/>
              <w:right w:val="single" w:sz="4" w:space="0" w:color="auto"/>
            </w:tcBorders>
            <w:vAlign w:val="center"/>
          </w:tcPr>
          <w:p w14:paraId="45F73E50"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数量</w:t>
            </w:r>
          </w:p>
        </w:tc>
        <w:tc>
          <w:tcPr>
            <w:tcW w:w="955" w:type="dxa"/>
            <w:tcBorders>
              <w:top w:val="single" w:sz="4" w:space="0" w:color="auto"/>
              <w:left w:val="single" w:sz="4" w:space="0" w:color="auto"/>
              <w:bottom w:val="single" w:sz="4" w:space="0" w:color="auto"/>
              <w:right w:val="single" w:sz="12" w:space="0" w:color="auto"/>
            </w:tcBorders>
            <w:vAlign w:val="center"/>
          </w:tcPr>
          <w:p w14:paraId="391E6FA2" w14:textId="77777777" w:rsidR="007B5B84"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小计</w:t>
            </w:r>
          </w:p>
        </w:tc>
      </w:tr>
      <w:tr w:rsidR="007B5B84" w14:paraId="37F34810"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1D5E71EA" w14:textId="77777777" w:rsidR="007B5B84" w:rsidRDefault="00000000">
            <w:pPr>
              <w:autoSpaceDE w:val="0"/>
              <w:autoSpaceDN w:val="0"/>
              <w:adjustRightInd w:val="0"/>
              <w:spacing w:line="600" w:lineRule="exact"/>
              <w:rPr>
                <w:rFonts w:ascii="仿宋" w:eastAsia="仿宋" w:hAnsi="仿宋" w:hint="eastAsia"/>
                <w:sz w:val="24"/>
              </w:rPr>
            </w:pPr>
            <w:r>
              <w:rPr>
                <w:rFonts w:ascii="仿宋" w:eastAsia="仿宋" w:hAnsi="仿宋"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4B44D6CE"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2AF16A8A"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0A90F179"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758C716A"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27E7F422"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088D8350"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r w:rsidR="007B5B84" w14:paraId="288F320A"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0B2069E7" w14:textId="77777777" w:rsidR="007B5B84" w:rsidRDefault="00000000">
            <w:pPr>
              <w:autoSpaceDE w:val="0"/>
              <w:autoSpaceDN w:val="0"/>
              <w:adjustRightInd w:val="0"/>
              <w:spacing w:line="600" w:lineRule="exact"/>
              <w:rPr>
                <w:rFonts w:ascii="仿宋" w:eastAsia="仿宋" w:hAnsi="仿宋" w:hint="eastAsia"/>
                <w:sz w:val="24"/>
              </w:rPr>
            </w:pPr>
            <w:r>
              <w:rPr>
                <w:rFonts w:ascii="仿宋" w:eastAsia="仿宋" w:hAnsi="仿宋"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758B7F75"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03A5A2B8"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04602006"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76B93BFA"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3B3ECFB2"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73B2AC76"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r w:rsidR="007B5B84" w14:paraId="440E5D50"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187F7730" w14:textId="77777777" w:rsidR="007B5B84" w:rsidRDefault="00000000">
            <w:pPr>
              <w:autoSpaceDE w:val="0"/>
              <w:autoSpaceDN w:val="0"/>
              <w:adjustRightInd w:val="0"/>
              <w:spacing w:line="600" w:lineRule="exact"/>
              <w:rPr>
                <w:rFonts w:ascii="仿宋" w:eastAsia="仿宋" w:hAnsi="仿宋" w:hint="eastAsia"/>
                <w:sz w:val="24"/>
              </w:rPr>
            </w:pPr>
            <w:r>
              <w:rPr>
                <w:rFonts w:ascii="仿宋" w:eastAsia="仿宋" w:hAnsi="仿宋"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6D0C1FD6" w14:textId="77777777" w:rsidR="007B5B84"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w:t>
            </w:r>
          </w:p>
        </w:tc>
        <w:tc>
          <w:tcPr>
            <w:tcW w:w="1533" w:type="dxa"/>
            <w:tcBorders>
              <w:top w:val="single" w:sz="4" w:space="0" w:color="auto"/>
              <w:left w:val="single" w:sz="4" w:space="0" w:color="auto"/>
              <w:bottom w:val="single" w:sz="4" w:space="0" w:color="auto"/>
              <w:right w:val="single" w:sz="4" w:space="0" w:color="auto"/>
            </w:tcBorders>
            <w:vAlign w:val="center"/>
          </w:tcPr>
          <w:p w14:paraId="052E45D0"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5B38F3C9"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32ED3AD7"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51F71542"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0EF765F0" w14:textId="77777777" w:rsidR="007B5B84" w:rsidRDefault="007B5B84">
            <w:pPr>
              <w:autoSpaceDE w:val="0"/>
              <w:autoSpaceDN w:val="0"/>
              <w:adjustRightInd w:val="0"/>
              <w:spacing w:line="600" w:lineRule="exact"/>
              <w:ind w:firstLineChars="200" w:firstLine="480"/>
              <w:jc w:val="left"/>
              <w:rPr>
                <w:rFonts w:ascii="仿宋" w:eastAsia="仿宋" w:hAnsi="仿宋" w:hint="eastAsia"/>
                <w:sz w:val="24"/>
              </w:rPr>
            </w:pPr>
          </w:p>
        </w:tc>
      </w:tr>
    </w:tbl>
    <w:p w14:paraId="761E9795" w14:textId="77777777" w:rsidR="007B5B84" w:rsidRDefault="00000000">
      <w:pPr>
        <w:autoSpaceDE w:val="0"/>
        <w:autoSpaceDN w:val="0"/>
        <w:adjustRightInd w:val="0"/>
        <w:spacing w:line="360" w:lineRule="auto"/>
        <w:jc w:val="left"/>
        <w:rPr>
          <w:rFonts w:ascii="仿宋" w:eastAsia="仿宋" w:hAnsi="仿宋" w:hint="eastAsia"/>
          <w:sz w:val="24"/>
        </w:rPr>
      </w:pPr>
      <w:r>
        <w:rPr>
          <w:rFonts w:ascii="仿宋" w:eastAsia="仿宋" w:hAnsi="仿宋" w:hint="eastAsia"/>
          <w:sz w:val="24"/>
        </w:rPr>
        <w:t>说明：1.如响应产品为节能产品，请按要求逐项填写；</w:t>
      </w:r>
    </w:p>
    <w:p w14:paraId="0EAA20F3" w14:textId="77777777" w:rsidR="007B5B84" w:rsidRDefault="00000000">
      <w:pPr>
        <w:autoSpaceDE w:val="0"/>
        <w:autoSpaceDN w:val="0"/>
        <w:adjustRightInd w:val="0"/>
        <w:spacing w:line="360" w:lineRule="auto"/>
        <w:ind w:leftChars="56" w:left="112" w:firstLineChars="250" w:firstLine="600"/>
        <w:jc w:val="left"/>
        <w:rPr>
          <w:rFonts w:ascii="仿宋" w:eastAsia="仿宋" w:hAnsi="仿宋" w:hint="eastAsia"/>
          <w:sz w:val="24"/>
        </w:rPr>
      </w:pPr>
      <w:r>
        <w:rPr>
          <w:rFonts w:ascii="仿宋" w:eastAsia="仿宋" w:hAnsi="仿宋" w:hint="eastAsia"/>
          <w:sz w:val="24"/>
        </w:rPr>
        <w:t>2.如所投产品为节能产品的须提供节能产品认证证书，且证书内产品型号与所投产品型号完全一致，否则评审时不予加分（非强制节能产品）；如为强制节能产品，未提供产品认证证书或证书内产品型号与所投产品型号不完全一致的，将被认定为无效报价。</w:t>
      </w:r>
      <w:bookmarkStart w:id="363" w:name="_Toc518923122"/>
    </w:p>
    <w:p w14:paraId="2FBEBA75" w14:textId="77777777" w:rsidR="007B5B84" w:rsidRDefault="00000000">
      <w:pPr>
        <w:pStyle w:val="3"/>
        <w:spacing w:line="600" w:lineRule="exact"/>
        <w:rPr>
          <w:rFonts w:ascii="仿宋" w:eastAsia="仿宋" w:hAnsi="仿宋" w:hint="eastAsia"/>
        </w:rPr>
      </w:pPr>
      <w:bookmarkStart w:id="364" w:name="_Toc111827555"/>
      <w:bookmarkStart w:id="365" w:name="_Toc46136873"/>
      <w:bookmarkStart w:id="366" w:name="_Toc195782071"/>
      <w:r>
        <w:rPr>
          <w:rFonts w:ascii="仿宋" w:eastAsia="仿宋" w:hAnsi="仿宋"/>
        </w:rPr>
        <w:t>14</w:t>
      </w:r>
      <w:r>
        <w:rPr>
          <w:rFonts w:ascii="仿宋" w:eastAsia="仿宋" w:hAnsi="仿宋" w:hint="eastAsia"/>
        </w:rPr>
        <w:t>、其他用于评分的证明材料</w:t>
      </w:r>
      <w:bookmarkEnd w:id="364"/>
      <w:bookmarkEnd w:id="365"/>
      <w:bookmarkEnd w:id="366"/>
    </w:p>
    <w:p w14:paraId="4303EC7A" w14:textId="77777777" w:rsidR="007B5B84" w:rsidRDefault="00000000">
      <w:pPr>
        <w:spacing w:line="600" w:lineRule="exact"/>
        <w:jc w:val="left"/>
        <w:rPr>
          <w:rFonts w:ascii="仿宋" w:eastAsia="仿宋" w:hAnsi="仿宋" w:hint="eastAsia"/>
          <w:sz w:val="24"/>
          <w:szCs w:val="22"/>
        </w:rPr>
      </w:pPr>
      <w:r>
        <w:rPr>
          <w:rFonts w:ascii="仿宋" w:eastAsia="仿宋" w:hAnsi="仿宋" w:hint="eastAsia"/>
          <w:sz w:val="24"/>
          <w:szCs w:val="22"/>
        </w:rPr>
        <w:t>评分中要求的相关文件。</w:t>
      </w:r>
    </w:p>
    <w:p w14:paraId="0893D339" w14:textId="77777777" w:rsidR="007B5B84" w:rsidRDefault="007B5B84">
      <w:pPr>
        <w:spacing w:line="600" w:lineRule="exact"/>
        <w:jc w:val="left"/>
        <w:rPr>
          <w:rFonts w:ascii="仿宋" w:eastAsia="仿宋" w:hAnsi="仿宋" w:hint="eastAsia"/>
          <w:sz w:val="24"/>
          <w:szCs w:val="22"/>
        </w:rPr>
      </w:pPr>
    </w:p>
    <w:p w14:paraId="2A1AEF73" w14:textId="77777777" w:rsidR="007B5B84" w:rsidRDefault="007B5B84">
      <w:pPr>
        <w:autoSpaceDE w:val="0"/>
        <w:autoSpaceDN w:val="0"/>
        <w:adjustRightInd w:val="0"/>
        <w:spacing w:line="600" w:lineRule="exact"/>
        <w:ind w:leftChars="200" w:left="400"/>
        <w:jc w:val="center"/>
        <w:rPr>
          <w:rFonts w:ascii="仿宋" w:eastAsia="仿宋" w:hAnsi="仿宋" w:hint="eastAsia"/>
          <w:b/>
          <w:sz w:val="24"/>
        </w:rPr>
      </w:pPr>
    </w:p>
    <w:p w14:paraId="6660DC07" w14:textId="77777777" w:rsidR="007B5B84" w:rsidRDefault="00000000">
      <w:pPr>
        <w:pStyle w:val="3"/>
        <w:spacing w:before="0" w:after="0" w:line="600" w:lineRule="exact"/>
        <w:rPr>
          <w:rFonts w:ascii="仿宋" w:eastAsia="仿宋" w:hAnsi="仿宋" w:hint="eastAsia"/>
        </w:rPr>
      </w:pPr>
      <w:bookmarkStart w:id="367" w:name="_Toc46136874"/>
      <w:r>
        <w:rPr>
          <w:rFonts w:ascii="仿宋" w:eastAsia="仿宋" w:hAnsi="仿宋"/>
        </w:rPr>
        <w:br w:type="page"/>
      </w:r>
      <w:bookmarkStart w:id="368" w:name="_Toc111827556"/>
      <w:bookmarkStart w:id="369" w:name="_Toc195782072"/>
      <w:r>
        <w:rPr>
          <w:rFonts w:ascii="仿宋" w:eastAsia="仿宋" w:hAnsi="仿宋"/>
        </w:rPr>
        <w:t>15</w:t>
      </w:r>
      <w:r>
        <w:rPr>
          <w:rFonts w:ascii="仿宋" w:eastAsia="仿宋" w:hAnsi="仿宋" w:hint="eastAsia"/>
        </w:rPr>
        <w:t>、</w:t>
      </w:r>
      <w:bookmarkEnd w:id="367"/>
      <w:bookmarkEnd w:id="368"/>
      <w:r>
        <w:rPr>
          <w:rFonts w:ascii="仿宋" w:eastAsia="仿宋" w:hAnsi="仿宋" w:hint="eastAsia"/>
        </w:rPr>
        <w:t>商务响应一览表</w:t>
      </w:r>
      <w:bookmarkEnd w:id="369"/>
    </w:p>
    <w:p w14:paraId="2CE5DCCC" w14:textId="77777777" w:rsidR="007B5B84" w:rsidRDefault="00000000">
      <w:pPr>
        <w:spacing w:line="600" w:lineRule="exact"/>
        <w:ind w:right="187"/>
        <w:jc w:val="center"/>
        <w:rPr>
          <w:rFonts w:ascii="仿宋" w:eastAsia="仿宋" w:hAnsi="仿宋" w:hint="eastAsia"/>
          <w:sz w:val="24"/>
        </w:rPr>
      </w:pPr>
      <w:bookmarkStart w:id="370" w:name="_Hlk191028861"/>
      <w:r>
        <w:rPr>
          <w:rFonts w:ascii="仿宋" w:eastAsia="仿宋" w:hAnsi="仿宋" w:cs="黑体" w:hint="eastAsia"/>
          <w:sz w:val="30"/>
          <w:szCs w:val="30"/>
        </w:rPr>
        <w:t>商务响应一览表</w:t>
      </w:r>
    </w:p>
    <w:p w14:paraId="0954594D" w14:textId="77777777" w:rsidR="007B5B84"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p>
    <w:p w14:paraId="03F294A0" w14:textId="77777777" w:rsidR="007B5B84" w:rsidRDefault="00000000">
      <w:pPr>
        <w:tabs>
          <w:tab w:val="left" w:pos="382"/>
        </w:tabs>
        <w:spacing w:after="120" w:line="480" w:lineRule="exact"/>
        <w:rPr>
          <w:rFonts w:ascii="仿宋" w:eastAsia="仿宋" w:hAnsi="仿宋" w:hint="eastAsia"/>
          <w:b/>
          <w:bCs/>
          <w:sz w:val="24"/>
          <w:szCs w:val="24"/>
          <w:u w:val="single"/>
          <w:lang w:val="zh-CN"/>
        </w:rPr>
      </w:pPr>
      <w:r>
        <w:rPr>
          <w:rFonts w:ascii="仿宋" w:eastAsia="仿宋" w:hAnsi="仿宋"/>
          <w:bCs/>
          <w:sz w:val="24"/>
          <w:szCs w:val="24"/>
          <w:lang w:val="zh-CN"/>
        </w:rPr>
        <w:t>包号：</w:t>
      </w:r>
    </w:p>
    <w:p w14:paraId="0C3C73B4" w14:textId="77777777" w:rsidR="007B5B84"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供应商名称：（公章）</w:t>
      </w:r>
    </w:p>
    <w:p w14:paraId="062F6F00" w14:textId="77777777" w:rsidR="007B5B84"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法定代表人或授权代理人签字：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2106"/>
        <w:gridCol w:w="3402"/>
        <w:gridCol w:w="1275"/>
      </w:tblGrid>
      <w:tr w:rsidR="007B5B84" w14:paraId="321D672F" w14:textId="77777777">
        <w:trPr>
          <w:trHeight w:val="1285"/>
        </w:trPr>
        <w:tc>
          <w:tcPr>
            <w:tcW w:w="566" w:type="dxa"/>
            <w:tcBorders>
              <w:top w:val="single" w:sz="12" w:space="0" w:color="auto"/>
              <w:left w:val="single" w:sz="12" w:space="0" w:color="auto"/>
              <w:bottom w:val="single" w:sz="4" w:space="0" w:color="auto"/>
              <w:right w:val="single" w:sz="4" w:space="0" w:color="auto"/>
            </w:tcBorders>
            <w:vAlign w:val="center"/>
          </w:tcPr>
          <w:p w14:paraId="64C205B9" w14:textId="77777777" w:rsidR="007B5B84" w:rsidRDefault="00000000">
            <w:pPr>
              <w:jc w:val="center"/>
              <w:rPr>
                <w:rFonts w:ascii="仿宋" w:eastAsia="仿宋" w:hAnsi="仿宋" w:hint="eastAsia"/>
                <w:sz w:val="24"/>
              </w:rPr>
            </w:pP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14:paraId="0262894A" w14:textId="77777777" w:rsidR="007B5B84" w:rsidRDefault="00000000">
            <w:pPr>
              <w:jc w:val="center"/>
              <w:rPr>
                <w:rFonts w:ascii="仿宋" w:eastAsia="仿宋" w:hAnsi="仿宋" w:hint="eastAsia"/>
                <w:sz w:val="24"/>
              </w:rPr>
            </w:pPr>
            <w:r>
              <w:rPr>
                <w:rFonts w:ascii="仿宋" w:eastAsia="仿宋" w:hAnsi="仿宋" w:hint="eastAsia"/>
                <w:sz w:val="24"/>
              </w:rPr>
              <w:t>内容</w:t>
            </w:r>
          </w:p>
        </w:tc>
        <w:tc>
          <w:tcPr>
            <w:tcW w:w="2106" w:type="dxa"/>
            <w:tcBorders>
              <w:top w:val="single" w:sz="12" w:space="0" w:color="auto"/>
              <w:left w:val="single" w:sz="4" w:space="0" w:color="auto"/>
              <w:bottom w:val="single" w:sz="4" w:space="0" w:color="auto"/>
              <w:right w:val="single" w:sz="4" w:space="0" w:color="auto"/>
            </w:tcBorders>
            <w:vAlign w:val="center"/>
          </w:tcPr>
          <w:p w14:paraId="193991C2" w14:textId="77777777" w:rsidR="007B5B84" w:rsidRDefault="00000000">
            <w:pPr>
              <w:jc w:val="center"/>
              <w:rPr>
                <w:rFonts w:ascii="仿宋" w:eastAsia="仿宋" w:hAnsi="仿宋" w:hint="eastAsia"/>
                <w:sz w:val="24"/>
              </w:rPr>
            </w:pPr>
            <w:r>
              <w:rPr>
                <w:rFonts w:ascii="仿宋" w:eastAsia="仿宋" w:hAnsi="仿宋" w:hint="eastAsia"/>
                <w:sz w:val="24"/>
              </w:rPr>
              <w:t>磋商文件要求</w:t>
            </w:r>
          </w:p>
        </w:tc>
        <w:tc>
          <w:tcPr>
            <w:tcW w:w="3402" w:type="dxa"/>
            <w:tcBorders>
              <w:top w:val="single" w:sz="12" w:space="0" w:color="auto"/>
              <w:left w:val="single" w:sz="4" w:space="0" w:color="auto"/>
              <w:bottom w:val="single" w:sz="4" w:space="0" w:color="auto"/>
              <w:right w:val="single" w:sz="4" w:space="0" w:color="auto"/>
            </w:tcBorders>
            <w:vAlign w:val="center"/>
          </w:tcPr>
          <w:p w14:paraId="509989F5" w14:textId="77777777" w:rsidR="007B5B84" w:rsidRDefault="00000000">
            <w:pPr>
              <w:jc w:val="center"/>
              <w:rPr>
                <w:rFonts w:ascii="仿宋" w:eastAsia="仿宋" w:hAnsi="仿宋" w:hint="eastAsia"/>
                <w:sz w:val="24"/>
              </w:rPr>
            </w:pPr>
            <w:r>
              <w:rPr>
                <w:rFonts w:ascii="仿宋" w:eastAsia="仿宋" w:hAnsi="仿宋" w:hint="eastAsia"/>
                <w:sz w:val="24"/>
              </w:rPr>
              <w:t>响应情况</w:t>
            </w:r>
          </w:p>
        </w:tc>
        <w:tc>
          <w:tcPr>
            <w:tcW w:w="1275" w:type="dxa"/>
            <w:tcBorders>
              <w:top w:val="single" w:sz="12" w:space="0" w:color="auto"/>
              <w:left w:val="single" w:sz="4" w:space="0" w:color="auto"/>
              <w:bottom w:val="single" w:sz="4" w:space="0" w:color="auto"/>
              <w:right w:val="single" w:sz="12" w:space="0" w:color="auto"/>
            </w:tcBorders>
            <w:vAlign w:val="center"/>
          </w:tcPr>
          <w:p w14:paraId="2D4E5B9D" w14:textId="77777777" w:rsidR="007B5B84" w:rsidRDefault="00000000">
            <w:pPr>
              <w:jc w:val="center"/>
              <w:rPr>
                <w:rFonts w:ascii="仿宋" w:eastAsia="仿宋" w:hAnsi="仿宋" w:hint="eastAsia"/>
                <w:sz w:val="24"/>
              </w:rPr>
            </w:pPr>
            <w:r>
              <w:rPr>
                <w:rFonts w:ascii="仿宋" w:eastAsia="仿宋" w:hAnsi="仿宋" w:hint="eastAsia"/>
                <w:sz w:val="24"/>
              </w:rPr>
              <w:t>备注</w:t>
            </w:r>
          </w:p>
        </w:tc>
      </w:tr>
      <w:tr w:rsidR="007B5B84" w14:paraId="5591E334"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2D0C450D"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14:paraId="4AC1C86E"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交货时间</w:t>
            </w:r>
          </w:p>
        </w:tc>
        <w:tc>
          <w:tcPr>
            <w:tcW w:w="2106" w:type="dxa"/>
            <w:tcBorders>
              <w:top w:val="single" w:sz="4" w:space="0" w:color="auto"/>
              <w:left w:val="single" w:sz="4" w:space="0" w:color="auto"/>
              <w:bottom w:val="single" w:sz="4" w:space="0" w:color="auto"/>
              <w:right w:val="single" w:sz="4" w:space="0" w:color="auto"/>
            </w:tcBorders>
            <w:vAlign w:val="center"/>
          </w:tcPr>
          <w:p w14:paraId="07331375" w14:textId="77777777" w:rsidR="007B5B84" w:rsidRDefault="007B5B84">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4D7E2DC5" w14:textId="77777777" w:rsidR="007B5B84" w:rsidRDefault="007B5B84">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7CAEB63B" w14:textId="77777777" w:rsidR="007B5B84" w:rsidRDefault="007B5B84">
            <w:pPr>
              <w:spacing w:line="600" w:lineRule="exact"/>
              <w:jc w:val="center"/>
              <w:rPr>
                <w:rFonts w:ascii="仿宋" w:eastAsia="仿宋" w:hAnsi="仿宋" w:hint="eastAsia"/>
                <w:b/>
                <w:szCs w:val="21"/>
              </w:rPr>
            </w:pPr>
          </w:p>
        </w:tc>
      </w:tr>
      <w:tr w:rsidR="007B5B84" w14:paraId="22CD1213"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58C61FC6"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14:paraId="43BDDF9F"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付款方式</w:t>
            </w:r>
          </w:p>
        </w:tc>
        <w:tc>
          <w:tcPr>
            <w:tcW w:w="2106" w:type="dxa"/>
            <w:tcBorders>
              <w:top w:val="single" w:sz="4" w:space="0" w:color="auto"/>
              <w:left w:val="single" w:sz="4" w:space="0" w:color="auto"/>
              <w:bottom w:val="single" w:sz="4" w:space="0" w:color="auto"/>
              <w:right w:val="single" w:sz="4" w:space="0" w:color="auto"/>
            </w:tcBorders>
            <w:vAlign w:val="center"/>
          </w:tcPr>
          <w:p w14:paraId="6638B7CB" w14:textId="77777777" w:rsidR="007B5B84" w:rsidRDefault="007B5B84">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28EFC934" w14:textId="77777777" w:rsidR="007B5B84" w:rsidRDefault="007B5B84">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12069D4B" w14:textId="77777777" w:rsidR="007B5B84" w:rsidRDefault="007B5B84">
            <w:pPr>
              <w:spacing w:line="600" w:lineRule="exact"/>
              <w:jc w:val="center"/>
              <w:rPr>
                <w:rFonts w:ascii="仿宋" w:eastAsia="仿宋" w:hAnsi="仿宋" w:hint="eastAsia"/>
                <w:b/>
                <w:szCs w:val="21"/>
              </w:rPr>
            </w:pPr>
          </w:p>
        </w:tc>
      </w:tr>
      <w:tr w:rsidR="007B5B84" w14:paraId="0732AD84"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303B35D9"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14:paraId="6A8DA297"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质保期</w:t>
            </w:r>
          </w:p>
        </w:tc>
        <w:tc>
          <w:tcPr>
            <w:tcW w:w="2106" w:type="dxa"/>
            <w:tcBorders>
              <w:top w:val="single" w:sz="4" w:space="0" w:color="auto"/>
              <w:left w:val="single" w:sz="4" w:space="0" w:color="auto"/>
              <w:bottom w:val="single" w:sz="4" w:space="0" w:color="auto"/>
              <w:right w:val="single" w:sz="4" w:space="0" w:color="auto"/>
            </w:tcBorders>
            <w:vAlign w:val="center"/>
          </w:tcPr>
          <w:p w14:paraId="56A3761D" w14:textId="77777777" w:rsidR="007B5B84" w:rsidRDefault="007B5B84">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7F708A8" w14:textId="77777777" w:rsidR="007B5B84" w:rsidRDefault="007B5B84">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3B13F1DE" w14:textId="77777777" w:rsidR="007B5B84" w:rsidRDefault="007B5B84">
            <w:pPr>
              <w:spacing w:line="600" w:lineRule="exact"/>
              <w:jc w:val="center"/>
              <w:rPr>
                <w:rFonts w:ascii="仿宋" w:eastAsia="仿宋" w:hAnsi="仿宋" w:hint="eastAsia"/>
                <w:b/>
                <w:szCs w:val="21"/>
              </w:rPr>
            </w:pPr>
          </w:p>
        </w:tc>
      </w:tr>
      <w:tr w:rsidR="007B5B84" w14:paraId="3A3C9BB3"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3E374897"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4" w:space="0" w:color="auto"/>
              <w:right w:val="single" w:sz="4" w:space="0" w:color="auto"/>
            </w:tcBorders>
            <w:vAlign w:val="center"/>
          </w:tcPr>
          <w:p w14:paraId="69E8A610"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w:t>
            </w:r>
          </w:p>
        </w:tc>
        <w:tc>
          <w:tcPr>
            <w:tcW w:w="2106" w:type="dxa"/>
            <w:tcBorders>
              <w:top w:val="single" w:sz="4" w:space="0" w:color="auto"/>
              <w:left w:val="single" w:sz="4" w:space="0" w:color="auto"/>
              <w:bottom w:val="single" w:sz="4" w:space="0" w:color="auto"/>
              <w:right w:val="single" w:sz="4" w:space="0" w:color="auto"/>
            </w:tcBorders>
            <w:vAlign w:val="center"/>
          </w:tcPr>
          <w:p w14:paraId="1D37B285" w14:textId="77777777" w:rsidR="007B5B84" w:rsidRDefault="007B5B84">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CC851B5" w14:textId="77777777" w:rsidR="007B5B84" w:rsidRDefault="007B5B84">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2BF39234" w14:textId="77777777" w:rsidR="007B5B84" w:rsidRDefault="007B5B84">
            <w:pPr>
              <w:spacing w:line="600" w:lineRule="exact"/>
              <w:jc w:val="center"/>
              <w:rPr>
                <w:rFonts w:ascii="仿宋" w:eastAsia="仿宋" w:hAnsi="仿宋" w:hint="eastAsia"/>
                <w:b/>
                <w:szCs w:val="21"/>
              </w:rPr>
            </w:pPr>
          </w:p>
        </w:tc>
      </w:tr>
    </w:tbl>
    <w:p w14:paraId="422DEE74" w14:textId="77777777" w:rsidR="007B5B84" w:rsidRDefault="007B5B84">
      <w:pPr>
        <w:spacing w:line="600" w:lineRule="exact"/>
        <w:ind w:right="187"/>
        <w:jc w:val="center"/>
        <w:rPr>
          <w:rFonts w:ascii="仿宋" w:eastAsia="仿宋" w:hAnsi="仿宋" w:cs="黑体" w:hint="eastAsia"/>
          <w:sz w:val="30"/>
          <w:szCs w:val="30"/>
        </w:rPr>
      </w:pPr>
    </w:p>
    <w:p w14:paraId="7721BC77" w14:textId="77777777" w:rsidR="007B5B84" w:rsidRDefault="007B5B84">
      <w:pPr>
        <w:spacing w:line="600" w:lineRule="exact"/>
        <w:ind w:right="187"/>
        <w:jc w:val="center"/>
        <w:rPr>
          <w:rFonts w:ascii="仿宋" w:eastAsia="仿宋" w:hAnsi="仿宋" w:cs="黑体" w:hint="eastAsia"/>
          <w:sz w:val="30"/>
          <w:szCs w:val="30"/>
        </w:rPr>
      </w:pPr>
    </w:p>
    <w:bookmarkEnd w:id="370"/>
    <w:p w14:paraId="644829BF" w14:textId="77777777" w:rsidR="007B5B84" w:rsidRDefault="007B5B84">
      <w:pPr>
        <w:spacing w:line="600" w:lineRule="exact"/>
        <w:ind w:right="187"/>
        <w:jc w:val="center"/>
        <w:rPr>
          <w:rFonts w:ascii="仿宋" w:eastAsia="仿宋" w:hAnsi="仿宋" w:cs="黑体" w:hint="eastAsia"/>
          <w:sz w:val="30"/>
          <w:szCs w:val="30"/>
        </w:rPr>
      </w:pPr>
    </w:p>
    <w:p w14:paraId="3F7682CB" w14:textId="77777777" w:rsidR="007B5B84" w:rsidRDefault="007B5B84">
      <w:pPr>
        <w:spacing w:line="600" w:lineRule="exact"/>
        <w:ind w:right="187"/>
        <w:jc w:val="center"/>
        <w:rPr>
          <w:rFonts w:ascii="仿宋" w:eastAsia="仿宋" w:hAnsi="仿宋" w:cs="黑体" w:hint="eastAsia"/>
          <w:sz w:val="30"/>
          <w:szCs w:val="30"/>
        </w:rPr>
      </w:pPr>
    </w:p>
    <w:p w14:paraId="408469A2" w14:textId="77777777" w:rsidR="007B5B84" w:rsidRDefault="00000000">
      <w:pPr>
        <w:widowControl/>
        <w:jc w:val="left"/>
        <w:rPr>
          <w:rFonts w:ascii="仿宋" w:eastAsia="仿宋" w:hAnsi="仿宋" w:cs="黑体" w:hint="eastAsia"/>
          <w:sz w:val="30"/>
          <w:szCs w:val="30"/>
        </w:rPr>
      </w:pPr>
      <w:r>
        <w:rPr>
          <w:rFonts w:ascii="仿宋" w:eastAsia="仿宋" w:hAnsi="仿宋" w:cs="黑体" w:hint="eastAsia"/>
          <w:sz w:val="30"/>
          <w:szCs w:val="30"/>
        </w:rPr>
        <w:br w:type="page"/>
      </w:r>
    </w:p>
    <w:p w14:paraId="32D5350F" w14:textId="77777777" w:rsidR="007B5B84" w:rsidRDefault="00000000">
      <w:pPr>
        <w:pStyle w:val="3"/>
        <w:spacing w:before="0" w:after="0" w:line="600" w:lineRule="exact"/>
        <w:rPr>
          <w:rFonts w:ascii="仿宋" w:eastAsia="仿宋" w:hAnsi="仿宋" w:hint="eastAsia"/>
        </w:rPr>
      </w:pPr>
      <w:bookmarkStart w:id="371" w:name="_Toc195782073"/>
      <w:r>
        <w:rPr>
          <w:rFonts w:ascii="仿宋" w:eastAsia="仿宋" w:hAnsi="仿宋"/>
        </w:rPr>
        <w:t>1</w:t>
      </w:r>
      <w:r>
        <w:rPr>
          <w:rFonts w:ascii="仿宋" w:eastAsia="仿宋" w:hAnsi="仿宋" w:hint="eastAsia"/>
        </w:rPr>
        <w:t>6、案例一览表及合同复印件</w:t>
      </w:r>
      <w:bookmarkEnd w:id="371"/>
    </w:p>
    <w:p w14:paraId="386145AF" w14:textId="77777777" w:rsidR="007B5B84" w:rsidRDefault="00000000">
      <w:pPr>
        <w:spacing w:line="600" w:lineRule="exact"/>
        <w:ind w:right="187"/>
        <w:jc w:val="center"/>
        <w:rPr>
          <w:rFonts w:ascii="仿宋" w:eastAsia="仿宋" w:hAnsi="仿宋" w:hint="eastAsia"/>
          <w:sz w:val="24"/>
        </w:rPr>
      </w:pPr>
      <w:r>
        <w:rPr>
          <w:rFonts w:ascii="仿宋" w:eastAsia="仿宋" w:hAnsi="仿宋" w:cs="黑体" w:hint="eastAsia"/>
          <w:sz w:val="30"/>
          <w:szCs w:val="30"/>
        </w:rPr>
        <w:t>案例一览表及合同复印件</w:t>
      </w:r>
    </w:p>
    <w:p w14:paraId="06BB1E20" w14:textId="77777777" w:rsidR="007B5B84" w:rsidRDefault="00000000">
      <w:pPr>
        <w:spacing w:line="600" w:lineRule="exact"/>
        <w:ind w:right="187"/>
        <w:jc w:val="left"/>
        <w:rPr>
          <w:rFonts w:ascii="仿宋" w:eastAsia="仿宋" w:hAnsi="仿宋" w:hint="eastAsia"/>
          <w:sz w:val="24"/>
        </w:rPr>
      </w:pPr>
      <w:r>
        <w:rPr>
          <w:rFonts w:ascii="仿宋" w:eastAsia="仿宋" w:hAnsi="仿宋" w:hint="eastAsia"/>
          <w:sz w:val="24"/>
        </w:rPr>
        <w:t>(1) 同案例一览表</w:t>
      </w:r>
    </w:p>
    <w:p w14:paraId="537F530B" w14:textId="77777777" w:rsidR="007B5B84" w:rsidRDefault="00000000">
      <w:pPr>
        <w:spacing w:line="600" w:lineRule="exact"/>
        <w:ind w:right="187"/>
        <w:rPr>
          <w:rFonts w:ascii="仿宋" w:eastAsia="仿宋" w:hAnsi="仿宋" w:hint="eastAsia"/>
          <w:bCs/>
          <w:sz w:val="24"/>
          <w:u w:val="single"/>
        </w:rPr>
      </w:pPr>
      <w:r>
        <w:rPr>
          <w:rFonts w:ascii="仿宋" w:eastAsia="仿宋" w:hAnsi="仿宋" w:hint="eastAsia"/>
          <w:bCs/>
          <w:sz w:val="24"/>
        </w:rPr>
        <w:t>项目编号、</w:t>
      </w:r>
      <w:proofErr w:type="gramStart"/>
      <w:r>
        <w:rPr>
          <w:rFonts w:ascii="仿宋" w:eastAsia="仿宋" w:hAnsi="仿宋" w:hint="eastAsia"/>
          <w:bCs/>
          <w:sz w:val="24"/>
        </w:rPr>
        <w:t>包号</w:t>
      </w:r>
      <w:proofErr w:type="gramEnd"/>
      <w:r>
        <w:rPr>
          <w:rFonts w:ascii="仿宋" w:eastAsia="仿宋" w:hAnsi="仿宋" w:hint="eastAsia"/>
          <w:bCs/>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901"/>
        <w:gridCol w:w="1078"/>
        <w:gridCol w:w="1115"/>
        <w:gridCol w:w="1090"/>
        <w:gridCol w:w="1257"/>
        <w:gridCol w:w="1257"/>
      </w:tblGrid>
      <w:tr w:rsidR="007B5B84" w14:paraId="5664E312" w14:textId="77777777">
        <w:trPr>
          <w:trHeight w:val="1285"/>
        </w:trPr>
        <w:tc>
          <w:tcPr>
            <w:tcW w:w="566" w:type="dxa"/>
            <w:tcBorders>
              <w:top w:val="single" w:sz="12" w:space="0" w:color="auto"/>
              <w:left w:val="single" w:sz="12" w:space="0" w:color="auto"/>
              <w:bottom w:val="single" w:sz="4" w:space="0" w:color="auto"/>
              <w:right w:val="single" w:sz="4" w:space="0" w:color="auto"/>
            </w:tcBorders>
            <w:vAlign w:val="center"/>
          </w:tcPr>
          <w:p w14:paraId="56A1A749" w14:textId="77777777" w:rsidR="007B5B84" w:rsidRDefault="00000000">
            <w:pPr>
              <w:jc w:val="center"/>
              <w:rPr>
                <w:rFonts w:ascii="仿宋" w:eastAsia="仿宋" w:hAnsi="仿宋" w:hint="eastAsia"/>
                <w:sz w:val="24"/>
              </w:rPr>
            </w:pP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14:paraId="129B70A4" w14:textId="77777777" w:rsidR="007B5B84" w:rsidRDefault="00000000">
            <w:pPr>
              <w:jc w:val="center"/>
              <w:rPr>
                <w:rFonts w:ascii="仿宋" w:eastAsia="仿宋" w:hAnsi="仿宋" w:hint="eastAsia"/>
                <w:sz w:val="24"/>
              </w:rPr>
            </w:pPr>
            <w:r>
              <w:rPr>
                <w:rFonts w:ascii="仿宋" w:eastAsia="仿宋" w:hAnsi="仿宋" w:hint="eastAsia"/>
                <w:sz w:val="24"/>
              </w:rPr>
              <w:t>项目内容</w:t>
            </w:r>
          </w:p>
        </w:tc>
        <w:tc>
          <w:tcPr>
            <w:tcW w:w="901" w:type="dxa"/>
            <w:tcBorders>
              <w:top w:val="single" w:sz="12" w:space="0" w:color="auto"/>
              <w:left w:val="single" w:sz="4" w:space="0" w:color="auto"/>
              <w:bottom w:val="single" w:sz="4" w:space="0" w:color="auto"/>
              <w:right w:val="single" w:sz="4" w:space="0" w:color="auto"/>
            </w:tcBorders>
            <w:vAlign w:val="center"/>
          </w:tcPr>
          <w:p w14:paraId="703D043D" w14:textId="77777777" w:rsidR="007B5B84" w:rsidRDefault="00000000">
            <w:pPr>
              <w:jc w:val="center"/>
              <w:rPr>
                <w:rFonts w:ascii="仿宋" w:eastAsia="仿宋" w:hAnsi="仿宋" w:hint="eastAsia"/>
                <w:sz w:val="24"/>
              </w:rPr>
            </w:pPr>
            <w:r>
              <w:rPr>
                <w:rFonts w:ascii="仿宋" w:eastAsia="仿宋" w:hAnsi="仿宋" w:hint="eastAsia"/>
                <w:sz w:val="24"/>
              </w:rPr>
              <w:t>合同金额</w:t>
            </w:r>
          </w:p>
        </w:tc>
        <w:tc>
          <w:tcPr>
            <w:tcW w:w="1078" w:type="dxa"/>
            <w:tcBorders>
              <w:top w:val="single" w:sz="12" w:space="0" w:color="auto"/>
              <w:left w:val="single" w:sz="4" w:space="0" w:color="auto"/>
              <w:bottom w:val="single" w:sz="4" w:space="0" w:color="auto"/>
              <w:right w:val="single" w:sz="4" w:space="0" w:color="auto"/>
            </w:tcBorders>
            <w:vAlign w:val="center"/>
          </w:tcPr>
          <w:p w14:paraId="6FD88EFE" w14:textId="77777777" w:rsidR="007B5B84" w:rsidRDefault="00000000">
            <w:pPr>
              <w:jc w:val="center"/>
              <w:rPr>
                <w:rFonts w:ascii="仿宋" w:eastAsia="仿宋" w:hAnsi="仿宋" w:hint="eastAsia"/>
                <w:sz w:val="24"/>
              </w:rPr>
            </w:pPr>
            <w:r>
              <w:rPr>
                <w:rFonts w:ascii="仿宋" w:eastAsia="仿宋" w:hAnsi="仿宋" w:hint="eastAsia"/>
                <w:sz w:val="24"/>
              </w:rPr>
              <w:t>项目单位名称</w:t>
            </w:r>
          </w:p>
        </w:tc>
        <w:tc>
          <w:tcPr>
            <w:tcW w:w="1115" w:type="dxa"/>
            <w:tcBorders>
              <w:top w:val="single" w:sz="12" w:space="0" w:color="auto"/>
              <w:left w:val="single" w:sz="4" w:space="0" w:color="auto"/>
              <w:bottom w:val="single" w:sz="4" w:space="0" w:color="auto"/>
              <w:right w:val="single" w:sz="4" w:space="0" w:color="auto"/>
            </w:tcBorders>
            <w:vAlign w:val="center"/>
          </w:tcPr>
          <w:p w14:paraId="61F2A9C5" w14:textId="77777777" w:rsidR="007B5B84" w:rsidRDefault="00000000">
            <w:pPr>
              <w:jc w:val="center"/>
              <w:rPr>
                <w:rFonts w:ascii="仿宋" w:eastAsia="仿宋" w:hAnsi="仿宋" w:hint="eastAsia"/>
                <w:sz w:val="24"/>
              </w:rPr>
            </w:pPr>
            <w:r>
              <w:rPr>
                <w:rFonts w:ascii="仿宋" w:eastAsia="仿宋" w:hAnsi="仿宋" w:hint="eastAsia"/>
                <w:sz w:val="24"/>
              </w:rPr>
              <w:t>项目单位地址</w:t>
            </w:r>
          </w:p>
        </w:tc>
        <w:tc>
          <w:tcPr>
            <w:tcW w:w="1090" w:type="dxa"/>
            <w:tcBorders>
              <w:top w:val="single" w:sz="12" w:space="0" w:color="auto"/>
              <w:left w:val="single" w:sz="4" w:space="0" w:color="auto"/>
              <w:bottom w:val="single" w:sz="4" w:space="0" w:color="auto"/>
              <w:right w:val="single" w:sz="4" w:space="0" w:color="auto"/>
            </w:tcBorders>
            <w:vAlign w:val="center"/>
          </w:tcPr>
          <w:p w14:paraId="3567E261" w14:textId="77777777" w:rsidR="007B5B84" w:rsidRDefault="00000000">
            <w:pPr>
              <w:jc w:val="center"/>
              <w:rPr>
                <w:rFonts w:ascii="仿宋" w:eastAsia="仿宋" w:hAnsi="仿宋" w:hint="eastAsia"/>
                <w:sz w:val="24"/>
              </w:rPr>
            </w:pPr>
            <w:r>
              <w:rPr>
                <w:rFonts w:ascii="仿宋" w:eastAsia="仿宋" w:hAnsi="仿宋" w:hint="eastAsia"/>
                <w:sz w:val="24"/>
              </w:rPr>
              <w:t>合同签订日期</w:t>
            </w:r>
          </w:p>
        </w:tc>
        <w:tc>
          <w:tcPr>
            <w:tcW w:w="1257" w:type="dxa"/>
            <w:tcBorders>
              <w:top w:val="single" w:sz="12" w:space="0" w:color="auto"/>
              <w:left w:val="single" w:sz="4" w:space="0" w:color="auto"/>
              <w:bottom w:val="single" w:sz="4" w:space="0" w:color="auto"/>
              <w:right w:val="single" w:sz="12" w:space="0" w:color="auto"/>
            </w:tcBorders>
            <w:vAlign w:val="center"/>
          </w:tcPr>
          <w:p w14:paraId="6D6467B8" w14:textId="77777777" w:rsidR="007B5B84" w:rsidRDefault="00000000">
            <w:pPr>
              <w:jc w:val="center"/>
              <w:rPr>
                <w:rFonts w:ascii="仿宋" w:eastAsia="仿宋" w:hAnsi="仿宋" w:hint="eastAsia"/>
                <w:sz w:val="24"/>
              </w:rPr>
            </w:pPr>
            <w:r>
              <w:rPr>
                <w:rFonts w:ascii="仿宋" w:eastAsia="仿宋" w:hAnsi="仿宋" w:hint="eastAsia"/>
                <w:sz w:val="24"/>
              </w:rPr>
              <w:t>项目单位的有效联系方式</w:t>
            </w:r>
          </w:p>
        </w:tc>
        <w:tc>
          <w:tcPr>
            <w:tcW w:w="1257" w:type="dxa"/>
            <w:tcBorders>
              <w:top w:val="single" w:sz="12" w:space="0" w:color="auto"/>
              <w:left w:val="single" w:sz="4" w:space="0" w:color="auto"/>
              <w:bottom w:val="single" w:sz="4" w:space="0" w:color="auto"/>
              <w:right w:val="single" w:sz="12" w:space="0" w:color="auto"/>
            </w:tcBorders>
            <w:vAlign w:val="center"/>
          </w:tcPr>
          <w:p w14:paraId="3FEBFECC" w14:textId="77777777" w:rsidR="007B5B84" w:rsidRDefault="00000000">
            <w:pPr>
              <w:jc w:val="center"/>
              <w:rPr>
                <w:rFonts w:ascii="仿宋" w:eastAsia="仿宋" w:hAnsi="仿宋" w:hint="eastAsia"/>
                <w:sz w:val="24"/>
              </w:rPr>
            </w:pPr>
            <w:r>
              <w:rPr>
                <w:rFonts w:ascii="仿宋" w:eastAsia="仿宋" w:hAnsi="仿宋" w:hint="eastAsia"/>
                <w:sz w:val="24"/>
              </w:rPr>
              <w:t>合同</w:t>
            </w:r>
          </w:p>
          <w:p w14:paraId="5B9AA2D0" w14:textId="77777777" w:rsidR="007B5B84" w:rsidRDefault="00000000">
            <w:pPr>
              <w:jc w:val="center"/>
              <w:rPr>
                <w:rFonts w:ascii="仿宋" w:eastAsia="仿宋" w:hAnsi="仿宋" w:hint="eastAsia"/>
                <w:sz w:val="24"/>
              </w:rPr>
            </w:pPr>
            <w:r>
              <w:rPr>
                <w:rFonts w:ascii="仿宋" w:eastAsia="仿宋" w:hAnsi="仿宋" w:hint="eastAsia"/>
                <w:sz w:val="24"/>
              </w:rPr>
              <w:t>复印件</w:t>
            </w:r>
          </w:p>
        </w:tc>
      </w:tr>
      <w:tr w:rsidR="007B5B84" w14:paraId="79F44FD8"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77681DC0"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14:paraId="704A4463" w14:textId="77777777" w:rsidR="007B5B84" w:rsidRDefault="007B5B84">
            <w:pPr>
              <w:spacing w:line="600" w:lineRule="exact"/>
              <w:jc w:val="center"/>
              <w:rPr>
                <w:rFonts w:ascii="仿宋" w:eastAsia="仿宋" w:hAnsi="仿宋" w:hint="eastAsia"/>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6C2E6AB2" w14:textId="77777777" w:rsidR="007B5B84" w:rsidRDefault="007B5B84">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4BC01BAF" w14:textId="77777777" w:rsidR="007B5B84" w:rsidRDefault="007B5B84">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23F2ED81" w14:textId="77777777" w:rsidR="007B5B84" w:rsidRDefault="007B5B84">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4" w:space="0" w:color="auto"/>
              <w:right w:val="single" w:sz="4" w:space="0" w:color="auto"/>
            </w:tcBorders>
          </w:tcPr>
          <w:p w14:paraId="398E3B0A"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207BCBEC"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tcPr>
          <w:p w14:paraId="484AD5AE" w14:textId="77777777" w:rsidR="007B5B84" w:rsidRDefault="007B5B84">
            <w:pPr>
              <w:spacing w:line="600" w:lineRule="exact"/>
              <w:jc w:val="center"/>
              <w:rPr>
                <w:rFonts w:ascii="仿宋" w:eastAsia="仿宋" w:hAnsi="仿宋" w:hint="eastAsia"/>
                <w:b/>
                <w:szCs w:val="21"/>
              </w:rPr>
            </w:pPr>
          </w:p>
        </w:tc>
      </w:tr>
      <w:tr w:rsidR="007B5B84" w14:paraId="04C9AE5C"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2CA8174B"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14:paraId="47925B9B" w14:textId="77777777" w:rsidR="007B5B84" w:rsidRDefault="007B5B84">
            <w:pPr>
              <w:spacing w:line="600" w:lineRule="exact"/>
              <w:jc w:val="center"/>
              <w:rPr>
                <w:rFonts w:ascii="仿宋" w:eastAsia="仿宋" w:hAnsi="仿宋" w:hint="eastAsia"/>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54D12E76" w14:textId="77777777" w:rsidR="007B5B84" w:rsidRDefault="007B5B84">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77F046F2" w14:textId="77777777" w:rsidR="007B5B84" w:rsidRDefault="007B5B84">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57DEA933" w14:textId="77777777" w:rsidR="007B5B84" w:rsidRDefault="007B5B84">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4" w:space="0" w:color="auto"/>
              <w:right w:val="single" w:sz="4" w:space="0" w:color="auto"/>
            </w:tcBorders>
          </w:tcPr>
          <w:p w14:paraId="140DE9F7"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74D55370"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tcPr>
          <w:p w14:paraId="36EEDE0F" w14:textId="77777777" w:rsidR="007B5B84" w:rsidRDefault="007B5B84">
            <w:pPr>
              <w:spacing w:line="600" w:lineRule="exact"/>
              <w:jc w:val="center"/>
              <w:rPr>
                <w:rFonts w:ascii="仿宋" w:eastAsia="仿宋" w:hAnsi="仿宋" w:hint="eastAsia"/>
                <w:b/>
                <w:szCs w:val="21"/>
              </w:rPr>
            </w:pPr>
          </w:p>
        </w:tc>
      </w:tr>
      <w:tr w:rsidR="007B5B84" w14:paraId="4FD8285D"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4832A8C8"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14:paraId="5A81E4AF" w14:textId="77777777" w:rsidR="007B5B84" w:rsidRDefault="007B5B84">
            <w:pPr>
              <w:spacing w:line="600" w:lineRule="exact"/>
              <w:jc w:val="center"/>
              <w:rPr>
                <w:rFonts w:ascii="仿宋" w:eastAsia="仿宋" w:hAnsi="仿宋" w:hint="eastAsia"/>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442EFA38" w14:textId="77777777" w:rsidR="007B5B84" w:rsidRDefault="007B5B84">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9421EB8" w14:textId="77777777" w:rsidR="007B5B84" w:rsidRDefault="007B5B84">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58A153A8" w14:textId="77777777" w:rsidR="007B5B84" w:rsidRDefault="007B5B84">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4" w:space="0" w:color="auto"/>
              <w:right w:val="single" w:sz="4" w:space="0" w:color="auto"/>
            </w:tcBorders>
          </w:tcPr>
          <w:p w14:paraId="40133391"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3BAE0BDB"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tcPr>
          <w:p w14:paraId="1F09A3A8" w14:textId="77777777" w:rsidR="007B5B84" w:rsidRDefault="007B5B84">
            <w:pPr>
              <w:spacing w:line="600" w:lineRule="exact"/>
              <w:jc w:val="center"/>
              <w:rPr>
                <w:rFonts w:ascii="仿宋" w:eastAsia="仿宋" w:hAnsi="仿宋" w:hint="eastAsia"/>
                <w:b/>
                <w:szCs w:val="21"/>
              </w:rPr>
            </w:pPr>
          </w:p>
        </w:tc>
      </w:tr>
      <w:tr w:rsidR="007B5B84" w14:paraId="16280653" w14:textId="77777777">
        <w:trPr>
          <w:trHeight w:val="867"/>
        </w:trPr>
        <w:tc>
          <w:tcPr>
            <w:tcW w:w="566" w:type="dxa"/>
            <w:tcBorders>
              <w:top w:val="single" w:sz="4" w:space="0" w:color="auto"/>
              <w:left w:val="single" w:sz="12" w:space="0" w:color="auto"/>
              <w:bottom w:val="single" w:sz="12" w:space="0" w:color="auto"/>
              <w:right w:val="single" w:sz="4" w:space="0" w:color="auto"/>
            </w:tcBorders>
            <w:vAlign w:val="center"/>
          </w:tcPr>
          <w:p w14:paraId="32916ACD"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12" w:space="0" w:color="auto"/>
              <w:right w:val="single" w:sz="4" w:space="0" w:color="auto"/>
            </w:tcBorders>
            <w:vAlign w:val="center"/>
          </w:tcPr>
          <w:p w14:paraId="0FBB0D59" w14:textId="77777777" w:rsidR="007B5B84" w:rsidRDefault="00000000">
            <w:pPr>
              <w:spacing w:line="600" w:lineRule="exact"/>
              <w:jc w:val="center"/>
              <w:rPr>
                <w:rFonts w:ascii="仿宋" w:eastAsia="仿宋" w:hAnsi="仿宋" w:hint="eastAsia"/>
                <w:b/>
                <w:szCs w:val="21"/>
              </w:rPr>
            </w:pPr>
            <w:r>
              <w:rPr>
                <w:rFonts w:ascii="仿宋" w:eastAsia="仿宋" w:hAnsi="仿宋" w:hint="eastAsia"/>
                <w:b/>
                <w:szCs w:val="21"/>
              </w:rPr>
              <w:t>…</w:t>
            </w:r>
          </w:p>
        </w:tc>
        <w:tc>
          <w:tcPr>
            <w:tcW w:w="901" w:type="dxa"/>
            <w:tcBorders>
              <w:top w:val="single" w:sz="4" w:space="0" w:color="auto"/>
              <w:left w:val="single" w:sz="4" w:space="0" w:color="auto"/>
              <w:bottom w:val="single" w:sz="12" w:space="0" w:color="auto"/>
              <w:right w:val="single" w:sz="4" w:space="0" w:color="auto"/>
            </w:tcBorders>
            <w:vAlign w:val="center"/>
          </w:tcPr>
          <w:p w14:paraId="15FBBEC4" w14:textId="77777777" w:rsidR="007B5B84" w:rsidRDefault="007B5B84">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12" w:space="0" w:color="auto"/>
              <w:right w:val="single" w:sz="4" w:space="0" w:color="auto"/>
            </w:tcBorders>
            <w:vAlign w:val="center"/>
          </w:tcPr>
          <w:p w14:paraId="75D217DA" w14:textId="77777777" w:rsidR="007B5B84" w:rsidRDefault="007B5B84">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12" w:space="0" w:color="auto"/>
              <w:right w:val="single" w:sz="4" w:space="0" w:color="auto"/>
            </w:tcBorders>
            <w:vAlign w:val="center"/>
          </w:tcPr>
          <w:p w14:paraId="17E9FE4F" w14:textId="77777777" w:rsidR="007B5B84" w:rsidRDefault="007B5B84">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12" w:space="0" w:color="auto"/>
              <w:right w:val="single" w:sz="4" w:space="0" w:color="auto"/>
            </w:tcBorders>
          </w:tcPr>
          <w:p w14:paraId="06CDD6C6"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12" w:space="0" w:color="auto"/>
              <w:right w:val="single" w:sz="12" w:space="0" w:color="auto"/>
            </w:tcBorders>
            <w:vAlign w:val="center"/>
          </w:tcPr>
          <w:p w14:paraId="21B514A4" w14:textId="77777777" w:rsidR="007B5B84" w:rsidRDefault="007B5B84">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12" w:space="0" w:color="auto"/>
              <w:right w:val="single" w:sz="12" w:space="0" w:color="auto"/>
            </w:tcBorders>
          </w:tcPr>
          <w:p w14:paraId="3AE59F96" w14:textId="77777777" w:rsidR="007B5B84" w:rsidRDefault="007B5B84">
            <w:pPr>
              <w:spacing w:line="600" w:lineRule="exact"/>
              <w:jc w:val="center"/>
              <w:rPr>
                <w:rFonts w:ascii="仿宋" w:eastAsia="仿宋" w:hAnsi="仿宋" w:hint="eastAsia"/>
                <w:b/>
                <w:szCs w:val="21"/>
              </w:rPr>
            </w:pPr>
          </w:p>
        </w:tc>
      </w:tr>
    </w:tbl>
    <w:p w14:paraId="188766E9" w14:textId="77777777" w:rsidR="007B5B84" w:rsidRDefault="00000000">
      <w:pPr>
        <w:spacing w:line="600" w:lineRule="exact"/>
        <w:ind w:right="187"/>
        <w:jc w:val="left"/>
        <w:rPr>
          <w:rFonts w:ascii="仿宋" w:eastAsia="仿宋" w:hAnsi="仿宋" w:hint="eastAsia"/>
          <w:sz w:val="24"/>
        </w:rPr>
      </w:pPr>
      <w:r>
        <w:rPr>
          <w:rFonts w:ascii="仿宋" w:eastAsia="仿宋" w:hAnsi="仿宋" w:hint="eastAsia"/>
          <w:sz w:val="24"/>
        </w:rPr>
        <w:t>说明：以上合同案例须真实有效。</w:t>
      </w:r>
    </w:p>
    <w:p w14:paraId="1D83BA6F" w14:textId="77777777" w:rsidR="007B5B84" w:rsidRDefault="00000000">
      <w:pPr>
        <w:spacing w:line="600" w:lineRule="exact"/>
        <w:ind w:right="187"/>
        <w:jc w:val="left"/>
        <w:rPr>
          <w:rFonts w:ascii="仿宋" w:eastAsia="仿宋" w:hAnsi="仿宋" w:hint="eastAsia"/>
          <w:sz w:val="24"/>
        </w:rPr>
      </w:pPr>
      <w:r>
        <w:rPr>
          <w:rFonts w:ascii="仿宋" w:eastAsia="仿宋" w:hAnsi="仿宋" w:hint="eastAsia"/>
          <w:sz w:val="24"/>
        </w:rPr>
        <w:t>(2) 根据评分细则要求附相应证明资料。</w:t>
      </w:r>
    </w:p>
    <w:p w14:paraId="6193FA3B" w14:textId="77777777" w:rsidR="007B5B84" w:rsidRDefault="007B5B84">
      <w:pPr>
        <w:spacing w:line="600" w:lineRule="exact"/>
        <w:ind w:right="187"/>
        <w:jc w:val="left"/>
        <w:rPr>
          <w:rFonts w:ascii="仿宋" w:eastAsia="仿宋" w:hAnsi="仿宋" w:hint="eastAsia"/>
          <w:sz w:val="24"/>
        </w:rPr>
      </w:pPr>
    </w:p>
    <w:p w14:paraId="04F39556" w14:textId="77777777" w:rsidR="007B5B84" w:rsidRDefault="00000000">
      <w:pPr>
        <w:pStyle w:val="3"/>
        <w:spacing w:before="0" w:after="0" w:line="600" w:lineRule="exact"/>
        <w:rPr>
          <w:rFonts w:ascii="仿宋" w:eastAsia="仿宋" w:hAnsi="仿宋" w:hint="eastAsia"/>
        </w:rPr>
      </w:pPr>
      <w:bookmarkStart w:id="372" w:name="_Toc46136875"/>
      <w:r>
        <w:rPr>
          <w:rFonts w:ascii="仿宋" w:eastAsia="仿宋" w:hAnsi="仿宋"/>
        </w:rPr>
        <w:br w:type="page"/>
      </w:r>
      <w:bookmarkStart w:id="373" w:name="_Toc111827557"/>
      <w:bookmarkStart w:id="374" w:name="_Toc195782074"/>
      <w:r>
        <w:rPr>
          <w:rFonts w:ascii="仿宋" w:eastAsia="仿宋" w:hAnsi="仿宋"/>
        </w:rPr>
        <w:t>1</w:t>
      </w:r>
      <w:r>
        <w:rPr>
          <w:rFonts w:ascii="仿宋" w:eastAsia="仿宋" w:hAnsi="仿宋" w:hint="eastAsia"/>
        </w:rPr>
        <w:t>7、供应商关联单位的说明</w:t>
      </w:r>
      <w:bookmarkEnd w:id="363"/>
      <w:bookmarkEnd w:id="372"/>
      <w:bookmarkEnd w:id="373"/>
      <w:bookmarkEnd w:id="374"/>
    </w:p>
    <w:p w14:paraId="0FB4A6F0" w14:textId="77777777" w:rsidR="007B5B84"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说明：供应商应当如实披露与本单位存在下列关联关系的单位名称：</w:t>
      </w:r>
    </w:p>
    <w:p w14:paraId="2074FC7D" w14:textId="77777777" w:rsidR="007B5B84"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（1）与供应商单位负责人为同一人的其他单位；</w:t>
      </w:r>
      <w:r>
        <w:rPr>
          <w:rFonts w:ascii="仿宋" w:eastAsia="仿宋" w:hAnsi="仿宋" w:hint="eastAsia"/>
          <w:sz w:val="24"/>
        </w:rPr>
        <w:br/>
        <w:t xml:space="preserve">    （2）与供应</w:t>
      </w:r>
      <w:proofErr w:type="gramStart"/>
      <w:r>
        <w:rPr>
          <w:rFonts w:ascii="仿宋" w:eastAsia="仿宋" w:hAnsi="仿宋" w:hint="eastAsia"/>
          <w:sz w:val="24"/>
        </w:rPr>
        <w:t>商存在</w:t>
      </w:r>
      <w:proofErr w:type="gramEnd"/>
      <w:r>
        <w:rPr>
          <w:rFonts w:ascii="仿宋" w:eastAsia="仿宋" w:hAnsi="仿宋" w:hint="eastAsia"/>
          <w:sz w:val="24"/>
        </w:rPr>
        <w:t>直接控股、管理关系的其他单位。</w:t>
      </w:r>
    </w:p>
    <w:p w14:paraId="4306FCD6" w14:textId="77777777" w:rsidR="007B5B84" w:rsidRDefault="00000000">
      <w:pPr>
        <w:widowControl/>
        <w:jc w:val="left"/>
        <w:rPr>
          <w:rFonts w:ascii="仿宋" w:eastAsia="仿宋" w:hAnsi="仿宋" w:hint="eastAsia"/>
          <w:sz w:val="24"/>
        </w:rPr>
      </w:pPr>
      <w:r>
        <w:rPr>
          <w:rFonts w:ascii="仿宋" w:eastAsia="仿宋" w:hAnsi="仿宋"/>
          <w:sz w:val="24"/>
        </w:rPr>
        <w:br w:type="page"/>
      </w:r>
    </w:p>
    <w:p w14:paraId="7E1E64C5" w14:textId="77777777" w:rsidR="007B5B84" w:rsidRDefault="00000000">
      <w:pPr>
        <w:pStyle w:val="3"/>
        <w:spacing w:line="600" w:lineRule="exact"/>
        <w:rPr>
          <w:rFonts w:ascii="仿宋" w:eastAsia="仿宋" w:hAnsi="仿宋" w:hint="eastAsia"/>
        </w:rPr>
      </w:pPr>
      <w:bookmarkStart w:id="375" w:name="_Toc195782075"/>
      <w:r>
        <w:rPr>
          <w:rFonts w:ascii="仿宋" w:eastAsia="仿宋" w:hAnsi="仿宋"/>
        </w:rPr>
        <w:t>1</w:t>
      </w:r>
      <w:r>
        <w:rPr>
          <w:rFonts w:ascii="仿宋" w:eastAsia="仿宋" w:hAnsi="仿宋" w:hint="eastAsia"/>
        </w:rPr>
        <w:t>8、★近两年未被国内政务网站列入“医疗卫生机构医药购销领域商业贿赂不良记录名单”的书面声明</w:t>
      </w:r>
      <w:bookmarkEnd w:id="375"/>
    </w:p>
    <w:p w14:paraId="6F0CE142" w14:textId="77777777" w:rsidR="007B5B84" w:rsidRDefault="00000000">
      <w:pPr>
        <w:pStyle w:val="a1"/>
        <w:spacing w:line="600" w:lineRule="exact"/>
        <w:jc w:val="center"/>
        <w:rPr>
          <w:rFonts w:ascii="仿宋" w:eastAsia="仿宋" w:hAnsi="仿宋" w:hint="eastAsia"/>
          <w:sz w:val="30"/>
          <w:szCs w:val="30"/>
        </w:rPr>
      </w:pPr>
      <w:r>
        <w:rPr>
          <w:rFonts w:ascii="仿宋" w:eastAsia="仿宋" w:hAnsi="仿宋" w:hint="eastAsia"/>
          <w:sz w:val="30"/>
          <w:szCs w:val="30"/>
        </w:rPr>
        <w:t>近两年未被国内政务网站列入“医疗卫生机构医药购销领域商业贿赂不良记录名单”的书面声明</w:t>
      </w:r>
    </w:p>
    <w:p w14:paraId="5C2A9F61" w14:textId="77777777" w:rsidR="007B5B84" w:rsidRDefault="00000000">
      <w:pPr>
        <w:pStyle w:val="a1"/>
        <w:spacing w:line="600" w:lineRule="exact"/>
        <w:rPr>
          <w:rFonts w:ascii="仿宋" w:eastAsia="仿宋" w:hAnsi="仿宋" w:hint="eastAsia"/>
        </w:rPr>
      </w:pPr>
      <w:r w:rsidRPr="00296E8A">
        <w:rPr>
          <w:rFonts w:ascii="仿宋" w:eastAsia="仿宋" w:hAnsi="仿宋" w:hint="eastAsia"/>
          <w:u w:val="single"/>
        </w:rPr>
        <w:t>（采购人名称）</w:t>
      </w:r>
      <w:r>
        <w:rPr>
          <w:rFonts w:ascii="仿宋" w:eastAsia="仿宋" w:hAnsi="仿宋" w:hint="eastAsia"/>
        </w:rPr>
        <w:t>：</w:t>
      </w:r>
    </w:p>
    <w:p w14:paraId="6A31368F" w14:textId="77777777" w:rsidR="007B5B84" w:rsidRDefault="00000000">
      <w:pPr>
        <w:pStyle w:val="a1"/>
        <w:spacing w:line="600" w:lineRule="exact"/>
        <w:rPr>
          <w:rFonts w:ascii="仿宋" w:eastAsia="仿宋" w:hAnsi="仿宋" w:hint="eastAsia"/>
        </w:rPr>
      </w:pPr>
      <w:r>
        <w:rPr>
          <w:rFonts w:ascii="仿宋" w:eastAsia="仿宋" w:hAnsi="仿宋" w:hint="eastAsia"/>
        </w:rPr>
        <w:t>我单位郑重声明：自本项目开标之日起向前追溯两年，我单位未被国内政务网站列入“医疗卫生机构医药购销领域商业贿赂不良记录名单”。</w:t>
      </w:r>
    </w:p>
    <w:p w14:paraId="7D07027B" w14:textId="77777777" w:rsidR="007B5B84" w:rsidRDefault="00000000">
      <w:pPr>
        <w:pStyle w:val="a1"/>
        <w:spacing w:line="600" w:lineRule="exact"/>
        <w:rPr>
          <w:rFonts w:ascii="仿宋" w:eastAsia="仿宋" w:hAnsi="仿宋" w:hint="eastAsia"/>
        </w:rPr>
      </w:pPr>
      <w:r>
        <w:rPr>
          <w:rFonts w:ascii="仿宋" w:eastAsia="仿宋" w:hAnsi="仿宋" w:hint="eastAsia"/>
        </w:rPr>
        <w:t>注：</w:t>
      </w:r>
    </w:p>
    <w:p w14:paraId="10F73687" w14:textId="77777777" w:rsidR="007B5B84" w:rsidRDefault="00000000">
      <w:pPr>
        <w:pStyle w:val="a1"/>
        <w:spacing w:line="600" w:lineRule="exact"/>
        <w:rPr>
          <w:rFonts w:ascii="仿宋" w:eastAsia="仿宋" w:hAnsi="仿宋" w:hint="eastAsia"/>
        </w:rPr>
      </w:pPr>
      <w:r>
        <w:rPr>
          <w:rFonts w:ascii="仿宋" w:eastAsia="仿宋" w:hAnsi="仿宋" w:hint="eastAsia"/>
        </w:rPr>
        <w:t>1.如不提供本声明函，将作无效报价处理。</w:t>
      </w:r>
    </w:p>
    <w:p w14:paraId="76F386AC" w14:textId="77777777" w:rsidR="007B5B84" w:rsidRDefault="00000000">
      <w:pPr>
        <w:pStyle w:val="a1"/>
        <w:spacing w:line="600" w:lineRule="exact"/>
        <w:rPr>
          <w:rFonts w:ascii="仿宋" w:eastAsia="仿宋" w:hAnsi="仿宋" w:hint="eastAsia"/>
        </w:rPr>
      </w:pPr>
      <w:r>
        <w:rPr>
          <w:rFonts w:ascii="仿宋" w:eastAsia="仿宋" w:hAnsi="仿宋" w:hint="eastAsia"/>
        </w:rPr>
        <w:t>2.供应商对其所声明内容的真实性负责。如供应商所声明内容不真实，则应承担相应的法律责任。</w:t>
      </w:r>
    </w:p>
    <w:p w14:paraId="77826613" w14:textId="77777777" w:rsidR="007B5B84" w:rsidRDefault="007B5B84">
      <w:pPr>
        <w:pStyle w:val="a1"/>
        <w:spacing w:line="600" w:lineRule="exact"/>
        <w:rPr>
          <w:rFonts w:ascii="仿宋" w:eastAsia="仿宋" w:hAnsi="仿宋" w:hint="eastAsia"/>
        </w:rPr>
      </w:pPr>
    </w:p>
    <w:p w14:paraId="6092CED4" w14:textId="77777777" w:rsidR="007B5B84" w:rsidRDefault="007B5B84">
      <w:pPr>
        <w:pStyle w:val="a1"/>
        <w:spacing w:line="600" w:lineRule="exact"/>
        <w:rPr>
          <w:rFonts w:ascii="仿宋" w:eastAsia="仿宋" w:hAnsi="仿宋" w:hint="eastAsia"/>
        </w:rPr>
      </w:pPr>
    </w:p>
    <w:p w14:paraId="7B157274" w14:textId="77777777" w:rsidR="007B5B84" w:rsidRDefault="00000000">
      <w:pPr>
        <w:pStyle w:val="a1"/>
        <w:spacing w:line="600" w:lineRule="exact"/>
        <w:rPr>
          <w:rFonts w:ascii="仿宋" w:eastAsia="仿宋" w:hAnsi="仿宋" w:hint="eastAsia"/>
        </w:rPr>
      </w:pPr>
      <w:r>
        <w:rPr>
          <w:rFonts w:ascii="仿宋" w:eastAsia="仿宋" w:hAnsi="仿宋" w:hint="eastAsia"/>
        </w:rPr>
        <w:t>供应商名称：（公章）</w:t>
      </w:r>
    </w:p>
    <w:p w14:paraId="00D4CB60" w14:textId="77777777" w:rsidR="007B5B84" w:rsidRDefault="007B5B84">
      <w:pPr>
        <w:pStyle w:val="a1"/>
        <w:spacing w:line="600" w:lineRule="exact"/>
        <w:rPr>
          <w:rFonts w:ascii="仿宋" w:eastAsia="仿宋" w:hAnsi="仿宋" w:hint="eastAsia"/>
        </w:rPr>
      </w:pPr>
    </w:p>
    <w:p w14:paraId="7E8ABF78" w14:textId="77777777" w:rsidR="007B5B84" w:rsidRDefault="00000000">
      <w:pPr>
        <w:pStyle w:val="a1"/>
        <w:spacing w:line="600" w:lineRule="exact"/>
        <w:rPr>
          <w:rFonts w:ascii="仿宋" w:eastAsia="仿宋" w:hAnsi="仿宋" w:hint="eastAsia"/>
        </w:rPr>
      </w:pPr>
      <w:r>
        <w:rPr>
          <w:rFonts w:ascii="仿宋" w:eastAsia="仿宋" w:hAnsi="仿宋" w:hint="eastAsia"/>
        </w:rPr>
        <w:t>法定代表人或其委托代理人签字或盖章：</w:t>
      </w:r>
    </w:p>
    <w:p w14:paraId="2BE05522" w14:textId="77777777" w:rsidR="007B5B84" w:rsidRDefault="007B5B84">
      <w:pPr>
        <w:pStyle w:val="a1"/>
        <w:jc w:val="right"/>
        <w:rPr>
          <w:rFonts w:ascii="仿宋" w:eastAsia="仿宋" w:hAnsi="仿宋" w:hint="eastAsia"/>
        </w:rPr>
      </w:pPr>
    </w:p>
    <w:p w14:paraId="582EC601" w14:textId="77777777" w:rsidR="007B5B84" w:rsidRDefault="007B5B84">
      <w:pPr>
        <w:pStyle w:val="a1"/>
        <w:jc w:val="right"/>
        <w:rPr>
          <w:rFonts w:ascii="仿宋" w:eastAsia="仿宋" w:hAnsi="仿宋" w:hint="eastAsia"/>
        </w:rPr>
      </w:pPr>
    </w:p>
    <w:p w14:paraId="156EE73D" w14:textId="77777777" w:rsidR="007B5B84" w:rsidRDefault="00000000">
      <w:pPr>
        <w:pStyle w:val="a1"/>
        <w:jc w:val="right"/>
        <w:rPr>
          <w:rFonts w:ascii="仿宋" w:eastAsia="仿宋" w:hAnsi="仿宋" w:hint="eastAsia"/>
        </w:rPr>
      </w:pPr>
      <w:r>
        <w:rPr>
          <w:rFonts w:ascii="仿宋" w:eastAsia="仿宋" w:hAnsi="仿宋" w:hint="eastAsia"/>
        </w:rPr>
        <w:t>年 月 日</w:t>
      </w:r>
    </w:p>
    <w:p w14:paraId="5AA9BE97" w14:textId="77777777" w:rsidR="007B5B84" w:rsidRDefault="00000000">
      <w:pPr>
        <w:widowControl/>
        <w:jc w:val="left"/>
        <w:rPr>
          <w:rFonts w:ascii="仿宋" w:eastAsia="仿宋" w:hAnsi="仿宋" w:hint="eastAsia"/>
          <w:sz w:val="24"/>
        </w:rPr>
      </w:pPr>
      <w:r>
        <w:rPr>
          <w:rFonts w:ascii="仿宋" w:eastAsia="仿宋" w:hAnsi="仿宋"/>
        </w:rPr>
        <w:br w:type="page"/>
      </w:r>
    </w:p>
    <w:p w14:paraId="3D017FDF" w14:textId="77777777" w:rsidR="007B5B84" w:rsidRDefault="00000000">
      <w:pPr>
        <w:pStyle w:val="3"/>
        <w:spacing w:line="600" w:lineRule="exact"/>
        <w:rPr>
          <w:rFonts w:ascii="仿宋" w:eastAsia="仿宋" w:hAnsi="仿宋" w:hint="eastAsia"/>
        </w:rPr>
      </w:pPr>
      <w:bookmarkStart w:id="376" w:name="_Toc46136876"/>
      <w:bookmarkStart w:id="377" w:name="_Toc45562528"/>
      <w:bookmarkStart w:id="378" w:name="_Toc111827558"/>
      <w:bookmarkStart w:id="379" w:name="_Toc195782076"/>
      <w:r>
        <w:rPr>
          <w:rFonts w:ascii="仿宋" w:eastAsia="仿宋" w:hAnsi="仿宋"/>
        </w:rPr>
        <w:t>1</w:t>
      </w:r>
      <w:r>
        <w:rPr>
          <w:rFonts w:ascii="仿宋" w:eastAsia="仿宋" w:hAnsi="仿宋" w:hint="eastAsia"/>
        </w:rPr>
        <w:t>9、</w:t>
      </w:r>
      <w:bookmarkEnd w:id="376"/>
      <w:bookmarkEnd w:id="377"/>
      <w:bookmarkEnd w:id="378"/>
      <w:r>
        <w:rPr>
          <w:rFonts w:ascii="仿宋" w:eastAsia="仿宋" w:hAnsi="仿宋" w:hint="eastAsia"/>
        </w:rPr>
        <w:t>诚信廉政承诺书</w:t>
      </w:r>
      <w:bookmarkEnd w:id="379"/>
    </w:p>
    <w:p w14:paraId="7D935FC1" w14:textId="77777777" w:rsidR="007B5B84" w:rsidRDefault="00000000">
      <w:pPr>
        <w:spacing w:line="480" w:lineRule="exact"/>
        <w:jc w:val="center"/>
        <w:rPr>
          <w:rFonts w:ascii="仿宋" w:eastAsia="仿宋" w:hAnsi="仿宋" w:hint="eastAsia"/>
          <w:sz w:val="28"/>
        </w:rPr>
      </w:pPr>
      <w:r>
        <w:rPr>
          <w:rFonts w:ascii="仿宋" w:eastAsia="仿宋" w:hAnsi="仿宋" w:hint="eastAsia"/>
          <w:sz w:val="28"/>
        </w:rPr>
        <w:t>诚信廉政承诺书</w:t>
      </w:r>
    </w:p>
    <w:p w14:paraId="19CD75D6"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 xml:space="preserve">为充分体现公开、公平、公正、诚信原则，共同维护招投标市场秩序，本单位在参与招投标过程中特作以下承诺： </w:t>
      </w:r>
    </w:p>
    <w:p w14:paraId="7A2E5CFE"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1、严格遵守国家及山东大学第二医院招标采购管理规定，保证在招投标活动中无任何违规、违纪、违法行为。</w:t>
      </w:r>
    </w:p>
    <w:p w14:paraId="5FB27CB3"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2、不以各种名目向采购人、工作人员及其相关人员请客、送礼、赠送有价证券、提供回扣和行贿等。</w:t>
      </w:r>
    </w:p>
    <w:p w14:paraId="5D66C5C1"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3、在与山东大学第二医院业务往来过程中无山东大学第二医院职工及其直系亲属参与或做出其他影响正常市场竞争秩序的行为。</w:t>
      </w:r>
    </w:p>
    <w:p w14:paraId="4ABD5813"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4、不以不正当手段向采购人谋取资格预审及投标的照顾。</w:t>
      </w:r>
    </w:p>
    <w:p w14:paraId="5CE8BE5F"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5、不以提供不正当利益等方式向标底编制、审查人员打听标底编制情况。</w:t>
      </w:r>
    </w:p>
    <w:p w14:paraId="67DC2ACF"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6、在确定成交供应商前，不向评审专家打招呼谋求照顾，不与采购人就投标价格、投标方案等实质内容进行谈判。</w:t>
      </w:r>
    </w:p>
    <w:p w14:paraId="04634169"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7、不与采购人或采购代理机构或其他供应商串通投标，损害国家利益、社会公共利益或者他人的合法权益。</w:t>
      </w:r>
    </w:p>
    <w:p w14:paraId="6ED1166F"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8、中标后，不向采购人及工作人员赠送感谢费、好处费等。</w:t>
      </w:r>
    </w:p>
    <w:p w14:paraId="6656907D"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9、合同履行过程中不以任何形式及手段进行违规、违纪、违法活动。</w:t>
      </w:r>
    </w:p>
    <w:p w14:paraId="21F20878"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10、所提供的一切材料都是真实、有效、合法的。</w:t>
      </w:r>
    </w:p>
    <w:p w14:paraId="5D3B9D23"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11、不在开标后进行虚假恶意投诉。</w:t>
      </w:r>
    </w:p>
    <w:p w14:paraId="530834BC" w14:textId="77777777" w:rsidR="007B5B84"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12、主动接受、配合山东大学第二医院招标办公室及纪检监察部门的监督检查。</w:t>
      </w:r>
    </w:p>
    <w:p w14:paraId="7CDBF526" w14:textId="77777777" w:rsidR="007B5B84" w:rsidRDefault="007B5B84">
      <w:pPr>
        <w:spacing w:line="480" w:lineRule="exact"/>
        <w:rPr>
          <w:rFonts w:ascii="仿宋" w:eastAsia="仿宋" w:hAnsi="仿宋" w:hint="eastAsia"/>
        </w:rPr>
      </w:pPr>
    </w:p>
    <w:p w14:paraId="1D589F61" w14:textId="77777777" w:rsidR="007B5B84" w:rsidRDefault="00000000">
      <w:pPr>
        <w:spacing w:line="480" w:lineRule="exact"/>
        <w:rPr>
          <w:rFonts w:ascii="仿宋" w:eastAsia="仿宋" w:hAnsi="仿宋" w:hint="eastAsia"/>
          <w:sz w:val="24"/>
        </w:rPr>
      </w:pPr>
      <w:r>
        <w:rPr>
          <w:rFonts w:ascii="仿宋" w:eastAsia="仿宋" w:hAnsi="仿宋" w:hint="eastAsia"/>
          <w:sz w:val="24"/>
        </w:rPr>
        <w:t>承诺单位（盖章）：                      法人代表（签字或盖章）：</w:t>
      </w:r>
    </w:p>
    <w:p w14:paraId="6BE7075B" w14:textId="77777777" w:rsidR="007B5B84" w:rsidRDefault="007B5B84">
      <w:pPr>
        <w:spacing w:line="480" w:lineRule="exact"/>
        <w:rPr>
          <w:rFonts w:ascii="仿宋" w:eastAsia="仿宋" w:hAnsi="仿宋" w:hint="eastAsia"/>
        </w:rPr>
      </w:pPr>
    </w:p>
    <w:p w14:paraId="191213F7" w14:textId="77777777" w:rsidR="007B5B84" w:rsidRDefault="00000000">
      <w:pPr>
        <w:spacing w:line="480" w:lineRule="exact"/>
        <w:ind w:firstLineChars="2600" w:firstLine="6240"/>
        <w:rPr>
          <w:rFonts w:ascii="仿宋" w:eastAsia="仿宋" w:hAnsi="仿宋" w:hint="eastAsia"/>
          <w:b/>
          <w:sz w:val="24"/>
        </w:rPr>
      </w:pPr>
      <w:r>
        <w:rPr>
          <w:rFonts w:ascii="仿宋" w:eastAsia="仿宋" w:hAnsi="仿宋" w:hint="eastAsia"/>
          <w:sz w:val="24"/>
        </w:rPr>
        <w:t>年    月    日</w:t>
      </w:r>
    </w:p>
    <w:p w14:paraId="65949F67" w14:textId="77777777" w:rsidR="007B5B84" w:rsidRDefault="00000000">
      <w:pPr>
        <w:spacing w:line="480" w:lineRule="exact"/>
        <w:jc w:val="center"/>
        <w:rPr>
          <w:rFonts w:ascii="仿宋" w:eastAsia="仿宋" w:hAnsi="仿宋" w:hint="eastAsia"/>
          <w:b/>
          <w:bCs/>
          <w:sz w:val="24"/>
        </w:rPr>
      </w:pPr>
      <w:bookmarkStart w:id="380" w:name="_Toc143095627"/>
      <w:bookmarkStart w:id="381" w:name="_Toc190437068"/>
      <w:r>
        <w:rPr>
          <w:rFonts w:ascii="仿宋" w:eastAsia="仿宋" w:hAnsi="仿宋" w:hint="eastAsia"/>
          <w:b/>
          <w:bCs/>
          <w:sz w:val="24"/>
        </w:rPr>
        <w:t>（供应商签章后作为响应文件的一部分）</w:t>
      </w:r>
      <w:bookmarkEnd w:id="380"/>
      <w:bookmarkEnd w:id="381"/>
    </w:p>
    <w:p w14:paraId="11B426DC" w14:textId="77777777" w:rsidR="007B5B84" w:rsidRDefault="00000000">
      <w:pPr>
        <w:pStyle w:val="3"/>
        <w:spacing w:line="600" w:lineRule="exact"/>
        <w:rPr>
          <w:rFonts w:ascii="仿宋" w:eastAsia="仿宋" w:hAnsi="仿宋" w:hint="eastAsia"/>
        </w:rPr>
      </w:pPr>
      <w:bookmarkStart w:id="382" w:name="_Toc195782077"/>
      <w:r>
        <w:rPr>
          <w:rFonts w:ascii="仿宋" w:eastAsia="仿宋" w:hAnsi="仿宋" w:hint="eastAsia"/>
        </w:rPr>
        <w:t>20、其他材料</w:t>
      </w:r>
      <w:bookmarkEnd w:id="382"/>
    </w:p>
    <w:p w14:paraId="474383BD" w14:textId="77777777" w:rsidR="007B5B84" w:rsidRDefault="00000000">
      <w:pPr>
        <w:spacing w:line="600" w:lineRule="exact"/>
        <w:rPr>
          <w:rFonts w:ascii="仿宋" w:eastAsia="仿宋" w:hAnsi="仿宋" w:hint="eastAsia"/>
          <w:sz w:val="24"/>
        </w:rPr>
      </w:pPr>
      <w:r>
        <w:rPr>
          <w:rFonts w:ascii="仿宋" w:eastAsia="仿宋" w:hAnsi="仿宋" w:hint="eastAsia"/>
          <w:sz w:val="24"/>
        </w:rPr>
        <w:t>20.1 响应其它材料</w:t>
      </w:r>
    </w:p>
    <w:p w14:paraId="0421BDE2" w14:textId="77777777" w:rsidR="007B5B84" w:rsidRDefault="00000000">
      <w:pPr>
        <w:spacing w:line="600" w:lineRule="exact"/>
        <w:rPr>
          <w:rFonts w:ascii="仿宋" w:eastAsia="仿宋" w:hAnsi="仿宋" w:hint="eastAsia"/>
          <w:sz w:val="24"/>
        </w:rPr>
      </w:pPr>
      <w:r>
        <w:rPr>
          <w:rFonts w:ascii="仿宋" w:eastAsia="仿宋" w:hAnsi="仿宋" w:hint="eastAsia"/>
          <w:sz w:val="24"/>
        </w:rPr>
        <w:t>20</w:t>
      </w:r>
      <w:r>
        <w:rPr>
          <w:rFonts w:ascii="仿宋" w:eastAsia="仿宋" w:hAnsi="仿宋"/>
          <w:sz w:val="24"/>
        </w:rPr>
        <w:t>.2 优惠条款（如有）</w:t>
      </w:r>
    </w:p>
    <w:p w14:paraId="1D7E40E0" w14:textId="77777777" w:rsidR="007B5B84" w:rsidRDefault="00000000">
      <w:pPr>
        <w:pStyle w:val="1"/>
        <w:tabs>
          <w:tab w:val="left" w:pos="0"/>
        </w:tabs>
        <w:spacing w:before="0" w:after="0" w:line="600" w:lineRule="exact"/>
        <w:rPr>
          <w:rFonts w:ascii="仿宋" w:eastAsia="仿宋" w:hAnsi="仿宋" w:hint="eastAsia"/>
        </w:rPr>
      </w:pPr>
      <w:r>
        <w:rPr>
          <w:rFonts w:ascii="仿宋" w:eastAsia="仿宋" w:hAnsi="仿宋"/>
          <w:kern w:val="0"/>
          <w:sz w:val="24"/>
        </w:rPr>
        <w:br w:type="page"/>
      </w:r>
      <w:bookmarkStart w:id="383" w:name="_Toc111827559"/>
      <w:bookmarkStart w:id="384" w:name="_Toc195782078"/>
      <w:r>
        <w:rPr>
          <w:rFonts w:ascii="仿宋" w:eastAsia="仿宋" w:hAnsi="仿宋" w:hint="eastAsia"/>
        </w:rPr>
        <w:t>第7章 采购合同格式</w:t>
      </w:r>
      <w:bookmarkEnd w:id="383"/>
      <w:bookmarkEnd w:id="384"/>
    </w:p>
    <w:p w14:paraId="0F8B8694" w14:textId="77777777" w:rsidR="007B5B84" w:rsidRDefault="007B5B84">
      <w:pPr>
        <w:spacing w:line="600" w:lineRule="exact"/>
        <w:rPr>
          <w:rFonts w:ascii="仿宋" w:eastAsia="仿宋" w:hAnsi="仿宋" w:hint="eastAsia"/>
        </w:rPr>
      </w:pPr>
    </w:p>
    <w:p w14:paraId="76B68DE4" w14:textId="77777777" w:rsidR="007B5B84" w:rsidRDefault="00000000">
      <w:pPr>
        <w:spacing w:line="600" w:lineRule="exact"/>
        <w:jc w:val="center"/>
        <w:rPr>
          <w:rFonts w:ascii="仿宋" w:eastAsia="仿宋" w:hAnsi="仿宋" w:hint="eastAsia"/>
          <w:sz w:val="24"/>
        </w:rPr>
      </w:pPr>
      <w:r>
        <w:rPr>
          <w:rFonts w:ascii="仿宋" w:eastAsia="仿宋" w:hAnsi="仿宋" w:hint="eastAsia"/>
          <w:sz w:val="24"/>
        </w:rPr>
        <w:t>（此合同仅供参考）</w:t>
      </w:r>
    </w:p>
    <w:p w14:paraId="546E5186" w14:textId="77777777" w:rsidR="007B5B84" w:rsidRDefault="007B5B84">
      <w:pPr>
        <w:spacing w:line="360" w:lineRule="auto"/>
        <w:jc w:val="center"/>
        <w:rPr>
          <w:rFonts w:ascii="仿宋" w:eastAsia="仿宋" w:hAnsi="仿宋" w:hint="eastAsia"/>
          <w:sz w:val="44"/>
          <w:szCs w:val="44"/>
        </w:rPr>
      </w:pPr>
    </w:p>
    <w:p w14:paraId="273A5886" w14:textId="77777777" w:rsidR="007B5B84" w:rsidRDefault="00000000">
      <w:pPr>
        <w:widowControl/>
        <w:snapToGrid w:val="0"/>
        <w:spacing w:beforeLines="200" w:before="624" w:afterLines="100" w:after="312" w:line="480" w:lineRule="exact"/>
        <w:jc w:val="center"/>
        <w:rPr>
          <w:rFonts w:ascii="仿宋" w:eastAsia="仿宋" w:hAnsi="仿宋" w:cs="宋体" w:hint="eastAsia"/>
          <w:b/>
          <w:sz w:val="72"/>
          <w:szCs w:val="72"/>
        </w:rPr>
      </w:pPr>
      <w:r>
        <w:rPr>
          <w:rFonts w:ascii="仿宋" w:eastAsia="仿宋" w:hAnsi="仿宋" w:cs="宋体" w:hint="eastAsia"/>
          <w:b/>
          <w:sz w:val="72"/>
          <w:szCs w:val="72"/>
        </w:rPr>
        <w:t>采购合同</w:t>
      </w:r>
    </w:p>
    <w:p w14:paraId="0462D42A" w14:textId="77777777" w:rsidR="007B5B84" w:rsidRDefault="007B5B84">
      <w:pPr>
        <w:widowControl/>
        <w:snapToGrid w:val="0"/>
        <w:spacing w:line="480" w:lineRule="exact"/>
        <w:rPr>
          <w:rFonts w:ascii="仿宋" w:eastAsia="仿宋" w:hAnsi="仿宋" w:cs="宋体" w:hint="eastAsia"/>
          <w:b/>
          <w:sz w:val="24"/>
        </w:rPr>
      </w:pPr>
    </w:p>
    <w:p w14:paraId="5E720DAC" w14:textId="77777777" w:rsidR="007B5B84" w:rsidRDefault="007B5B84">
      <w:pPr>
        <w:widowControl/>
        <w:snapToGrid w:val="0"/>
        <w:spacing w:line="480" w:lineRule="exact"/>
        <w:rPr>
          <w:rFonts w:ascii="仿宋" w:eastAsia="仿宋" w:hAnsi="仿宋" w:cs="宋体" w:hint="eastAsia"/>
          <w:b/>
          <w:sz w:val="24"/>
        </w:rPr>
      </w:pPr>
    </w:p>
    <w:p w14:paraId="58836516" w14:textId="77777777" w:rsidR="007B5B84" w:rsidRDefault="00000000">
      <w:pPr>
        <w:widowControl/>
        <w:snapToGrid w:val="0"/>
        <w:spacing w:line="560" w:lineRule="exact"/>
        <w:ind w:leftChars="35" w:left="2319" w:hangingChars="700" w:hanging="2249"/>
        <w:jc w:val="left"/>
        <w:rPr>
          <w:rFonts w:ascii="仿宋" w:eastAsia="仿宋" w:hAnsi="仿宋" w:cs="宋体" w:hint="eastAsia"/>
          <w:b/>
          <w:bCs/>
          <w:sz w:val="32"/>
          <w:szCs w:val="32"/>
          <w:u w:val="single"/>
        </w:rPr>
      </w:pPr>
      <w:r>
        <w:rPr>
          <w:rFonts w:ascii="仿宋" w:eastAsia="仿宋" w:hAnsi="仿宋" w:cs="宋体" w:hint="eastAsia"/>
          <w:b/>
          <w:sz w:val="32"/>
          <w:szCs w:val="32"/>
        </w:rPr>
        <w:t>项目名称:</w:t>
      </w:r>
      <w:r>
        <w:rPr>
          <w:rFonts w:ascii="仿宋" w:eastAsia="仿宋" w:hAnsi="仿宋" w:cs="宋体" w:hint="eastAsia"/>
          <w:b/>
          <w:bCs/>
          <w:sz w:val="32"/>
          <w:szCs w:val="32"/>
          <w:u w:val="single"/>
        </w:rPr>
        <w:t>山东大学第二医院正置荧光显微镜采购项目</w:t>
      </w:r>
    </w:p>
    <w:p w14:paraId="43C9E285" w14:textId="77777777" w:rsidR="007B5B84" w:rsidRDefault="007B5B84">
      <w:pPr>
        <w:widowControl/>
        <w:snapToGrid w:val="0"/>
        <w:spacing w:line="560" w:lineRule="exact"/>
        <w:ind w:firstLineChars="300" w:firstLine="964"/>
        <w:rPr>
          <w:rFonts w:ascii="仿宋" w:eastAsia="仿宋" w:hAnsi="仿宋" w:cs="宋体" w:hint="eastAsia"/>
          <w:b/>
          <w:sz w:val="32"/>
          <w:szCs w:val="32"/>
        </w:rPr>
      </w:pPr>
    </w:p>
    <w:p w14:paraId="3303E6E1" w14:textId="77777777" w:rsidR="007B5B84" w:rsidRDefault="00000000">
      <w:pPr>
        <w:widowControl/>
        <w:snapToGrid w:val="0"/>
        <w:spacing w:line="560" w:lineRule="exact"/>
        <w:ind w:firstLineChars="300" w:firstLine="964"/>
        <w:rPr>
          <w:rFonts w:ascii="仿宋" w:eastAsia="仿宋" w:hAnsi="仿宋" w:cs="宋体" w:hint="eastAsia"/>
          <w:b/>
          <w:sz w:val="36"/>
          <w:u w:val="single"/>
        </w:rPr>
      </w:pPr>
      <w:r>
        <w:rPr>
          <w:rFonts w:ascii="仿宋" w:eastAsia="仿宋" w:hAnsi="仿宋" w:cs="宋体" w:hint="eastAsia"/>
          <w:b/>
          <w:sz w:val="32"/>
          <w:szCs w:val="32"/>
        </w:rPr>
        <w:t>合同编号</w:t>
      </w:r>
      <w:r>
        <w:rPr>
          <w:rFonts w:ascii="仿宋" w:eastAsia="仿宋" w:hAnsi="仿宋" w:cs="宋体" w:hint="eastAsia"/>
          <w:b/>
          <w:sz w:val="36"/>
        </w:rPr>
        <w:t>：</w:t>
      </w:r>
      <w:r>
        <w:rPr>
          <w:rFonts w:ascii="仿宋" w:eastAsia="仿宋" w:hAnsi="仿宋" w:cs="宋体"/>
          <w:b/>
          <w:sz w:val="36"/>
          <w:u w:val="single"/>
        </w:rPr>
        <w:t>SDJW-SDEY-202504</w:t>
      </w:r>
      <w:r>
        <w:rPr>
          <w:rFonts w:ascii="仿宋" w:eastAsia="仿宋" w:hAnsi="仿宋" w:cs="宋体" w:hint="eastAsia"/>
          <w:b/>
          <w:sz w:val="36"/>
          <w:u w:val="single"/>
        </w:rPr>
        <w:t>-包</w:t>
      </w:r>
      <w:r>
        <w:rPr>
          <w:rFonts w:ascii="仿宋" w:eastAsia="仿宋" w:hAnsi="仿宋" w:cs="宋体"/>
          <w:b/>
          <w:sz w:val="36"/>
          <w:u w:val="single"/>
        </w:rPr>
        <w:t>**</w:t>
      </w:r>
    </w:p>
    <w:p w14:paraId="37BD020E" w14:textId="77777777" w:rsidR="007B5B84" w:rsidRDefault="007B5B84">
      <w:pPr>
        <w:widowControl/>
        <w:snapToGrid w:val="0"/>
        <w:spacing w:line="560" w:lineRule="exact"/>
        <w:ind w:firstLineChars="300" w:firstLine="1084"/>
        <w:rPr>
          <w:rFonts w:ascii="仿宋" w:eastAsia="仿宋" w:hAnsi="仿宋" w:cs="宋体" w:hint="eastAsia"/>
          <w:b/>
          <w:sz w:val="36"/>
          <w:u w:val="single"/>
        </w:rPr>
      </w:pPr>
    </w:p>
    <w:p w14:paraId="6904B564" w14:textId="77777777" w:rsidR="007B5B84" w:rsidRDefault="00000000">
      <w:pPr>
        <w:widowControl/>
        <w:snapToGrid w:val="0"/>
        <w:spacing w:line="560" w:lineRule="exact"/>
        <w:ind w:firstLineChars="300" w:firstLine="964"/>
        <w:rPr>
          <w:rFonts w:ascii="仿宋" w:eastAsia="仿宋" w:hAnsi="仿宋" w:cs="宋体" w:hint="eastAsia"/>
          <w:b/>
          <w:sz w:val="32"/>
          <w:szCs w:val="32"/>
          <w:u w:val="single"/>
        </w:rPr>
      </w:pPr>
      <w:r>
        <w:rPr>
          <w:rFonts w:ascii="仿宋" w:eastAsia="仿宋" w:hAnsi="仿宋" w:cs="宋体" w:hint="eastAsia"/>
          <w:b/>
          <w:sz w:val="32"/>
          <w:szCs w:val="32"/>
        </w:rPr>
        <w:t>采购编号：</w:t>
      </w:r>
      <w:r>
        <w:rPr>
          <w:rFonts w:ascii="仿宋" w:eastAsia="仿宋" w:hAnsi="仿宋" w:cs="宋体"/>
          <w:b/>
          <w:sz w:val="32"/>
          <w:szCs w:val="32"/>
          <w:u w:val="single"/>
        </w:rPr>
        <w:t>SDJW-SDEY-202504</w:t>
      </w:r>
    </w:p>
    <w:p w14:paraId="74AFA327" w14:textId="77777777" w:rsidR="007B5B84" w:rsidRDefault="007B5B84">
      <w:pPr>
        <w:widowControl/>
        <w:snapToGrid w:val="0"/>
        <w:spacing w:line="360" w:lineRule="auto"/>
        <w:ind w:firstLineChars="250" w:firstLine="904"/>
        <w:rPr>
          <w:rFonts w:ascii="仿宋" w:eastAsia="仿宋" w:hAnsi="仿宋" w:cs="宋体" w:hint="eastAsia"/>
          <w:b/>
          <w:sz w:val="36"/>
          <w:u w:val="single"/>
        </w:rPr>
      </w:pPr>
    </w:p>
    <w:p w14:paraId="1113099B" w14:textId="77777777" w:rsidR="007B5B84" w:rsidRDefault="007B5B84">
      <w:pPr>
        <w:pStyle w:val="a7"/>
        <w:rPr>
          <w:rFonts w:ascii="仿宋" w:eastAsia="仿宋" w:hAnsi="仿宋" w:hint="eastAsia"/>
        </w:rPr>
      </w:pPr>
    </w:p>
    <w:p w14:paraId="22642B4B" w14:textId="77777777" w:rsidR="007B5B84" w:rsidRDefault="007B5B84">
      <w:pPr>
        <w:pStyle w:val="a7"/>
        <w:rPr>
          <w:rFonts w:ascii="仿宋" w:eastAsia="仿宋" w:hAnsi="仿宋" w:hint="eastAsia"/>
        </w:rPr>
      </w:pPr>
    </w:p>
    <w:p w14:paraId="77DDA79F" w14:textId="77777777" w:rsidR="007B5B84" w:rsidRDefault="00000000">
      <w:pPr>
        <w:widowControl/>
        <w:snapToGrid w:val="0"/>
        <w:spacing w:line="360" w:lineRule="auto"/>
        <w:ind w:firstLineChars="250" w:firstLine="904"/>
        <w:rPr>
          <w:rFonts w:ascii="仿宋" w:eastAsia="仿宋" w:hAnsi="仿宋" w:cs="宋体" w:hint="eastAsia"/>
          <w:b/>
          <w:sz w:val="36"/>
          <w:szCs w:val="36"/>
          <w:u w:val="single"/>
        </w:rPr>
      </w:pPr>
      <w:r>
        <w:rPr>
          <w:rFonts w:ascii="仿宋" w:eastAsia="仿宋" w:hAnsi="仿宋" w:cs="宋体" w:hint="eastAsia"/>
          <w:b/>
          <w:sz w:val="36"/>
          <w:szCs w:val="36"/>
        </w:rPr>
        <w:t>甲   方:</w:t>
      </w:r>
      <w:r>
        <w:rPr>
          <w:rFonts w:ascii="仿宋" w:eastAsia="仿宋" w:hAnsi="仿宋" w:cs="宋体" w:hint="eastAsia"/>
          <w:b/>
          <w:bCs/>
          <w:sz w:val="36"/>
          <w:u w:val="single"/>
        </w:rPr>
        <w:t>山东大学第二医院</w:t>
      </w:r>
    </w:p>
    <w:p w14:paraId="0D7474A1" w14:textId="77777777" w:rsidR="007B5B84" w:rsidRDefault="007B5B84">
      <w:pPr>
        <w:pStyle w:val="a7"/>
        <w:rPr>
          <w:rFonts w:ascii="仿宋" w:eastAsia="仿宋" w:hAnsi="仿宋" w:hint="eastAsia"/>
        </w:rPr>
      </w:pPr>
    </w:p>
    <w:p w14:paraId="47AAED53" w14:textId="77777777" w:rsidR="007B5B84" w:rsidRDefault="007B5B84">
      <w:pPr>
        <w:pStyle w:val="a7"/>
        <w:rPr>
          <w:rFonts w:ascii="仿宋" w:eastAsia="仿宋" w:hAnsi="仿宋" w:hint="eastAsia"/>
        </w:rPr>
      </w:pPr>
    </w:p>
    <w:p w14:paraId="035F62C5" w14:textId="77777777" w:rsidR="007B5B84" w:rsidRDefault="00000000">
      <w:pPr>
        <w:widowControl/>
        <w:snapToGrid w:val="0"/>
        <w:spacing w:line="360" w:lineRule="auto"/>
        <w:ind w:firstLineChars="250" w:firstLine="904"/>
        <w:rPr>
          <w:rFonts w:ascii="仿宋" w:eastAsia="仿宋" w:hAnsi="仿宋" w:cs="宋体" w:hint="eastAsia"/>
          <w:b/>
          <w:sz w:val="36"/>
          <w:szCs w:val="36"/>
          <w:u w:val="single"/>
        </w:rPr>
      </w:pPr>
      <w:r>
        <w:rPr>
          <w:rFonts w:ascii="仿宋" w:eastAsia="仿宋" w:hAnsi="仿宋" w:cs="宋体" w:hint="eastAsia"/>
          <w:b/>
          <w:sz w:val="36"/>
          <w:szCs w:val="36"/>
        </w:rPr>
        <w:t>乙  方:</w:t>
      </w:r>
    </w:p>
    <w:p w14:paraId="7D5CDC54" w14:textId="77777777" w:rsidR="007B5B84" w:rsidRDefault="007B5B84">
      <w:pPr>
        <w:widowControl/>
        <w:snapToGrid w:val="0"/>
        <w:spacing w:line="360" w:lineRule="auto"/>
        <w:ind w:firstLineChars="250" w:firstLine="904"/>
        <w:rPr>
          <w:rFonts w:ascii="仿宋" w:eastAsia="仿宋" w:hAnsi="仿宋" w:cs="宋体" w:hint="eastAsia"/>
          <w:b/>
          <w:sz w:val="36"/>
          <w:szCs w:val="36"/>
          <w:u w:val="single"/>
        </w:rPr>
      </w:pPr>
    </w:p>
    <w:p w14:paraId="6E7D8EA1" w14:textId="77777777" w:rsidR="007B5B84" w:rsidRDefault="007B5B84">
      <w:pPr>
        <w:widowControl/>
        <w:snapToGrid w:val="0"/>
        <w:spacing w:line="360" w:lineRule="auto"/>
        <w:ind w:firstLineChars="250" w:firstLine="904"/>
        <w:rPr>
          <w:rFonts w:ascii="仿宋" w:eastAsia="仿宋" w:hAnsi="仿宋" w:cs="宋体" w:hint="eastAsia"/>
          <w:b/>
          <w:sz w:val="36"/>
          <w:szCs w:val="36"/>
          <w:u w:val="single"/>
        </w:rPr>
      </w:pPr>
    </w:p>
    <w:p w14:paraId="61D5AA1A" w14:textId="77777777" w:rsidR="007B5B84" w:rsidRDefault="007B5B84">
      <w:pPr>
        <w:pStyle w:val="a7"/>
        <w:rPr>
          <w:rFonts w:ascii="仿宋" w:eastAsia="仿宋" w:hAnsi="仿宋" w:hint="eastAsia"/>
        </w:rPr>
      </w:pPr>
    </w:p>
    <w:p w14:paraId="5CEB8BC6" w14:textId="77777777" w:rsidR="007B5B84" w:rsidRDefault="00000000">
      <w:pPr>
        <w:widowControl/>
        <w:snapToGrid w:val="0"/>
        <w:spacing w:line="360" w:lineRule="auto"/>
        <w:ind w:firstLineChars="300" w:firstLine="1084"/>
        <w:rPr>
          <w:rFonts w:ascii="仿宋" w:eastAsia="仿宋" w:hAnsi="仿宋" w:cs="宋体" w:hint="eastAsia"/>
          <w:b/>
          <w:sz w:val="36"/>
          <w:szCs w:val="36"/>
          <w:u w:val="single"/>
        </w:rPr>
      </w:pPr>
      <w:r>
        <w:rPr>
          <w:rFonts w:ascii="仿宋" w:eastAsia="仿宋" w:hAnsi="仿宋" w:cs="宋体" w:hint="eastAsia"/>
          <w:b/>
          <w:sz w:val="36"/>
          <w:szCs w:val="36"/>
        </w:rPr>
        <w:t>采购代理机构：</w:t>
      </w:r>
      <w:r>
        <w:rPr>
          <w:rFonts w:ascii="仿宋" w:eastAsia="仿宋" w:hAnsi="仿宋" w:cs="宋体"/>
          <w:b/>
          <w:sz w:val="36"/>
          <w:szCs w:val="36"/>
          <w:u w:val="single"/>
        </w:rPr>
        <w:t>山东金卫</w:t>
      </w:r>
      <w:r>
        <w:rPr>
          <w:rFonts w:ascii="仿宋" w:eastAsia="仿宋" w:hAnsi="仿宋" w:cs="宋体" w:hint="eastAsia"/>
          <w:b/>
          <w:sz w:val="36"/>
          <w:szCs w:val="36"/>
          <w:u w:val="single"/>
        </w:rPr>
        <w:t>医药</w:t>
      </w:r>
      <w:r>
        <w:rPr>
          <w:rFonts w:ascii="仿宋" w:eastAsia="仿宋" w:hAnsi="仿宋" w:cs="宋体"/>
          <w:b/>
          <w:sz w:val="36"/>
          <w:szCs w:val="36"/>
          <w:u w:val="single"/>
        </w:rPr>
        <w:t>信息有限公司</w:t>
      </w:r>
    </w:p>
    <w:p w14:paraId="535E0D16" w14:textId="77777777" w:rsidR="007B5B84" w:rsidRDefault="007B5B84">
      <w:pPr>
        <w:widowControl/>
        <w:snapToGrid w:val="0"/>
        <w:spacing w:line="360" w:lineRule="auto"/>
        <w:rPr>
          <w:rFonts w:ascii="仿宋" w:eastAsia="仿宋" w:hAnsi="仿宋" w:cs="宋体" w:hint="eastAsia"/>
          <w:b/>
          <w:sz w:val="24"/>
        </w:rPr>
      </w:pPr>
    </w:p>
    <w:p w14:paraId="5A28DCE2" w14:textId="77777777" w:rsidR="007B5B84" w:rsidRDefault="00000000">
      <w:pPr>
        <w:snapToGrid w:val="0"/>
        <w:spacing w:line="400" w:lineRule="exact"/>
        <w:ind w:firstLineChars="249" w:firstLine="598"/>
        <w:rPr>
          <w:rFonts w:ascii="仿宋" w:eastAsia="仿宋" w:hAnsi="仿宋" w:hint="eastAsia"/>
          <w:sz w:val="24"/>
        </w:rPr>
      </w:pPr>
      <w:r>
        <w:rPr>
          <w:rFonts w:ascii="仿宋" w:eastAsia="仿宋" w:hAnsi="仿宋" w:hint="eastAsia"/>
          <w:sz w:val="24"/>
          <w:u w:val="single"/>
        </w:rPr>
        <w:t>山东大学第二医院</w:t>
      </w:r>
      <w:r>
        <w:rPr>
          <w:rFonts w:ascii="仿宋" w:eastAsia="仿宋" w:hAnsi="仿宋" w:hint="eastAsia"/>
          <w:sz w:val="24"/>
        </w:rPr>
        <w:t>（甲方）所需</w:t>
      </w:r>
      <w:r>
        <w:rPr>
          <w:rFonts w:ascii="宋体" w:hAnsi="宋体" w:cs="宋体" w:hint="eastAsia"/>
          <w:sz w:val="24"/>
          <w:u w:val="single"/>
        </w:rPr>
        <w:t> </w:t>
      </w:r>
      <w:r>
        <w:rPr>
          <w:rFonts w:ascii="仿宋" w:eastAsia="仿宋" w:hAnsi="仿宋" w:hint="eastAsia"/>
          <w:sz w:val="24"/>
        </w:rPr>
        <w:t>（采购内容）经</w:t>
      </w:r>
      <w:r>
        <w:rPr>
          <w:rFonts w:ascii="仿宋" w:eastAsia="仿宋" w:hAnsi="仿宋" w:hint="eastAsia"/>
          <w:sz w:val="24"/>
          <w:u w:val="single"/>
        </w:rPr>
        <w:t xml:space="preserve">山东金卫医药信息有限公司 </w:t>
      </w:r>
      <w:r>
        <w:rPr>
          <w:rFonts w:ascii="仿宋" w:eastAsia="仿宋" w:hAnsi="仿宋" w:hint="eastAsia"/>
          <w:sz w:val="24"/>
        </w:rPr>
        <w:t>（代理机构名称）以</w:t>
      </w:r>
      <w:r>
        <w:rPr>
          <w:rFonts w:ascii="仿宋" w:eastAsia="仿宋" w:hAnsi="仿宋"/>
          <w:sz w:val="24"/>
          <w:u w:val="single"/>
        </w:rPr>
        <w:t>SDJW-SDEY-202504</w:t>
      </w:r>
      <w:r>
        <w:rPr>
          <w:rFonts w:ascii="仿宋" w:eastAsia="仿宋" w:hAnsi="仿宋" w:hint="eastAsia"/>
          <w:sz w:val="24"/>
        </w:rPr>
        <w:t>（项目编号）磋商文件在国内以竞争性磋商方式进行采购。经磋商小组确定</w:t>
      </w:r>
      <w:r>
        <w:rPr>
          <w:rFonts w:ascii="宋体" w:hAnsi="宋体" w:cs="宋体" w:hint="eastAsia"/>
          <w:sz w:val="24"/>
        </w:rPr>
        <w:t> </w:t>
      </w:r>
      <w:r>
        <w:rPr>
          <w:rFonts w:ascii="仿宋" w:eastAsia="仿宋" w:hAnsi="仿宋" w:hint="eastAsia"/>
          <w:sz w:val="24"/>
        </w:rPr>
        <w:t>（乙方）为成交供应商。甲、乙双方根据《中华人民共和国政府采购法》、《</w:t>
      </w:r>
      <w:bookmarkStart w:id="385" w:name="_Hlk95225377"/>
      <w:r>
        <w:rPr>
          <w:rFonts w:ascii="仿宋" w:eastAsia="仿宋" w:hAnsi="仿宋" w:hint="eastAsia"/>
          <w:sz w:val="24"/>
        </w:rPr>
        <w:t>中华人民共和国民法典</w:t>
      </w:r>
      <w:bookmarkEnd w:id="385"/>
      <w:r>
        <w:rPr>
          <w:rFonts w:ascii="仿宋" w:eastAsia="仿宋" w:hAnsi="仿宋" w:hint="eastAsia"/>
          <w:sz w:val="24"/>
        </w:rPr>
        <w:t>》和其他法律、法规的规定，并按照公正、平等、自愿、诚实信用的原则，同意按照以下条款和条件，签署本合同。</w:t>
      </w:r>
    </w:p>
    <w:p w14:paraId="6CAEA669" w14:textId="77777777" w:rsidR="007B5B84" w:rsidRDefault="00000000">
      <w:pPr>
        <w:widowControl/>
        <w:spacing w:line="480" w:lineRule="auto"/>
        <w:jc w:val="left"/>
        <w:rPr>
          <w:rFonts w:ascii="仿宋" w:eastAsia="仿宋" w:hAnsi="仿宋" w:cs="仿宋" w:hint="eastAsia"/>
          <w:b/>
          <w:bCs/>
          <w:sz w:val="24"/>
        </w:rPr>
      </w:pPr>
      <w:r>
        <w:rPr>
          <w:rFonts w:ascii="仿宋" w:eastAsia="仿宋" w:hAnsi="仿宋" w:cs="仿宋" w:hint="eastAsia"/>
          <w:b/>
          <w:bCs/>
          <w:sz w:val="24"/>
        </w:rPr>
        <w:t>一、合同文件</w:t>
      </w:r>
    </w:p>
    <w:p w14:paraId="033301F5" w14:textId="77777777" w:rsidR="007B5B84"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本合同所附下列文件是构成本合同不可分割的部分：</w:t>
      </w:r>
    </w:p>
    <w:p w14:paraId="56DED890" w14:textId="77777777" w:rsidR="007B5B84"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（一）本项目磋商文件</w:t>
      </w:r>
    </w:p>
    <w:p w14:paraId="3E26EDDF" w14:textId="77777777" w:rsidR="007B5B84"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（二）成交供应商响应文件</w:t>
      </w:r>
    </w:p>
    <w:p w14:paraId="76806185" w14:textId="77777777" w:rsidR="007B5B84"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（三）合同格式、合同条款</w:t>
      </w:r>
    </w:p>
    <w:p w14:paraId="362A1F88" w14:textId="77777777" w:rsidR="007B5B84"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（四）成交供应商在评审过程中做出的有关澄清、说明或者补正文件</w:t>
      </w:r>
    </w:p>
    <w:p w14:paraId="090873C2" w14:textId="77777777" w:rsidR="007B5B84"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（五）成交通知书</w:t>
      </w:r>
    </w:p>
    <w:p w14:paraId="244D9AAB" w14:textId="77777777" w:rsidR="007B5B84"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（六）本合同附件</w:t>
      </w:r>
    </w:p>
    <w:p w14:paraId="503346A5" w14:textId="77777777" w:rsidR="007B5B84" w:rsidRDefault="00000000">
      <w:pPr>
        <w:widowControl/>
        <w:spacing w:line="480" w:lineRule="auto"/>
        <w:jc w:val="left"/>
        <w:rPr>
          <w:rFonts w:ascii="仿宋" w:eastAsia="仿宋" w:hAnsi="仿宋" w:cs="仿宋" w:hint="eastAsia"/>
          <w:b/>
          <w:bCs/>
          <w:sz w:val="24"/>
        </w:rPr>
      </w:pPr>
      <w:r>
        <w:rPr>
          <w:rFonts w:ascii="仿宋" w:eastAsia="仿宋" w:hAnsi="仿宋" w:cs="仿宋" w:hint="eastAsia"/>
          <w:b/>
          <w:bCs/>
          <w:sz w:val="24"/>
        </w:rPr>
        <w:t>二</w:t>
      </w:r>
      <w:r>
        <w:rPr>
          <w:rFonts w:ascii="仿宋" w:eastAsia="仿宋" w:hAnsi="仿宋" w:cs="仿宋"/>
          <w:b/>
          <w:bCs/>
          <w:sz w:val="24"/>
        </w:rPr>
        <w:t>、</w:t>
      </w:r>
      <w:r>
        <w:rPr>
          <w:rFonts w:ascii="仿宋" w:eastAsia="仿宋" w:hAnsi="仿宋" w:cs="仿宋" w:hint="eastAsia"/>
          <w:b/>
          <w:bCs/>
          <w:sz w:val="24"/>
        </w:rPr>
        <w:t>合同的范围和条件</w:t>
      </w:r>
    </w:p>
    <w:p w14:paraId="5A2A0E71" w14:textId="77777777" w:rsidR="007B5B84" w:rsidRDefault="00000000">
      <w:pPr>
        <w:snapToGrid w:val="0"/>
        <w:spacing w:line="420" w:lineRule="exact"/>
        <w:rPr>
          <w:rFonts w:ascii="仿宋" w:eastAsia="仿宋" w:hAnsi="仿宋" w:hint="eastAsia"/>
          <w:sz w:val="24"/>
        </w:rPr>
      </w:pPr>
      <w:r>
        <w:rPr>
          <w:rFonts w:ascii="仿宋" w:eastAsia="仿宋" w:hAnsi="仿宋" w:hint="eastAsia"/>
          <w:sz w:val="24"/>
        </w:rPr>
        <w:t>本合同的范围和条件应与上述合同文件的规定相一致。详见附件一：分项报价表</w:t>
      </w:r>
    </w:p>
    <w:p w14:paraId="1A78F17A" w14:textId="77777777" w:rsidR="007B5B84" w:rsidRDefault="00000000">
      <w:pPr>
        <w:snapToGrid w:val="0"/>
        <w:spacing w:line="420" w:lineRule="exact"/>
        <w:rPr>
          <w:rFonts w:ascii="仿宋" w:eastAsia="仿宋" w:hAnsi="仿宋" w:hint="eastAsia"/>
          <w:b/>
          <w:bCs/>
          <w:sz w:val="24"/>
        </w:rPr>
      </w:pPr>
      <w:r>
        <w:rPr>
          <w:rFonts w:ascii="仿宋" w:eastAsia="仿宋" w:hAnsi="仿宋" w:hint="eastAsia"/>
          <w:b/>
          <w:bCs/>
          <w:sz w:val="24"/>
        </w:rPr>
        <w:t>三</w:t>
      </w:r>
      <w:r>
        <w:rPr>
          <w:rFonts w:ascii="仿宋" w:eastAsia="仿宋" w:hAnsi="仿宋"/>
          <w:b/>
          <w:bCs/>
          <w:sz w:val="24"/>
        </w:rPr>
        <w:t>、合同金额</w:t>
      </w:r>
    </w:p>
    <w:p w14:paraId="2CD4826E" w14:textId="77777777" w:rsidR="007B5B84" w:rsidRDefault="00000000">
      <w:pPr>
        <w:snapToGrid w:val="0"/>
        <w:spacing w:line="420" w:lineRule="exact"/>
        <w:ind w:firstLineChars="200" w:firstLine="480"/>
        <w:rPr>
          <w:rFonts w:ascii="仿宋" w:eastAsia="仿宋" w:hAnsi="仿宋" w:hint="eastAsia"/>
          <w:sz w:val="24"/>
        </w:rPr>
      </w:pPr>
      <w:r>
        <w:rPr>
          <w:rFonts w:ascii="仿宋" w:eastAsia="仿宋" w:hAnsi="仿宋" w:hint="eastAsia"/>
          <w:sz w:val="24"/>
        </w:rPr>
        <w:t>合同金额为人民</w:t>
      </w:r>
      <w:r>
        <w:rPr>
          <w:rFonts w:ascii="仿宋" w:eastAsia="仿宋" w:hAnsi="仿宋" w:cs="仿宋" w:hint="eastAsia"/>
          <w:color w:val="000000"/>
          <w:sz w:val="24"/>
        </w:rPr>
        <w:t>币元，大写：</w:t>
      </w:r>
      <w:r>
        <w:rPr>
          <w:rFonts w:ascii="仿宋" w:eastAsia="仿宋" w:hAnsi="仿宋" w:hint="eastAsia"/>
          <w:sz w:val="24"/>
        </w:rPr>
        <w:t>。</w:t>
      </w:r>
    </w:p>
    <w:p w14:paraId="6F9C76C5" w14:textId="77777777" w:rsidR="007B5B84" w:rsidRDefault="007B5B84">
      <w:pPr>
        <w:widowControl/>
        <w:jc w:val="left"/>
        <w:rPr>
          <w:rFonts w:ascii="仿宋" w:eastAsia="仿宋" w:hAnsi="仿宋" w:cs="仿宋" w:hint="eastAsia"/>
          <w:sz w:val="24"/>
        </w:rPr>
      </w:pPr>
    </w:p>
    <w:p w14:paraId="60856856" w14:textId="77777777" w:rsidR="007B5B84" w:rsidRDefault="00000000">
      <w:pPr>
        <w:widowControl/>
        <w:ind w:firstLineChars="200" w:firstLine="480"/>
        <w:jc w:val="left"/>
        <w:rPr>
          <w:rFonts w:ascii="仿宋" w:eastAsia="仿宋" w:hAnsi="仿宋" w:cs="仿宋" w:hint="eastAsia"/>
          <w:sz w:val="24"/>
        </w:rPr>
      </w:pPr>
      <w:r>
        <w:rPr>
          <w:rFonts w:ascii="仿宋" w:eastAsia="仿宋" w:hAnsi="仿宋" w:cs="仿宋" w:hint="eastAsia"/>
          <w:sz w:val="24"/>
        </w:rPr>
        <w:t>乙方开户单位：</w:t>
      </w:r>
    </w:p>
    <w:p w14:paraId="7900A659" w14:textId="77777777" w:rsidR="007B5B84" w:rsidRDefault="00000000">
      <w:pPr>
        <w:widowControl/>
        <w:ind w:firstLineChars="200" w:firstLine="480"/>
        <w:jc w:val="left"/>
        <w:rPr>
          <w:rFonts w:ascii="仿宋" w:eastAsia="仿宋" w:hAnsi="仿宋" w:cs="仿宋" w:hint="eastAsia"/>
          <w:color w:val="000000"/>
          <w:sz w:val="24"/>
        </w:rPr>
      </w:pPr>
      <w:r>
        <w:rPr>
          <w:rFonts w:ascii="仿宋" w:eastAsia="仿宋" w:hAnsi="仿宋" w:cs="仿宋" w:hint="eastAsia"/>
          <w:sz w:val="24"/>
        </w:rPr>
        <w:t>开户银行：</w:t>
      </w:r>
    </w:p>
    <w:p w14:paraId="28FA8EE2" w14:textId="77777777" w:rsidR="007B5B84" w:rsidRDefault="00000000">
      <w:pPr>
        <w:widowControl/>
        <w:ind w:firstLineChars="200" w:firstLine="480"/>
        <w:jc w:val="left"/>
        <w:rPr>
          <w:rFonts w:ascii="仿宋" w:eastAsia="仿宋" w:hAnsi="仿宋" w:hint="eastAsia"/>
        </w:rPr>
      </w:pPr>
      <w:r>
        <w:rPr>
          <w:rFonts w:ascii="仿宋" w:eastAsia="仿宋" w:hAnsi="仿宋" w:cs="仿宋" w:hint="eastAsia"/>
          <w:sz w:val="24"/>
        </w:rPr>
        <w:t>开户账号：</w:t>
      </w:r>
    </w:p>
    <w:p w14:paraId="2F4832F8" w14:textId="77777777" w:rsidR="007B5B84" w:rsidRDefault="007B5B84">
      <w:pPr>
        <w:snapToGrid w:val="0"/>
        <w:spacing w:line="420" w:lineRule="exact"/>
        <w:ind w:firstLineChars="200" w:firstLine="480"/>
        <w:rPr>
          <w:rFonts w:ascii="仿宋" w:eastAsia="仿宋" w:hAnsi="仿宋" w:hint="eastAsia"/>
          <w:sz w:val="24"/>
          <w:u w:val="single"/>
        </w:rPr>
      </w:pPr>
    </w:p>
    <w:p w14:paraId="7FD816C7" w14:textId="77777777" w:rsidR="007B5B84" w:rsidRPr="00B77D98" w:rsidRDefault="00000000">
      <w:pPr>
        <w:snapToGrid w:val="0"/>
        <w:spacing w:line="420" w:lineRule="exact"/>
        <w:rPr>
          <w:rFonts w:ascii="仿宋" w:eastAsia="仿宋" w:hAnsi="仿宋" w:hint="eastAsia"/>
          <w:b/>
          <w:bCs/>
          <w:sz w:val="24"/>
        </w:rPr>
      </w:pPr>
      <w:r w:rsidRPr="00B77D98">
        <w:rPr>
          <w:rFonts w:ascii="仿宋" w:eastAsia="仿宋" w:hAnsi="仿宋" w:hint="eastAsia"/>
          <w:b/>
          <w:bCs/>
          <w:sz w:val="24"/>
        </w:rPr>
        <w:t>四</w:t>
      </w:r>
      <w:r w:rsidRPr="00B77D98">
        <w:rPr>
          <w:rFonts w:ascii="仿宋" w:eastAsia="仿宋" w:hAnsi="仿宋"/>
          <w:b/>
          <w:bCs/>
          <w:sz w:val="24"/>
        </w:rPr>
        <w:t>、付款途径</w:t>
      </w:r>
    </w:p>
    <w:p w14:paraId="1FEEC376" w14:textId="77777777" w:rsidR="007B5B84" w:rsidRPr="00B77D98" w:rsidRDefault="00000000">
      <w:pPr>
        <w:tabs>
          <w:tab w:val="left" w:pos="764"/>
        </w:tabs>
        <w:snapToGrid w:val="0"/>
        <w:spacing w:line="420" w:lineRule="exact"/>
        <w:ind w:left="573"/>
        <w:rPr>
          <w:rFonts w:ascii="仿宋" w:eastAsia="仿宋" w:hAnsi="仿宋" w:hint="eastAsia"/>
          <w:sz w:val="24"/>
        </w:rPr>
      </w:pPr>
      <w:r w:rsidRPr="00B77D98">
        <w:rPr>
          <w:rFonts w:ascii="仿宋" w:eastAsia="仿宋" w:hAnsi="仿宋"/>
          <w:sz w:val="24"/>
        </w:rPr>
        <w:fldChar w:fldCharType="begin"/>
      </w:r>
      <w:r w:rsidRPr="00B77D98">
        <w:rPr>
          <w:rFonts w:ascii="仿宋" w:eastAsia="仿宋" w:hAnsi="仿宋" w:hint="eastAsia"/>
          <w:sz w:val="24"/>
        </w:rPr>
        <w:instrText>eq \o\ac(□,</w:instrText>
      </w:r>
      <w:r w:rsidRPr="00B77D98">
        <w:rPr>
          <w:rFonts w:ascii="仿宋" w:eastAsia="仿宋" w:hAnsi="仿宋" w:hint="eastAsia"/>
          <w:position w:val="2"/>
          <w:sz w:val="16"/>
        </w:rPr>
        <w:instrText>√</w:instrText>
      </w:r>
      <w:r w:rsidRPr="00B77D98">
        <w:rPr>
          <w:rFonts w:ascii="仿宋" w:eastAsia="仿宋" w:hAnsi="仿宋" w:hint="eastAsia"/>
          <w:sz w:val="24"/>
        </w:rPr>
        <w:instrText>)</w:instrText>
      </w:r>
      <w:r w:rsidRPr="00B77D98">
        <w:rPr>
          <w:rFonts w:ascii="仿宋" w:eastAsia="仿宋" w:hAnsi="仿宋"/>
          <w:sz w:val="24"/>
        </w:rPr>
        <w:fldChar w:fldCharType="end"/>
      </w:r>
      <w:r w:rsidRPr="00B77D98">
        <w:rPr>
          <w:rFonts w:ascii="仿宋" w:eastAsia="仿宋" w:hAnsi="仿宋" w:hint="eastAsia"/>
          <w:sz w:val="24"/>
        </w:rPr>
        <w:t>甲方支付（人民币</w:t>
      </w:r>
      <w:r w:rsidRPr="00B77D98">
        <w:rPr>
          <w:rFonts w:ascii="仿宋" w:eastAsia="仿宋" w:hAnsi="仿宋"/>
          <w:sz w:val="24"/>
          <w:u w:val="single"/>
        </w:rPr>
        <w:t>_          _</w:t>
      </w:r>
      <w:r w:rsidRPr="00B77D98">
        <w:rPr>
          <w:rFonts w:ascii="仿宋" w:eastAsia="仿宋" w:hAnsi="仿宋" w:hint="eastAsia"/>
          <w:sz w:val="24"/>
        </w:rPr>
        <w:t>元）</w:t>
      </w:r>
    </w:p>
    <w:p w14:paraId="25CD4063" w14:textId="77777777" w:rsidR="007B5B84" w:rsidRPr="00B77D98" w:rsidRDefault="00000000">
      <w:pPr>
        <w:snapToGrid w:val="0"/>
        <w:spacing w:line="420" w:lineRule="exact"/>
        <w:rPr>
          <w:rFonts w:ascii="仿宋" w:eastAsia="仿宋" w:hAnsi="仿宋" w:hint="eastAsia"/>
          <w:b/>
          <w:bCs/>
          <w:sz w:val="24"/>
        </w:rPr>
      </w:pPr>
      <w:r w:rsidRPr="00B77D98">
        <w:rPr>
          <w:rFonts w:ascii="仿宋" w:eastAsia="仿宋" w:hAnsi="仿宋" w:hint="eastAsia"/>
          <w:b/>
          <w:bCs/>
          <w:sz w:val="24"/>
        </w:rPr>
        <w:t>五</w:t>
      </w:r>
      <w:r w:rsidRPr="00B77D98">
        <w:rPr>
          <w:rFonts w:ascii="仿宋" w:eastAsia="仿宋" w:hAnsi="仿宋"/>
          <w:b/>
          <w:bCs/>
          <w:sz w:val="24"/>
        </w:rPr>
        <w:t>、付款方式</w:t>
      </w:r>
    </w:p>
    <w:p w14:paraId="4E2BEA7C" w14:textId="77777777" w:rsidR="007B5B84" w:rsidRPr="00B77D98" w:rsidRDefault="00000000">
      <w:pPr>
        <w:snapToGrid w:val="0"/>
        <w:spacing w:line="420" w:lineRule="exact"/>
        <w:ind w:firstLineChars="200" w:firstLine="480"/>
        <w:rPr>
          <w:rFonts w:ascii="仿宋" w:eastAsia="仿宋" w:hAnsi="仿宋" w:cs="仿宋" w:hint="eastAsia"/>
          <w:sz w:val="24"/>
          <w:szCs w:val="24"/>
        </w:rPr>
      </w:pPr>
      <w:r w:rsidRPr="00B77D98">
        <w:rPr>
          <w:rFonts w:ascii="仿宋" w:eastAsia="仿宋" w:hAnsi="仿宋" w:cs="仿宋" w:hint="eastAsia"/>
          <w:sz w:val="24"/>
          <w:szCs w:val="24"/>
        </w:rPr>
        <w:t>货物经双方验收合格签字确认交付后，甲方收到发票入库三个月内，支付合同总金额90%；货物验收入库之日起满12个月后，无质量</w:t>
      </w:r>
      <w:proofErr w:type="gramStart"/>
      <w:r w:rsidRPr="00B77D98">
        <w:rPr>
          <w:rFonts w:ascii="仿宋" w:eastAsia="仿宋" w:hAnsi="仿宋" w:cs="仿宋" w:hint="eastAsia"/>
          <w:sz w:val="24"/>
          <w:szCs w:val="24"/>
        </w:rPr>
        <w:t>及维保服务</w:t>
      </w:r>
      <w:proofErr w:type="gramEnd"/>
      <w:r w:rsidRPr="00B77D98">
        <w:rPr>
          <w:rFonts w:ascii="仿宋" w:eastAsia="仿宋" w:hAnsi="仿宋" w:cs="仿宋" w:hint="eastAsia"/>
          <w:sz w:val="24"/>
          <w:szCs w:val="24"/>
        </w:rPr>
        <w:t>等问题，支付总金额的10%。</w:t>
      </w:r>
    </w:p>
    <w:p w14:paraId="05CF6CB2" w14:textId="77777777" w:rsidR="007B5B84" w:rsidRDefault="00000000">
      <w:pPr>
        <w:snapToGrid w:val="0"/>
        <w:spacing w:line="420" w:lineRule="exact"/>
        <w:rPr>
          <w:rFonts w:ascii="仿宋" w:eastAsia="仿宋" w:hAnsi="仿宋" w:hint="eastAsia"/>
          <w:b/>
          <w:bCs/>
          <w:sz w:val="24"/>
        </w:rPr>
      </w:pPr>
      <w:r>
        <w:rPr>
          <w:rFonts w:ascii="仿宋" w:eastAsia="仿宋" w:hAnsi="仿宋" w:hint="eastAsia"/>
          <w:b/>
          <w:bCs/>
          <w:sz w:val="24"/>
        </w:rPr>
        <w:t>六</w:t>
      </w:r>
      <w:r>
        <w:rPr>
          <w:rFonts w:ascii="仿宋" w:eastAsia="仿宋" w:hAnsi="仿宋"/>
          <w:b/>
          <w:bCs/>
          <w:sz w:val="24"/>
        </w:rPr>
        <w:t>、交货日期、地点</w:t>
      </w:r>
    </w:p>
    <w:p w14:paraId="01898D62" w14:textId="77777777" w:rsidR="007B5B84" w:rsidRDefault="00000000">
      <w:pPr>
        <w:snapToGrid w:val="0"/>
        <w:spacing w:line="420" w:lineRule="exact"/>
        <w:ind w:firstLineChars="200" w:firstLine="480"/>
        <w:rPr>
          <w:rFonts w:ascii="仿宋" w:eastAsia="仿宋" w:hAnsi="仿宋" w:hint="eastAsia"/>
          <w:color w:val="FF0000"/>
          <w:sz w:val="24"/>
        </w:rPr>
      </w:pPr>
      <w:r>
        <w:rPr>
          <w:rFonts w:ascii="仿宋" w:eastAsia="仿宋" w:hAnsi="仿宋"/>
          <w:sz w:val="24"/>
        </w:rPr>
        <w:t>1</w:t>
      </w:r>
      <w:r>
        <w:rPr>
          <w:rFonts w:ascii="仿宋" w:eastAsia="仿宋" w:hAnsi="仿宋" w:hint="eastAsia"/>
          <w:sz w:val="24"/>
        </w:rPr>
        <w:t>、交货日期：合同签订后</w:t>
      </w:r>
      <w:r>
        <w:rPr>
          <w:rFonts w:ascii="仿宋" w:eastAsia="仿宋" w:hAnsi="仿宋" w:hint="eastAsia"/>
          <w:sz w:val="24"/>
          <w:u w:val="single"/>
        </w:rPr>
        <w:t xml:space="preserve"> </w:t>
      </w:r>
      <w:r>
        <w:rPr>
          <w:rFonts w:ascii="仿宋" w:eastAsia="仿宋" w:hAnsi="仿宋" w:hint="eastAsia"/>
          <w:sz w:val="24"/>
        </w:rPr>
        <w:t>日</w:t>
      </w:r>
    </w:p>
    <w:p w14:paraId="15019C3B" w14:textId="77777777" w:rsidR="007B5B84" w:rsidRDefault="00000000">
      <w:pPr>
        <w:snapToGrid w:val="0"/>
        <w:spacing w:line="420" w:lineRule="exact"/>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 xml:space="preserve">、交货地点： </w:t>
      </w:r>
    </w:p>
    <w:p w14:paraId="79D33CAD" w14:textId="77777777" w:rsidR="007B5B84" w:rsidRDefault="00000000">
      <w:pPr>
        <w:snapToGrid w:val="0"/>
        <w:spacing w:line="420" w:lineRule="exact"/>
        <w:rPr>
          <w:rFonts w:ascii="仿宋" w:eastAsia="仿宋" w:hAnsi="仿宋" w:hint="eastAsia"/>
          <w:b/>
          <w:bCs/>
          <w:sz w:val="24"/>
        </w:rPr>
      </w:pPr>
      <w:r>
        <w:rPr>
          <w:rFonts w:ascii="仿宋" w:eastAsia="仿宋" w:hAnsi="仿宋" w:hint="eastAsia"/>
          <w:b/>
          <w:bCs/>
          <w:sz w:val="24"/>
        </w:rPr>
        <w:t>七</w:t>
      </w:r>
      <w:r>
        <w:rPr>
          <w:rFonts w:ascii="仿宋" w:eastAsia="仿宋" w:hAnsi="仿宋"/>
          <w:b/>
          <w:bCs/>
          <w:sz w:val="24"/>
        </w:rPr>
        <w:t>、</w:t>
      </w:r>
      <w:r>
        <w:rPr>
          <w:rFonts w:ascii="仿宋" w:eastAsia="仿宋" w:hAnsi="仿宋" w:hint="eastAsia"/>
          <w:b/>
          <w:bCs/>
          <w:sz w:val="24"/>
        </w:rPr>
        <w:t>安装与培训：</w:t>
      </w:r>
    </w:p>
    <w:p w14:paraId="37CBBBDC" w14:textId="77777777" w:rsidR="007B5B84" w:rsidRDefault="00000000">
      <w:pPr>
        <w:snapToGrid w:val="0"/>
        <w:spacing w:line="420" w:lineRule="exact"/>
        <w:ind w:firstLineChars="200" w:firstLine="480"/>
        <w:rPr>
          <w:rFonts w:ascii="仿宋" w:eastAsia="仿宋" w:hAnsi="仿宋" w:hint="eastAsia"/>
          <w:sz w:val="24"/>
        </w:rPr>
      </w:pPr>
      <w:proofErr w:type="gramStart"/>
      <w:r>
        <w:rPr>
          <w:rFonts w:ascii="仿宋" w:eastAsia="仿宋" w:hAnsi="仿宋" w:hint="eastAsia"/>
          <w:sz w:val="24"/>
        </w:rPr>
        <w:t>乙方派</w:t>
      </w:r>
      <w:proofErr w:type="gramEnd"/>
      <w:r>
        <w:rPr>
          <w:rFonts w:ascii="仿宋" w:eastAsia="仿宋" w:hAnsi="仿宋" w:hint="eastAsia"/>
          <w:sz w:val="24"/>
        </w:rPr>
        <w:t>人员负责对甲方购买的货物进行安装、调试。安装调试中的安全由乙方承担，设备在安装调试中达不到甲方质量要求的，乙方应及时更换，未及时更换或更换后仍未达到甲方质量标准的，甲方有权要求乙方无条件退货。乙方应负责培训甲方人员维护和使用货物，并无偿提供</w:t>
      </w:r>
      <w:r>
        <w:rPr>
          <w:rFonts w:ascii="仿宋" w:eastAsia="仿宋" w:hAnsi="仿宋"/>
          <w:sz w:val="24"/>
        </w:rPr>
        <w:t>培训</w:t>
      </w:r>
      <w:r>
        <w:rPr>
          <w:rFonts w:ascii="仿宋" w:eastAsia="仿宋" w:hAnsi="仿宋" w:hint="eastAsia"/>
          <w:sz w:val="24"/>
        </w:rPr>
        <w:t>有关资料。</w:t>
      </w:r>
    </w:p>
    <w:p w14:paraId="1DF2C4A9" w14:textId="77777777" w:rsidR="007B5B84" w:rsidRDefault="00000000">
      <w:pPr>
        <w:snapToGrid w:val="0"/>
        <w:spacing w:line="420" w:lineRule="exact"/>
        <w:rPr>
          <w:rFonts w:ascii="仿宋" w:eastAsia="仿宋" w:hAnsi="仿宋" w:hint="eastAsia"/>
          <w:b/>
          <w:bCs/>
          <w:sz w:val="24"/>
        </w:rPr>
      </w:pPr>
      <w:r>
        <w:rPr>
          <w:rFonts w:ascii="仿宋" w:eastAsia="仿宋" w:hAnsi="仿宋" w:hint="eastAsia"/>
          <w:b/>
          <w:bCs/>
          <w:sz w:val="24"/>
        </w:rPr>
        <w:t>八、履约验收</w:t>
      </w:r>
    </w:p>
    <w:p w14:paraId="056F43CA"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sz w:val="24"/>
        </w:rPr>
        <w:t>本合同为甲方进行履约验收的主要依据。甲方应专门成立履约验收小组，于乙方交付项目时组织验收，验收人员应与采购人员相分离。验收应严格按照磋商文件</w:t>
      </w:r>
      <w:r>
        <w:rPr>
          <w:rFonts w:ascii="仿宋" w:eastAsia="仿宋" w:hAnsi="仿宋" w:hint="eastAsia"/>
          <w:color w:val="000000" w:themeColor="text1"/>
          <w:sz w:val="24"/>
        </w:rPr>
        <w:t>和采购合同进行，保证采购项目与磋商文件和采购合同内容的一致。属于国家《计量法》强制检定项目的仪器，验收时，必须进行强制检定，首次</w:t>
      </w:r>
      <w:proofErr w:type="gramStart"/>
      <w:r>
        <w:rPr>
          <w:rFonts w:ascii="仿宋" w:eastAsia="仿宋" w:hAnsi="仿宋" w:hint="eastAsia"/>
          <w:color w:val="000000" w:themeColor="text1"/>
          <w:sz w:val="24"/>
        </w:rPr>
        <w:t>检定费</w:t>
      </w:r>
      <w:proofErr w:type="gramEnd"/>
      <w:r>
        <w:rPr>
          <w:rFonts w:ascii="仿宋" w:eastAsia="仿宋" w:hAnsi="仿宋" w:hint="eastAsia"/>
          <w:color w:val="000000" w:themeColor="text1"/>
          <w:sz w:val="24"/>
        </w:rPr>
        <w:t>应由乙方负责支付，检定不符合计量法要求的产品应视为不合格产品。</w:t>
      </w:r>
    </w:p>
    <w:p w14:paraId="18885F4C" w14:textId="77777777" w:rsidR="007B5B84"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九、质保：</w:t>
      </w:r>
    </w:p>
    <w:p w14:paraId="42BCA1F4"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本合同货物质保期为</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rPr>
        <w:t>年，从甲方向乙方签发正式验收报告之日起算。质保期内，乙方应按本合同约定的售后服务承诺履行保修义务，并提供货物的所有零配件和合同中第三方产品的所有零配件。若货物使用过程中需要消耗性材料而乙方未申明的，则该耗材视为货物零配件在质保期内由乙方提供。乙方承诺对本合同产品终身维修和终身免费升级，质保期外的零配件只按成本价收费。本合同产品必须由乙方出具保修证明（含生产厂家对乙方出具的保修证明予以确认和说明）。</w:t>
      </w:r>
    </w:p>
    <w:p w14:paraId="599DE215" w14:textId="77777777" w:rsidR="007B5B84"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十、知识产权</w:t>
      </w:r>
    </w:p>
    <w:p w14:paraId="18F734AB" w14:textId="77777777" w:rsidR="007B5B84" w:rsidRDefault="0000000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乙方应保证提供给甲方的产品拥有合法知识产权，如被第三方指控侵权，由此引起的任何纠纷将由乙方负全部责任，承担由此给甲方造成的一切经济损失。</w:t>
      </w:r>
    </w:p>
    <w:p w14:paraId="5EAC5352" w14:textId="77777777" w:rsidR="007B5B84"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十一、售后服务:</w:t>
      </w:r>
    </w:p>
    <w:p w14:paraId="14054A68"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乙方具备专职维修工程师，维修响应时间为</w:t>
      </w:r>
      <w:r>
        <w:rPr>
          <w:rFonts w:ascii="仿宋" w:eastAsia="仿宋" w:hAnsi="仿宋"/>
          <w:color w:val="000000" w:themeColor="text1"/>
          <w:sz w:val="24"/>
        </w:rPr>
        <w:t>半</w:t>
      </w:r>
      <w:r>
        <w:rPr>
          <w:rFonts w:ascii="仿宋" w:eastAsia="仿宋" w:hAnsi="仿宋" w:hint="eastAsia"/>
          <w:color w:val="000000" w:themeColor="text1"/>
          <w:sz w:val="24"/>
        </w:rPr>
        <w:t>小时，</w:t>
      </w:r>
      <w:r>
        <w:rPr>
          <w:rFonts w:ascii="仿宋" w:eastAsia="仿宋" w:hAnsi="仿宋"/>
          <w:color w:val="000000" w:themeColor="text1"/>
          <w:sz w:val="24"/>
        </w:rPr>
        <w:t>24</w:t>
      </w:r>
      <w:r>
        <w:rPr>
          <w:rFonts w:ascii="仿宋" w:eastAsia="仿宋" w:hAnsi="仿宋" w:hint="eastAsia"/>
          <w:color w:val="000000" w:themeColor="text1"/>
          <w:sz w:val="24"/>
        </w:rPr>
        <w:t>小时内乙方赶到现场维修，如乙方服务标准达不到甲方服务标准，自动终止合同。</w:t>
      </w:r>
    </w:p>
    <w:p w14:paraId="2A04348D" w14:textId="77777777" w:rsidR="007B5B84" w:rsidRDefault="00000000">
      <w:pPr>
        <w:spacing w:line="360" w:lineRule="auto"/>
        <w:rPr>
          <w:rFonts w:ascii="仿宋" w:eastAsia="仿宋" w:hAnsi="仿宋" w:hint="eastAsia"/>
          <w:b/>
          <w:bCs/>
          <w:color w:val="000000" w:themeColor="text1"/>
          <w:sz w:val="24"/>
        </w:rPr>
      </w:pPr>
      <w:r>
        <w:rPr>
          <w:rFonts w:ascii="仿宋" w:eastAsia="仿宋" w:hAnsi="仿宋" w:hint="eastAsia"/>
          <w:b/>
          <w:bCs/>
          <w:color w:val="000000" w:themeColor="text1"/>
          <w:sz w:val="24"/>
        </w:rPr>
        <w:t>十二、保密条款</w:t>
      </w:r>
    </w:p>
    <w:p w14:paraId="7E60C49C"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双方就该项目的实施以及合作过程中，甲方向乙方提供的或者乙方接触到的有关保密信息，乙方负有保密义务。</w:t>
      </w:r>
    </w:p>
    <w:p w14:paraId="61638822"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乙方应保密的信息内容包括：公司依照法律、法规或相关协议规定，对外承担保密义务的其他事项。</w:t>
      </w:r>
    </w:p>
    <w:p w14:paraId="426A7D1B" w14:textId="77777777" w:rsidR="007B5B84"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十三、违约责任</w:t>
      </w:r>
    </w:p>
    <w:p w14:paraId="0A4E5F36"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1、如乙方未能在本合同约定时限内完成产品交付、安装调试并交付验收的，甲方有权要求乙方继续履行或采取补救措施，同时乙方应自逾期之日起按照合同总金额的 0.05 %乘以逾期天数向甲方支付违约金。如乙方超过本合同约定的验收期限15日仍未交付验收的，甲方有权要求乙方退还甲方已支付的全部款项，并按照合同总金额的30%支付违约金，违约金不足以弥补甲方损失的，乙方应继续赔偿，赔偿项目包括但不限于直接损失、间接损失、律师费等实现债权的费用。</w:t>
      </w:r>
    </w:p>
    <w:p w14:paraId="7BA74B64"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2、乙方交付的产品如验收不合格，乙方应当立即采取完善系统、维修更换货物等补救措施，并由甲方指定的验收时间进行验收；二次</w:t>
      </w:r>
      <w:proofErr w:type="gramStart"/>
      <w:r>
        <w:rPr>
          <w:rFonts w:ascii="仿宋" w:eastAsia="仿宋" w:hAnsi="仿宋" w:hint="eastAsia"/>
          <w:color w:val="000000" w:themeColor="text1"/>
          <w:sz w:val="24"/>
        </w:rPr>
        <w:t>验收仍</w:t>
      </w:r>
      <w:proofErr w:type="gramEnd"/>
      <w:r>
        <w:rPr>
          <w:rFonts w:ascii="仿宋" w:eastAsia="仿宋" w:hAnsi="仿宋" w:hint="eastAsia"/>
          <w:color w:val="000000" w:themeColor="text1"/>
          <w:sz w:val="24"/>
        </w:rPr>
        <w:t>不合格的，乙方应自收到甲方签字确认的《验收报告》之日起至验收合格或返款合同价款之日</w:t>
      </w:r>
      <w:proofErr w:type="gramStart"/>
      <w:r>
        <w:rPr>
          <w:rFonts w:ascii="仿宋" w:eastAsia="仿宋" w:hAnsi="仿宋" w:hint="eastAsia"/>
          <w:color w:val="000000" w:themeColor="text1"/>
          <w:sz w:val="24"/>
        </w:rPr>
        <w:t>止按照</w:t>
      </w:r>
      <w:proofErr w:type="gramEnd"/>
      <w:r>
        <w:rPr>
          <w:rFonts w:ascii="仿宋" w:eastAsia="仿宋" w:hAnsi="仿宋" w:hint="eastAsia"/>
          <w:color w:val="000000" w:themeColor="text1"/>
          <w:sz w:val="24"/>
        </w:rPr>
        <w:t>合同总金额的0.05 %乘以期间天数向甲方支付违约金。如果经过3次验收或自初次验收之日起20日内（以先至者为准），乙方产品仍不能验收合格的，视为乙方产品项目失败，乙方应向甲方返还收到的合同价款，并按照合同总金额的30%支付违约金，违约金不足以弥补甲方损失的，乙方应继续赔偿，赔偿项目包括但不限于直接损失、间接损失、律师费、诉讼费、差旅费等实现债权的费用。</w:t>
      </w:r>
    </w:p>
    <w:p w14:paraId="5C04450C"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3、如乙方未按照本合同约定提供售后服务的，甲方有权请</w:t>
      </w:r>
      <w:proofErr w:type="gramStart"/>
      <w:r>
        <w:rPr>
          <w:rFonts w:ascii="仿宋" w:eastAsia="仿宋" w:hAnsi="仿宋" w:hint="eastAsia"/>
          <w:color w:val="000000" w:themeColor="text1"/>
          <w:sz w:val="24"/>
        </w:rPr>
        <w:t>其它第三</w:t>
      </w:r>
      <w:proofErr w:type="gramEnd"/>
      <w:r>
        <w:rPr>
          <w:rFonts w:ascii="仿宋" w:eastAsia="仿宋" w:hAnsi="仿宋" w:hint="eastAsia"/>
          <w:color w:val="000000" w:themeColor="text1"/>
          <w:sz w:val="24"/>
        </w:rPr>
        <w:t>方进行维修和提供驻场服务，乙方应承担全部维修费用和驻场服务费用，且每违约一次向甲方支付2000元人民币的违约金，该违约金应在收到甲方书面通知后10日内支付。若违约金不足以补偿甲方损失的，损失金额可以确认的，乙方须全额赔付；损失金额暂时无法确认的，甲方保留进一步索赔的权利。乙方承担上述违约责任后，乙方仍应按本合同约定继续提供售后服务。</w:t>
      </w:r>
    </w:p>
    <w:p w14:paraId="2AD9B1CE" w14:textId="77777777" w:rsidR="007B5B84"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4、甲方未按照本合同约定支付合同价款的，应赔偿乙方经济损失。</w:t>
      </w:r>
    </w:p>
    <w:p w14:paraId="7C86FA82" w14:textId="77777777" w:rsidR="007B5B84" w:rsidRDefault="00000000">
      <w:pPr>
        <w:snapToGrid w:val="0"/>
        <w:spacing w:line="420" w:lineRule="exact"/>
        <w:ind w:firstLineChars="200" w:firstLine="480"/>
        <w:rPr>
          <w:rFonts w:ascii="仿宋" w:eastAsia="仿宋" w:hAnsi="仿宋" w:hint="eastAsia"/>
          <w:color w:val="000000" w:themeColor="text1"/>
        </w:rPr>
      </w:pPr>
      <w:r>
        <w:rPr>
          <w:rFonts w:ascii="仿宋" w:eastAsia="仿宋" w:hAnsi="仿宋" w:hint="eastAsia"/>
          <w:color w:val="000000" w:themeColor="text1"/>
          <w:sz w:val="24"/>
        </w:rPr>
        <w:t>5、任何一方违反本协议约定的保密义务的，守约方有权追究违约方的违约责任及损害赔偿责任，如违约行为造成第三</w:t>
      </w:r>
      <w:proofErr w:type="gramStart"/>
      <w:r>
        <w:rPr>
          <w:rFonts w:ascii="仿宋" w:eastAsia="仿宋" w:hAnsi="仿宋" w:hint="eastAsia"/>
          <w:color w:val="000000" w:themeColor="text1"/>
          <w:sz w:val="24"/>
        </w:rPr>
        <w:t>方损害</w:t>
      </w:r>
      <w:proofErr w:type="gramEnd"/>
      <w:r>
        <w:rPr>
          <w:rFonts w:ascii="仿宋" w:eastAsia="仿宋" w:hAnsi="仿宋" w:hint="eastAsia"/>
          <w:color w:val="000000" w:themeColor="text1"/>
          <w:sz w:val="24"/>
        </w:rPr>
        <w:t>的，亦由违约方对三方承担全部赔偿责任。违约方违反信息保密义务情节严重的或造成严重后果的，守约方有权解除本协议，并要求违约方赔偿全部经济损失。</w:t>
      </w:r>
    </w:p>
    <w:p w14:paraId="614542CA" w14:textId="77777777" w:rsidR="007B5B84" w:rsidRDefault="00000000">
      <w:pPr>
        <w:snapToGrid w:val="0"/>
        <w:spacing w:line="420" w:lineRule="exact"/>
        <w:rPr>
          <w:rFonts w:ascii="仿宋" w:eastAsia="仿宋" w:hAnsi="仿宋" w:hint="eastAsia"/>
          <w:b/>
          <w:bCs/>
          <w:sz w:val="24"/>
        </w:rPr>
      </w:pPr>
      <w:r>
        <w:rPr>
          <w:rFonts w:ascii="仿宋" w:eastAsia="仿宋" w:hAnsi="仿宋" w:hint="eastAsia"/>
          <w:b/>
          <w:bCs/>
          <w:sz w:val="24"/>
        </w:rPr>
        <w:t>十四、</w:t>
      </w:r>
      <w:r>
        <w:rPr>
          <w:rFonts w:ascii="仿宋" w:eastAsia="仿宋" w:hAnsi="仿宋" w:hint="eastAsia"/>
          <w:b/>
          <w:bCs/>
          <w:sz w:val="24"/>
        </w:rPr>
        <w:tab/>
        <w:t>争议的解决</w:t>
      </w:r>
    </w:p>
    <w:p w14:paraId="39201913" w14:textId="77777777" w:rsidR="007B5B84" w:rsidRDefault="00000000">
      <w:pPr>
        <w:snapToGrid w:val="0"/>
        <w:spacing w:line="420" w:lineRule="exact"/>
        <w:ind w:firstLineChars="200" w:firstLine="480"/>
        <w:rPr>
          <w:rFonts w:ascii="仿宋" w:eastAsia="仿宋" w:hAnsi="仿宋" w:hint="eastAsia"/>
          <w:sz w:val="24"/>
        </w:rPr>
      </w:pPr>
      <w:r>
        <w:rPr>
          <w:rFonts w:ascii="仿宋" w:eastAsia="仿宋" w:hAnsi="仿宋" w:hint="eastAsia"/>
          <w:sz w:val="24"/>
        </w:rPr>
        <w:t>凡因本合同发生的或与本合同有关的一切争议，合同双方一致同意提请甲方住所地人民法院裁决。</w:t>
      </w:r>
    </w:p>
    <w:p w14:paraId="1F6EB1A4" w14:textId="77777777" w:rsidR="007B5B84" w:rsidRDefault="00000000">
      <w:pPr>
        <w:snapToGrid w:val="0"/>
        <w:spacing w:line="420" w:lineRule="exact"/>
        <w:rPr>
          <w:rFonts w:ascii="仿宋" w:eastAsia="仿宋" w:hAnsi="仿宋" w:hint="eastAsia"/>
          <w:b/>
          <w:bCs/>
          <w:sz w:val="24"/>
        </w:rPr>
      </w:pPr>
      <w:r>
        <w:rPr>
          <w:rFonts w:ascii="仿宋" w:eastAsia="仿宋" w:hAnsi="仿宋" w:hint="eastAsia"/>
          <w:b/>
          <w:bCs/>
          <w:sz w:val="24"/>
        </w:rPr>
        <w:t>十五</w:t>
      </w:r>
      <w:r>
        <w:rPr>
          <w:rFonts w:ascii="仿宋" w:eastAsia="仿宋" w:hAnsi="仿宋"/>
          <w:b/>
          <w:bCs/>
          <w:sz w:val="24"/>
        </w:rPr>
        <w:t>、合同生效</w:t>
      </w:r>
    </w:p>
    <w:p w14:paraId="74A19BD8" w14:textId="77777777" w:rsidR="007B5B84" w:rsidRDefault="00000000">
      <w:pPr>
        <w:spacing w:line="360" w:lineRule="auto"/>
        <w:ind w:firstLineChars="150" w:firstLine="360"/>
        <w:rPr>
          <w:rFonts w:ascii="仿宋" w:eastAsia="仿宋" w:hAnsi="仿宋" w:hint="eastAsia"/>
          <w:sz w:val="24"/>
        </w:rPr>
      </w:pPr>
      <w:r>
        <w:rPr>
          <w:rFonts w:ascii="仿宋" w:eastAsia="仿宋" w:hAnsi="仿宋" w:hint="eastAsia"/>
          <w:sz w:val="24"/>
        </w:rPr>
        <w:t>本合同经甲乙双方签字盖章后生效。</w:t>
      </w:r>
    </w:p>
    <w:p w14:paraId="76E4A14E" w14:textId="77777777" w:rsidR="007B5B84" w:rsidRDefault="00000000">
      <w:pPr>
        <w:snapToGrid w:val="0"/>
        <w:spacing w:line="420" w:lineRule="exact"/>
        <w:rPr>
          <w:rFonts w:ascii="仿宋" w:eastAsia="仿宋" w:hAnsi="仿宋" w:hint="eastAsia"/>
          <w:b/>
          <w:bCs/>
          <w:sz w:val="24"/>
        </w:rPr>
      </w:pPr>
      <w:r>
        <w:rPr>
          <w:rFonts w:ascii="仿宋" w:eastAsia="仿宋" w:hAnsi="仿宋" w:hint="eastAsia"/>
          <w:b/>
          <w:bCs/>
          <w:sz w:val="24"/>
        </w:rPr>
        <w:t>十六</w:t>
      </w:r>
      <w:r>
        <w:rPr>
          <w:rFonts w:ascii="仿宋" w:eastAsia="仿宋" w:hAnsi="仿宋"/>
          <w:b/>
          <w:bCs/>
          <w:sz w:val="24"/>
        </w:rPr>
        <w:t>、合同保存</w:t>
      </w:r>
    </w:p>
    <w:p w14:paraId="3C0D26A5" w14:textId="77777777" w:rsidR="007B5B84" w:rsidRDefault="00000000">
      <w:pPr>
        <w:snapToGrid w:val="0"/>
        <w:spacing w:line="420" w:lineRule="exact"/>
        <w:ind w:firstLineChars="200" w:firstLine="480"/>
        <w:rPr>
          <w:rFonts w:ascii="仿宋" w:eastAsia="仿宋" w:hAnsi="仿宋" w:hint="eastAsia"/>
          <w:sz w:val="24"/>
        </w:rPr>
      </w:pPr>
      <w:r>
        <w:rPr>
          <w:rFonts w:ascii="仿宋" w:eastAsia="仿宋" w:hAnsi="仿宋" w:hint="eastAsia"/>
          <w:sz w:val="24"/>
        </w:rPr>
        <w:t>本合同一式六份，甲方四份，乙方一份，山东金卫医药信息有限公司一份。</w:t>
      </w:r>
    </w:p>
    <w:p w14:paraId="5F9064C7" w14:textId="77777777" w:rsidR="007B5B84" w:rsidRDefault="00000000">
      <w:pPr>
        <w:pStyle w:val="a7"/>
        <w:rPr>
          <w:rFonts w:ascii="仿宋" w:eastAsia="仿宋" w:hAnsi="仿宋" w:hint="eastAsia"/>
          <w:b/>
          <w:bCs/>
        </w:rPr>
      </w:pPr>
      <w:r>
        <w:rPr>
          <w:rFonts w:ascii="仿宋" w:eastAsia="仿宋" w:hAnsi="仿宋" w:hint="eastAsia"/>
          <w:b/>
          <w:bCs/>
        </w:rPr>
        <w:t>十七</w:t>
      </w:r>
      <w:r>
        <w:rPr>
          <w:rFonts w:ascii="仿宋" w:eastAsia="仿宋" w:hAnsi="仿宋"/>
          <w:b/>
          <w:bCs/>
        </w:rPr>
        <w:t>、合同附件</w:t>
      </w:r>
    </w:p>
    <w:p w14:paraId="41770228" w14:textId="77777777" w:rsidR="007B5B84" w:rsidRDefault="00000000">
      <w:pPr>
        <w:spacing w:line="360" w:lineRule="auto"/>
        <w:ind w:firstLineChars="200" w:firstLine="480"/>
        <w:jc w:val="left"/>
        <w:rPr>
          <w:rFonts w:ascii="仿宋" w:eastAsia="仿宋" w:hAnsi="仿宋" w:hint="eastAsia"/>
          <w:sz w:val="24"/>
        </w:rPr>
      </w:pPr>
      <w:r>
        <w:rPr>
          <w:rFonts w:ascii="仿宋" w:eastAsia="仿宋" w:hAnsi="仿宋" w:hint="eastAsia"/>
          <w:sz w:val="24"/>
        </w:rPr>
        <w:t>附件一：分项报价表；附件二：配置清单；附件三：售后服务承诺</w:t>
      </w:r>
    </w:p>
    <w:tbl>
      <w:tblPr>
        <w:tblW w:w="11223" w:type="dxa"/>
        <w:tblInd w:w="180" w:type="dxa"/>
        <w:tblLayout w:type="fixed"/>
        <w:tblCellMar>
          <w:left w:w="0" w:type="dxa"/>
          <w:right w:w="0" w:type="dxa"/>
        </w:tblCellMar>
        <w:tblLook w:val="04A0" w:firstRow="1" w:lastRow="0" w:firstColumn="1" w:lastColumn="0" w:noHBand="0" w:noVBand="1"/>
      </w:tblPr>
      <w:tblGrid>
        <w:gridCol w:w="1947"/>
        <w:gridCol w:w="2193"/>
        <w:gridCol w:w="1917"/>
        <w:gridCol w:w="2583"/>
        <w:gridCol w:w="2583"/>
      </w:tblGrid>
      <w:tr w:rsidR="007B5B84" w14:paraId="53AE59C7" w14:textId="77777777">
        <w:trPr>
          <w:trHeight w:val="602"/>
        </w:trPr>
        <w:tc>
          <w:tcPr>
            <w:tcW w:w="1947" w:type="dxa"/>
            <w:vAlign w:val="center"/>
          </w:tcPr>
          <w:p w14:paraId="0D9A8689" w14:textId="77777777" w:rsidR="007B5B84" w:rsidRDefault="00000000">
            <w:pPr>
              <w:spacing w:line="360" w:lineRule="auto"/>
              <w:jc w:val="center"/>
              <w:rPr>
                <w:rFonts w:ascii="仿宋" w:eastAsia="仿宋" w:hAnsi="仿宋" w:hint="eastAsia"/>
                <w:sz w:val="24"/>
                <w:u w:val="single"/>
              </w:rPr>
            </w:pPr>
            <w:r>
              <w:rPr>
                <w:rFonts w:ascii="仿宋" w:eastAsia="仿宋" w:hAnsi="仿宋" w:hint="eastAsia"/>
                <w:sz w:val="24"/>
              </w:rPr>
              <w:t>甲方(盖章)：</w:t>
            </w:r>
          </w:p>
        </w:tc>
        <w:tc>
          <w:tcPr>
            <w:tcW w:w="2193" w:type="dxa"/>
            <w:vAlign w:val="center"/>
          </w:tcPr>
          <w:p w14:paraId="7C27EC9D" w14:textId="77777777" w:rsidR="007B5B84" w:rsidRDefault="007B5B84">
            <w:pPr>
              <w:spacing w:line="360" w:lineRule="auto"/>
              <w:jc w:val="center"/>
              <w:rPr>
                <w:rFonts w:ascii="仿宋" w:eastAsia="仿宋" w:hAnsi="仿宋" w:hint="eastAsia"/>
                <w:sz w:val="24"/>
              </w:rPr>
            </w:pPr>
          </w:p>
        </w:tc>
        <w:tc>
          <w:tcPr>
            <w:tcW w:w="1917" w:type="dxa"/>
            <w:vAlign w:val="center"/>
          </w:tcPr>
          <w:p w14:paraId="22AD41BE" w14:textId="77777777" w:rsidR="007B5B84" w:rsidRDefault="00000000">
            <w:pPr>
              <w:spacing w:line="360" w:lineRule="auto"/>
              <w:jc w:val="center"/>
              <w:rPr>
                <w:rFonts w:ascii="仿宋" w:eastAsia="仿宋" w:hAnsi="仿宋" w:hint="eastAsia"/>
                <w:sz w:val="24"/>
                <w:u w:val="single"/>
              </w:rPr>
            </w:pPr>
            <w:r>
              <w:rPr>
                <w:rFonts w:ascii="仿宋" w:eastAsia="仿宋" w:hAnsi="仿宋" w:hint="eastAsia"/>
                <w:sz w:val="24"/>
              </w:rPr>
              <w:t>乙方(盖章)：</w:t>
            </w:r>
          </w:p>
        </w:tc>
        <w:tc>
          <w:tcPr>
            <w:tcW w:w="2583" w:type="dxa"/>
          </w:tcPr>
          <w:p w14:paraId="6BBFCF7E" w14:textId="77777777" w:rsidR="007B5B84" w:rsidRDefault="007B5B84">
            <w:pPr>
              <w:spacing w:line="360" w:lineRule="auto"/>
              <w:rPr>
                <w:rFonts w:ascii="仿宋" w:eastAsia="仿宋" w:hAnsi="仿宋" w:hint="eastAsia"/>
              </w:rPr>
            </w:pPr>
          </w:p>
        </w:tc>
        <w:tc>
          <w:tcPr>
            <w:tcW w:w="2583" w:type="dxa"/>
            <w:vAlign w:val="center"/>
          </w:tcPr>
          <w:p w14:paraId="3887FAD4" w14:textId="77777777" w:rsidR="007B5B84" w:rsidRDefault="007B5B84">
            <w:pPr>
              <w:spacing w:line="360" w:lineRule="auto"/>
              <w:rPr>
                <w:rFonts w:ascii="仿宋" w:eastAsia="仿宋" w:hAnsi="仿宋" w:hint="eastAsia"/>
                <w:sz w:val="24"/>
              </w:rPr>
            </w:pPr>
          </w:p>
        </w:tc>
      </w:tr>
      <w:tr w:rsidR="007B5B84" w14:paraId="2F570C6D" w14:textId="77777777">
        <w:trPr>
          <w:trHeight w:val="852"/>
        </w:trPr>
        <w:tc>
          <w:tcPr>
            <w:tcW w:w="1947" w:type="dxa"/>
            <w:vAlign w:val="center"/>
          </w:tcPr>
          <w:p w14:paraId="62B6FB10"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全权代表：</w:t>
            </w:r>
          </w:p>
          <w:p w14:paraId="20CA7180"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（签字或盖章）</w:t>
            </w:r>
          </w:p>
        </w:tc>
        <w:tc>
          <w:tcPr>
            <w:tcW w:w="2193" w:type="dxa"/>
            <w:vAlign w:val="center"/>
          </w:tcPr>
          <w:p w14:paraId="1171096E" w14:textId="77777777" w:rsidR="007B5B84" w:rsidRDefault="007B5B84">
            <w:pPr>
              <w:spacing w:line="360" w:lineRule="auto"/>
              <w:jc w:val="center"/>
              <w:rPr>
                <w:rFonts w:ascii="仿宋" w:eastAsia="仿宋" w:hAnsi="仿宋" w:hint="eastAsia"/>
                <w:sz w:val="24"/>
                <w:u w:val="single"/>
              </w:rPr>
            </w:pPr>
          </w:p>
        </w:tc>
        <w:tc>
          <w:tcPr>
            <w:tcW w:w="1917" w:type="dxa"/>
            <w:vAlign w:val="center"/>
          </w:tcPr>
          <w:p w14:paraId="388370D7"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全权代表：</w:t>
            </w:r>
          </w:p>
          <w:p w14:paraId="258CC492"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（签字或盖章）</w:t>
            </w:r>
          </w:p>
        </w:tc>
        <w:tc>
          <w:tcPr>
            <w:tcW w:w="2583" w:type="dxa"/>
          </w:tcPr>
          <w:p w14:paraId="245DCE10" w14:textId="77777777" w:rsidR="007B5B84" w:rsidRDefault="007B5B84">
            <w:pPr>
              <w:spacing w:line="360" w:lineRule="auto"/>
              <w:rPr>
                <w:rFonts w:ascii="仿宋" w:eastAsia="仿宋" w:hAnsi="仿宋" w:hint="eastAsia"/>
                <w:sz w:val="24"/>
                <w:u w:val="single"/>
              </w:rPr>
            </w:pPr>
          </w:p>
        </w:tc>
        <w:tc>
          <w:tcPr>
            <w:tcW w:w="2583" w:type="dxa"/>
            <w:vAlign w:val="center"/>
          </w:tcPr>
          <w:p w14:paraId="3DB6F80E" w14:textId="77777777" w:rsidR="007B5B84" w:rsidRDefault="007B5B84">
            <w:pPr>
              <w:spacing w:line="360" w:lineRule="auto"/>
              <w:rPr>
                <w:rFonts w:ascii="仿宋" w:eastAsia="仿宋" w:hAnsi="仿宋" w:hint="eastAsia"/>
                <w:sz w:val="24"/>
                <w:u w:val="single"/>
              </w:rPr>
            </w:pPr>
          </w:p>
        </w:tc>
      </w:tr>
      <w:tr w:rsidR="007B5B84" w14:paraId="2AF3AC7B" w14:textId="77777777">
        <w:trPr>
          <w:trHeight w:val="341"/>
        </w:trPr>
        <w:tc>
          <w:tcPr>
            <w:tcW w:w="1947" w:type="dxa"/>
            <w:vAlign w:val="center"/>
          </w:tcPr>
          <w:p w14:paraId="3984752F"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联系方式：</w:t>
            </w:r>
          </w:p>
        </w:tc>
        <w:tc>
          <w:tcPr>
            <w:tcW w:w="2193" w:type="dxa"/>
            <w:vAlign w:val="center"/>
          </w:tcPr>
          <w:p w14:paraId="29905FC5" w14:textId="77777777" w:rsidR="007B5B84" w:rsidRDefault="007B5B84">
            <w:pPr>
              <w:spacing w:line="360" w:lineRule="auto"/>
              <w:jc w:val="center"/>
              <w:rPr>
                <w:rFonts w:ascii="仿宋" w:eastAsia="仿宋" w:hAnsi="仿宋" w:hint="eastAsia"/>
                <w:sz w:val="24"/>
                <w:u w:val="single"/>
              </w:rPr>
            </w:pPr>
          </w:p>
        </w:tc>
        <w:tc>
          <w:tcPr>
            <w:tcW w:w="1917" w:type="dxa"/>
            <w:vAlign w:val="center"/>
          </w:tcPr>
          <w:p w14:paraId="22B6DE49"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联系方式：</w:t>
            </w:r>
          </w:p>
        </w:tc>
        <w:tc>
          <w:tcPr>
            <w:tcW w:w="2583" w:type="dxa"/>
          </w:tcPr>
          <w:p w14:paraId="5C7A6891" w14:textId="77777777" w:rsidR="007B5B84" w:rsidRDefault="007B5B84">
            <w:pPr>
              <w:spacing w:line="360" w:lineRule="auto"/>
              <w:jc w:val="center"/>
              <w:rPr>
                <w:rFonts w:ascii="仿宋" w:eastAsia="仿宋" w:hAnsi="仿宋" w:hint="eastAsia"/>
                <w:sz w:val="24"/>
              </w:rPr>
            </w:pPr>
          </w:p>
        </w:tc>
        <w:tc>
          <w:tcPr>
            <w:tcW w:w="2583" w:type="dxa"/>
          </w:tcPr>
          <w:p w14:paraId="5F0A588B" w14:textId="77777777" w:rsidR="007B5B84" w:rsidRDefault="007B5B84">
            <w:pPr>
              <w:spacing w:line="360" w:lineRule="auto"/>
              <w:jc w:val="center"/>
              <w:rPr>
                <w:rFonts w:ascii="仿宋" w:eastAsia="仿宋" w:hAnsi="仿宋" w:hint="eastAsia"/>
                <w:sz w:val="24"/>
              </w:rPr>
            </w:pPr>
          </w:p>
        </w:tc>
      </w:tr>
      <w:tr w:rsidR="007B5B84" w14:paraId="3417B34F" w14:textId="77777777">
        <w:trPr>
          <w:trHeight w:val="426"/>
        </w:trPr>
        <w:tc>
          <w:tcPr>
            <w:tcW w:w="1947" w:type="dxa"/>
            <w:vAlign w:val="center"/>
          </w:tcPr>
          <w:p w14:paraId="612CB84F"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签订时间：</w:t>
            </w:r>
          </w:p>
        </w:tc>
        <w:tc>
          <w:tcPr>
            <w:tcW w:w="2193" w:type="dxa"/>
            <w:vAlign w:val="center"/>
          </w:tcPr>
          <w:p w14:paraId="0BA78F6F" w14:textId="77777777" w:rsidR="007B5B84" w:rsidRDefault="007B5B84">
            <w:pPr>
              <w:spacing w:line="360" w:lineRule="auto"/>
              <w:jc w:val="center"/>
              <w:rPr>
                <w:rFonts w:ascii="仿宋" w:eastAsia="仿宋" w:hAnsi="仿宋" w:hint="eastAsia"/>
                <w:sz w:val="24"/>
                <w:u w:val="single"/>
              </w:rPr>
            </w:pPr>
          </w:p>
        </w:tc>
        <w:tc>
          <w:tcPr>
            <w:tcW w:w="1917" w:type="dxa"/>
            <w:vAlign w:val="center"/>
          </w:tcPr>
          <w:p w14:paraId="36365BE8" w14:textId="77777777" w:rsidR="007B5B84" w:rsidRDefault="00000000">
            <w:pPr>
              <w:spacing w:line="360" w:lineRule="auto"/>
              <w:jc w:val="center"/>
              <w:rPr>
                <w:rFonts w:ascii="仿宋" w:eastAsia="仿宋" w:hAnsi="仿宋" w:hint="eastAsia"/>
                <w:sz w:val="24"/>
              </w:rPr>
            </w:pPr>
            <w:r>
              <w:rPr>
                <w:rFonts w:ascii="仿宋" w:eastAsia="仿宋" w:hAnsi="仿宋" w:hint="eastAsia"/>
                <w:sz w:val="24"/>
              </w:rPr>
              <w:t>签订时间：</w:t>
            </w:r>
          </w:p>
        </w:tc>
        <w:tc>
          <w:tcPr>
            <w:tcW w:w="2583" w:type="dxa"/>
          </w:tcPr>
          <w:p w14:paraId="5E70B12A" w14:textId="77777777" w:rsidR="007B5B84" w:rsidRDefault="007B5B84">
            <w:pPr>
              <w:spacing w:line="360" w:lineRule="auto"/>
              <w:rPr>
                <w:rFonts w:ascii="仿宋" w:eastAsia="仿宋" w:hAnsi="仿宋" w:hint="eastAsia"/>
                <w:sz w:val="24"/>
                <w:u w:val="single"/>
              </w:rPr>
            </w:pPr>
          </w:p>
        </w:tc>
        <w:tc>
          <w:tcPr>
            <w:tcW w:w="2583" w:type="dxa"/>
          </w:tcPr>
          <w:p w14:paraId="244988F4" w14:textId="77777777" w:rsidR="007B5B84" w:rsidRDefault="007B5B84">
            <w:pPr>
              <w:spacing w:line="360" w:lineRule="auto"/>
              <w:rPr>
                <w:rFonts w:ascii="仿宋" w:eastAsia="仿宋" w:hAnsi="仿宋" w:hint="eastAsia"/>
                <w:sz w:val="24"/>
                <w:u w:val="single"/>
              </w:rPr>
            </w:pPr>
          </w:p>
        </w:tc>
      </w:tr>
    </w:tbl>
    <w:p w14:paraId="0C46C029" w14:textId="77777777" w:rsidR="007B5B84" w:rsidRDefault="00000000">
      <w:pPr>
        <w:spacing w:line="360" w:lineRule="auto"/>
        <w:rPr>
          <w:rFonts w:ascii="仿宋" w:eastAsia="仿宋" w:hAnsi="仿宋" w:hint="eastAsia"/>
          <w:b/>
          <w:bCs/>
          <w:sz w:val="24"/>
        </w:rPr>
      </w:pPr>
      <w:r>
        <w:rPr>
          <w:rFonts w:ascii="仿宋" w:eastAsia="仿宋" w:hAnsi="仿宋" w:hint="eastAsia"/>
          <w:b/>
          <w:bCs/>
          <w:sz w:val="24"/>
        </w:rPr>
        <w:t>注：最终合同内容以采购人实际签署的合同为准。</w:t>
      </w:r>
    </w:p>
    <w:sectPr w:rsidR="007B5B84">
      <w:headerReference w:type="default" r:id="rId12"/>
      <w:footerReference w:type="default" r:id="rId13"/>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9884" w14:textId="77777777" w:rsidR="006B2070" w:rsidRDefault="006B2070">
      <w:r>
        <w:separator/>
      </w:r>
    </w:p>
  </w:endnote>
  <w:endnote w:type="continuationSeparator" w:id="0">
    <w:p w14:paraId="379E73D7" w14:textId="77777777" w:rsidR="006B2070" w:rsidRDefault="006B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017885"/>
    </w:sdtPr>
    <w:sdtContent>
      <w:p w14:paraId="37CBB5C9" w14:textId="77777777" w:rsidR="007B5B84" w:rsidRDefault="00000000">
        <w:pPr>
          <w:pStyle w:val="af1"/>
          <w:jc w:val="center"/>
        </w:pPr>
        <w:r>
          <w:fldChar w:fldCharType="begin"/>
        </w:r>
        <w:r>
          <w:instrText>PAGE   \* MERGEFORMAT</w:instrText>
        </w:r>
        <w:r>
          <w:fldChar w:fldCharType="separate"/>
        </w:r>
        <w:r>
          <w:rPr>
            <w:lang w:val="zh-CN"/>
          </w:rPr>
          <w:t>0</w:t>
        </w:r>
        <w:r>
          <w:fldChar w:fldCharType="end"/>
        </w:r>
      </w:p>
    </w:sdtContent>
  </w:sdt>
  <w:p w14:paraId="1D09AA6D" w14:textId="77777777" w:rsidR="007B5B84" w:rsidRDefault="00000000">
    <w:pPr>
      <w:pStyle w:val="af1"/>
      <w:rPr>
        <w:rFonts w:ascii="楷体" w:eastAsia="楷体" w:hAnsi="楷体" w:hint="eastAsia"/>
        <w:b/>
        <w:bCs/>
      </w:rPr>
    </w:pPr>
    <w:r>
      <w:rPr>
        <w:rFonts w:ascii="楷体" w:eastAsia="楷体" w:hAnsi="楷体" w:hint="eastAsia"/>
        <w:b/>
        <w:bCs/>
        <w:sz w:val="20"/>
      </w:rPr>
      <w:t>山东金卫医药信息有限公司                                   医疗机构专业招标代理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414C" w14:textId="77777777" w:rsidR="007B5B84" w:rsidRDefault="00000000">
    <w:pPr>
      <w:pStyle w:val="af1"/>
      <w:jc w:val="center"/>
    </w:pPr>
    <w:r>
      <w:rPr>
        <w:noProof/>
      </w:rPr>
      <mc:AlternateContent>
        <mc:Choice Requires="wps">
          <w:drawing>
            <wp:anchor distT="0" distB="0" distL="114300" distR="114300" simplePos="0" relativeHeight="251659264" behindDoc="0" locked="0" layoutInCell="1" allowOverlap="1" wp14:anchorId="145D9AAE" wp14:editId="6603BEAE">
              <wp:simplePos x="0" y="0"/>
              <wp:positionH relativeFrom="margin">
                <wp:align>center</wp:align>
              </wp:positionH>
              <wp:positionV relativeFrom="paragraph">
                <wp:posOffset>0</wp:posOffset>
              </wp:positionV>
              <wp:extent cx="57785" cy="147955"/>
              <wp:effectExtent l="0" t="0" r="0" b="0"/>
              <wp:wrapNone/>
              <wp:docPr id="19"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a:effectLst/>
                    </wps:spPr>
                    <wps:txbx>
                      <w:txbxContent>
                        <w:p w14:paraId="38B6FF44" w14:textId="77777777" w:rsidR="007B5B84" w:rsidRDefault="00000000">
                          <w:pPr>
                            <w:pStyle w:val="af1"/>
                            <w:jc w:val="center"/>
                          </w:pPr>
                          <w:r>
                            <w:fldChar w:fldCharType="begin"/>
                          </w:r>
                          <w:r>
                            <w:instrText>PAGE   \* MERGEFORMAT</w:instrText>
                          </w:r>
                          <w:r>
                            <w:fldChar w:fldCharType="separate"/>
                          </w:r>
                          <w:r>
                            <w:rPr>
                              <w:lang w:val="zh-CN"/>
                            </w:rPr>
                            <w:t>85</w:t>
                          </w:r>
                          <w:r>
                            <w:fldChar w:fldCharType="end"/>
                          </w:r>
                        </w:p>
                      </w:txbxContent>
                    </wps:txbx>
                    <wps:bodyPr wrap="none" lIns="0" tIns="0" rIns="0" bIns="0">
                      <a:spAutoFit/>
                    </wps:bodyPr>
                  </wps:wsp>
                </a:graphicData>
              </a:graphic>
            </wp:anchor>
          </w:drawing>
        </mc:Choice>
        <mc:Fallback>
          <w:pict>
            <v:shapetype w14:anchorId="145D9AAE" id="_x0000_t202" coordsize="21600,21600" o:spt="202" path="m,l,21600r21600,l21600,xe">
              <v:stroke joinstyle="miter"/>
              <v:path gradientshapeok="t" o:connecttype="rect"/>
            </v:shapetype>
            <v:shape id="文本框 1" o:spid="_x0000_s1026" type="#_x0000_t202" style="position:absolute;left:0;text-align:left;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CzSEU6aAQAALQMAAA4A&#10;AAAAAAAAAAAAAAAALgIAAGRycy9lMm9Eb2MueG1sUEsBAi0AFAAGAAgAAAAhANqRPBXYAAAAAgEA&#10;AA8AAAAAAAAAAAAAAAAA9AMAAGRycy9kb3ducmV2LnhtbFBLBQYAAAAABAAEAPMAAAD5BAAAAAA=&#10;" filled="f" stroked="f">
              <v:textbox style="mso-fit-shape-to-text:t" inset="0,0,0,0">
                <w:txbxContent>
                  <w:p w14:paraId="38B6FF44" w14:textId="77777777" w:rsidR="007B5B84" w:rsidRDefault="00000000">
                    <w:pPr>
                      <w:pStyle w:val="af1"/>
                      <w:jc w:val="center"/>
                    </w:pPr>
                    <w:r>
                      <w:fldChar w:fldCharType="begin"/>
                    </w:r>
                    <w:r>
                      <w:instrText>PAGE   \* MERGEFORMAT</w:instrText>
                    </w:r>
                    <w:r>
                      <w:fldChar w:fldCharType="separate"/>
                    </w:r>
                    <w:r>
                      <w:rPr>
                        <w:lang w:val="zh-CN"/>
                      </w:rPr>
                      <w:t>85</w:t>
                    </w:r>
                    <w:r>
                      <w:fldChar w:fldCharType="end"/>
                    </w:r>
                  </w:p>
                </w:txbxContent>
              </v:textbox>
              <w10:wrap anchorx="margin"/>
            </v:shape>
          </w:pict>
        </mc:Fallback>
      </mc:AlternateContent>
    </w:r>
  </w:p>
  <w:p w14:paraId="5118BEF3" w14:textId="77777777" w:rsidR="007B5B84" w:rsidRDefault="007B5B84">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6299" w14:textId="77777777" w:rsidR="006B2070" w:rsidRDefault="006B2070">
      <w:r>
        <w:separator/>
      </w:r>
    </w:p>
  </w:footnote>
  <w:footnote w:type="continuationSeparator" w:id="0">
    <w:p w14:paraId="46E74306" w14:textId="77777777" w:rsidR="006B2070" w:rsidRDefault="006B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DF394" w14:textId="77777777" w:rsidR="007B5B84" w:rsidRDefault="00000000">
    <w:pPr>
      <w:pStyle w:val="af2"/>
      <w:ind w:right="-47"/>
      <w:jc w:val="left"/>
      <w:rPr>
        <w:rFonts w:ascii="仿宋" w:eastAsia="仿宋" w:hAnsi="仿宋" w:hint="eastAsia"/>
      </w:rPr>
    </w:pPr>
    <w:r>
      <w:rPr>
        <w:rFonts w:ascii="宋体" w:hAnsi="宋体"/>
        <w:noProof/>
      </w:rPr>
      <w:drawing>
        <wp:inline distT="0" distB="0" distL="0" distR="0" wp14:anchorId="0CB55D6F" wp14:editId="24CE2B3D">
          <wp:extent cx="335280" cy="276225"/>
          <wp:effectExtent l="0" t="0" r="0" b="0"/>
          <wp:docPr id="1084482881" name="图片 1"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82881" name="图片 1" descr="说明: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5280" cy="276225"/>
                  </a:xfrm>
                  <a:prstGeom prst="rect">
                    <a:avLst/>
                  </a:prstGeom>
                  <a:noFill/>
                  <a:ln>
                    <a:noFill/>
                  </a:ln>
                </pic:spPr>
              </pic:pic>
            </a:graphicData>
          </a:graphic>
        </wp:inline>
      </w:drawing>
    </w:r>
    <w:r>
      <w:rPr>
        <w:rFonts w:ascii="仿宋" w:eastAsia="仿宋" w:hAnsi="仿宋" w:hint="eastAsia"/>
        <w:b/>
        <w:bCs/>
      </w:rPr>
      <w:t>山东大学第二医院正置荧光显微镜采购                                SDJW-SDEY-202504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B123" w14:textId="77777777" w:rsidR="007B5B84" w:rsidRDefault="007B5B84">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F06988"/>
    <w:multiLevelType w:val="multilevel"/>
    <w:tmpl w:val="D4F06988"/>
    <w:lvl w:ilvl="0">
      <w:start w:val="18"/>
      <w:numFmt w:val="decimal"/>
      <w:lvlText w:val="%1."/>
      <w:lvlJc w:val="left"/>
    </w:lvl>
    <w:lvl w:ilvl="1">
      <w:start w:val="1"/>
      <w:numFmt w:val="decimal"/>
      <w:lvlText w:val="%1.%2"/>
      <w:lvlJc w:val="left"/>
      <w:pPr>
        <w:tabs>
          <w:tab w:val="left" w:pos="454"/>
        </w:tabs>
        <w:ind w:left="142"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0FF9642E"/>
    <w:multiLevelType w:val="multilevel"/>
    <w:tmpl w:val="0FF9642E"/>
    <w:lvl w:ilvl="0">
      <w:start w:val="1"/>
      <w:numFmt w:val="decimal"/>
      <w:pStyle w:val="a"/>
      <w:lvlText w:val="第%1章"/>
      <w:lvlJc w:val="left"/>
      <w:pPr>
        <w:tabs>
          <w:tab w:val="left" w:pos="2850"/>
        </w:tabs>
        <w:ind w:left="2850"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2"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2AD43687"/>
    <w:multiLevelType w:val="multilevel"/>
    <w:tmpl w:val="2AD436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EA0923"/>
    <w:multiLevelType w:val="multilevel"/>
    <w:tmpl w:val="4BEA092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15:restartNumberingAfterBreak="0">
    <w:nsid w:val="6332301B"/>
    <w:multiLevelType w:val="multilevel"/>
    <w:tmpl w:val="633230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6E4770E"/>
    <w:multiLevelType w:val="multilevel"/>
    <w:tmpl w:val="66E4770E"/>
    <w:lvl w:ilvl="0">
      <w:start w:val="1"/>
      <w:numFmt w:val="decimal"/>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7" w15:restartNumberingAfterBreak="0">
    <w:nsid w:val="6B5571FD"/>
    <w:multiLevelType w:val="multilevel"/>
    <w:tmpl w:val="6B5571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FA85F4E"/>
    <w:multiLevelType w:val="multilevel"/>
    <w:tmpl w:val="6FA85F4E"/>
    <w:lvl w:ilvl="0">
      <w:start w:val="1"/>
      <w:numFmt w:val="decimal"/>
      <w:lvlText w:val="%1、"/>
      <w:lvlJc w:val="left"/>
      <w:pPr>
        <w:ind w:left="1182" w:hanging="420"/>
      </w:pPr>
      <w:rPr>
        <w:rFonts w:hint="eastAsia"/>
      </w:rPr>
    </w:lvl>
    <w:lvl w:ilvl="1">
      <w:start w:val="1"/>
      <w:numFmt w:val="lowerLetter"/>
      <w:lvlText w:val="%2)"/>
      <w:lvlJc w:val="left"/>
      <w:pPr>
        <w:ind w:left="1602" w:hanging="420"/>
      </w:pPr>
    </w:lvl>
    <w:lvl w:ilvl="2">
      <w:start w:val="1"/>
      <w:numFmt w:val="lowerRoman"/>
      <w:lvlText w:val="%3."/>
      <w:lvlJc w:val="right"/>
      <w:pPr>
        <w:ind w:left="2022" w:hanging="420"/>
      </w:pPr>
    </w:lvl>
    <w:lvl w:ilvl="3">
      <w:start w:val="1"/>
      <w:numFmt w:val="decimal"/>
      <w:lvlText w:val="%4."/>
      <w:lvlJc w:val="left"/>
      <w:pPr>
        <w:ind w:left="2442" w:hanging="420"/>
      </w:pPr>
    </w:lvl>
    <w:lvl w:ilvl="4">
      <w:start w:val="1"/>
      <w:numFmt w:val="lowerLetter"/>
      <w:lvlText w:val="%5)"/>
      <w:lvlJc w:val="left"/>
      <w:pPr>
        <w:ind w:left="2862" w:hanging="420"/>
      </w:pPr>
    </w:lvl>
    <w:lvl w:ilvl="5">
      <w:start w:val="1"/>
      <w:numFmt w:val="lowerRoman"/>
      <w:lvlText w:val="%6."/>
      <w:lvlJc w:val="right"/>
      <w:pPr>
        <w:ind w:left="3282" w:hanging="420"/>
      </w:pPr>
    </w:lvl>
    <w:lvl w:ilvl="6">
      <w:start w:val="1"/>
      <w:numFmt w:val="decimal"/>
      <w:lvlText w:val="%7."/>
      <w:lvlJc w:val="left"/>
      <w:pPr>
        <w:ind w:left="3702" w:hanging="420"/>
      </w:pPr>
    </w:lvl>
    <w:lvl w:ilvl="7">
      <w:start w:val="1"/>
      <w:numFmt w:val="lowerLetter"/>
      <w:lvlText w:val="%8)"/>
      <w:lvlJc w:val="left"/>
      <w:pPr>
        <w:ind w:left="4122" w:hanging="420"/>
      </w:pPr>
    </w:lvl>
    <w:lvl w:ilvl="8">
      <w:start w:val="1"/>
      <w:numFmt w:val="lowerRoman"/>
      <w:lvlText w:val="%9."/>
      <w:lvlJc w:val="right"/>
      <w:pPr>
        <w:ind w:left="4542" w:hanging="420"/>
      </w:pPr>
    </w:lvl>
  </w:abstractNum>
  <w:num w:numId="1" w16cid:durableId="1762146069">
    <w:abstractNumId w:val="1"/>
  </w:num>
  <w:num w:numId="2" w16cid:durableId="875115837">
    <w:abstractNumId w:val="2"/>
  </w:num>
  <w:num w:numId="3" w16cid:durableId="506288830">
    <w:abstractNumId w:val="6"/>
  </w:num>
  <w:num w:numId="4" w16cid:durableId="880629195">
    <w:abstractNumId w:val="0"/>
  </w:num>
  <w:num w:numId="5" w16cid:durableId="1863322364">
    <w:abstractNumId w:val="3"/>
  </w:num>
  <w:num w:numId="6" w16cid:durableId="1020400790">
    <w:abstractNumId w:val="5"/>
  </w:num>
  <w:num w:numId="7" w16cid:durableId="461732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949505">
    <w:abstractNumId w:val="8"/>
  </w:num>
  <w:num w:numId="9" w16cid:durableId="90591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proofState w:spelling="clean" w:grammar="clean"/>
  <w:defaultTabStop w:val="1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5OTE2MzQxM2Y4ZjM1NGUzZWUxNTlmOWZkOTQyNmYifQ=="/>
  </w:docVars>
  <w:rsids>
    <w:rsidRoot w:val="00172A27"/>
    <w:rsid w:val="0000280E"/>
    <w:rsid w:val="0000657C"/>
    <w:rsid w:val="00006606"/>
    <w:rsid w:val="00006E7A"/>
    <w:rsid w:val="00021E07"/>
    <w:rsid w:val="0002609F"/>
    <w:rsid w:val="0003024C"/>
    <w:rsid w:val="000314E3"/>
    <w:rsid w:val="0003301B"/>
    <w:rsid w:val="00033111"/>
    <w:rsid w:val="000348D8"/>
    <w:rsid w:val="000349AE"/>
    <w:rsid w:val="0003547D"/>
    <w:rsid w:val="00035AF2"/>
    <w:rsid w:val="0003732E"/>
    <w:rsid w:val="00037751"/>
    <w:rsid w:val="00041B9C"/>
    <w:rsid w:val="000420A0"/>
    <w:rsid w:val="000429E8"/>
    <w:rsid w:val="00042B2D"/>
    <w:rsid w:val="0004368D"/>
    <w:rsid w:val="000448AA"/>
    <w:rsid w:val="0004490F"/>
    <w:rsid w:val="00046C7E"/>
    <w:rsid w:val="00053A17"/>
    <w:rsid w:val="000556BA"/>
    <w:rsid w:val="00057B25"/>
    <w:rsid w:val="000601BB"/>
    <w:rsid w:val="000622D6"/>
    <w:rsid w:val="00062B59"/>
    <w:rsid w:val="00062FCC"/>
    <w:rsid w:val="00063F03"/>
    <w:rsid w:val="00072A51"/>
    <w:rsid w:val="00073F83"/>
    <w:rsid w:val="0007796F"/>
    <w:rsid w:val="000809BD"/>
    <w:rsid w:val="0008231C"/>
    <w:rsid w:val="000851EA"/>
    <w:rsid w:val="0009774F"/>
    <w:rsid w:val="000A635B"/>
    <w:rsid w:val="000B1E4C"/>
    <w:rsid w:val="000B1F3D"/>
    <w:rsid w:val="000C1CEF"/>
    <w:rsid w:val="000C1EFF"/>
    <w:rsid w:val="000C2B0C"/>
    <w:rsid w:val="000C442D"/>
    <w:rsid w:val="000D4DFC"/>
    <w:rsid w:val="000E106E"/>
    <w:rsid w:val="000E118E"/>
    <w:rsid w:val="000E1418"/>
    <w:rsid w:val="000E39BF"/>
    <w:rsid w:val="000E5706"/>
    <w:rsid w:val="000E6B04"/>
    <w:rsid w:val="000F112D"/>
    <w:rsid w:val="000F20E9"/>
    <w:rsid w:val="000F49D3"/>
    <w:rsid w:val="000F645A"/>
    <w:rsid w:val="001049D6"/>
    <w:rsid w:val="00111ED8"/>
    <w:rsid w:val="0011414A"/>
    <w:rsid w:val="00114B7D"/>
    <w:rsid w:val="0011513F"/>
    <w:rsid w:val="001175BC"/>
    <w:rsid w:val="00117F32"/>
    <w:rsid w:val="0012052D"/>
    <w:rsid w:val="001227C6"/>
    <w:rsid w:val="00122D19"/>
    <w:rsid w:val="00131EDD"/>
    <w:rsid w:val="00132E91"/>
    <w:rsid w:val="00135863"/>
    <w:rsid w:val="00135C18"/>
    <w:rsid w:val="00135F35"/>
    <w:rsid w:val="00137022"/>
    <w:rsid w:val="00137BAA"/>
    <w:rsid w:val="00142BF2"/>
    <w:rsid w:val="0014392C"/>
    <w:rsid w:val="0014668B"/>
    <w:rsid w:val="00156337"/>
    <w:rsid w:val="00157279"/>
    <w:rsid w:val="00157BE5"/>
    <w:rsid w:val="001619AD"/>
    <w:rsid w:val="001626DD"/>
    <w:rsid w:val="0016505F"/>
    <w:rsid w:val="00170A4D"/>
    <w:rsid w:val="00171BAD"/>
    <w:rsid w:val="00172A27"/>
    <w:rsid w:val="00185D8C"/>
    <w:rsid w:val="001A6948"/>
    <w:rsid w:val="001B3CCA"/>
    <w:rsid w:val="001B7E99"/>
    <w:rsid w:val="001C2612"/>
    <w:rsid w:val="001C29C7"/>
    <w:rsid w:val="001C6685"/>
    <w:rsid w:val="001E084D"/>
    <w:rsid w:val="001E18CE"/>
    <w:rsid w:val="001F201A"/>
    <w:rsid w:val="001F5F8B"/>
    <w:rsid w:val="001F60AD"/>
    <w:rsid w:val="00202575"/>
    <w:rsid w:val="0020343E"/>
    <w:rsid w:val="00205F1A"/>
    <w:rsid w:val="0020675D"/>
    <w:rsid w:val="00210B35"/>
    <w:rsid w:val="002119D4"/>
    <w:rsid w:val="002178B4"/>
    <w:rsid w:val="00221DF4"/>
    <w:rsid w:val="002223C6"/>
    <w:rsid w:val="00226229"/>
    <w:rsid w:val="00231BA5"/>
    <w:rsid w:val="00232CDA"/>
    <w:rsid w:val="002334F3"/>
    <w:rsid w:val="002340CD"/>
    <w:rsid w:val="0023474F"/>
    <w:rsid w:val="002353FD"/>
    <w:rsid w:val="002362BB"/>
    <w:rsid w:val="00237A43"/>
    <w:rsid w:val="00240C3E"/>
    <w:rsid w:val="00243A9C"/>
    <w:rsid w:val="002456F6"/>
    <w:rsid w:val="002541EE"/>
    <w:rsid w:val="00254FB3"/>
    <w:rsid w:val="00256E6B"/>
    <w:rsid w:val="00270B54"/>
    <w:rsid w:val="002738E0"/>
    <w:rsid w:val="00273E42"/>
    <w:rsid w:val="00273FD7"/>
    <w:rsid w:val="00276D92"/>
    <w:rsid w:val="0027767D"/>
    <w:rsid w:val="00280039"/>
    <w:rsid w:val="002800C4"/>
    <w:rsid w:val="0028134F"/>
    <w:rsid w:val="002849CE"/>
    <w:rsid w:val="00286F9E"/>
    <w:rsid w:val="0029169B"/>
    <w:rsid w:val="00292666"/>
    <w:rsid w:val="00295C11"/>
    <w:rsid w:val="00296E8A"/>
    <w:rsid w:val="00297327"/>
    <w:rsid w:val="002A0BAF"/>
    <w:rsid w:val="002A1CFD"/>
    <w:rsid w:val="002A4F96"/>
    <w:rsid w:val="002A6547"/>
    <w:rsid w:val="002B0017"/>
    <w:rsid w:val="002B087B"/>
    <w:rsid w:val="002B08D5"/>
    <w:rsid w:val="002B113D"/>
    <w:rsid w:val="002B1488"/>
    <w:rsid w:val="002B6586"/>
    <w:rsid w:val="002B69F6"/>
    <w:rsid w:val="002C377E"/>
    <w:rsid w:val="002C384F"/>
    <w:rsid w:val="002C3857"/>
    <w:rsid w:val="002C4052"/>
    <w:rsid w:val="002C503D"/>
    <w:rsid w:val="002D05E9"/>
    <w:rsid w:val="002D3BED"/>
    <w:rsid w:val="002E0052"/>
    <w:rsid w:val="002E05CB"/>
    <w:rsid w:val="0030157A"/>
    <w:rsid w:val="0030391E"/>
    <w:rsid w:val="00304FF0"/>
    <w:rsid w:val="0030649A"/>
    <w:rsid w:val="003104ED"/>
    <w:rsid w:val="003125FB"/>
    <w:rsid w:val="003169D6"/>
    <w:rsid w:val="003205D6"/>
    <w:rsid w:val="003208C7"/>
    <w:rsid w:val="00320F59"/>
    <w:rsid w:val="00323894"/>
    <w:rsid w:val="00324A71"/>
    <w:rsid w:val="00325023"/>
    <w:rsid w:val="003255AF"/>
    <w:rsid w:val="00330DCF"/>
    <w:rsid w:val="003331BE"/>
    <w:rsid w:val="0033501D"/>
    <w:rsid w:val="00335D89"/>
    <w:rsid w:val="003464D7"/>
    <w:rsid w:val="0035161C"/>
    <w:rsid w:val="00352481"/>
    <w:rsid w:val="00357293"/>
    <w:rsid w:val="003619C1"/>
    <w:rsid w:val="00363C5B"/>
    <w:rsid w:val="00364A01"/>
    <w:rsid w:val="00365F7F"/>
    <w:rsid w:val="00366F37"/>
    <w:rsid w:val="00367417"/>
    <w:rsid w:val="00372453"/>
    <w:rsid w:val="003728DF"/>
    <w:rsid w:val="00372D1A"/>
    <w:rsid w:val="0037373A"/>
    <w:rsid w:val="00374C06"/>
    <w:rsid w:val="0038028D"/>
    <w:rsid w:val="00380D9F"/>
    <w:rsid w:val="00380F54"/>
    <w:rsid w:val="003813B2"/>
    <w:rsid w:val="0038726A"/>
    <w:rsid w:val="0039308E"/>
    <w:rsid w:val="00395E36"/>
    <w:rsid w:val="00397CB7"/>
    <w:rsid w:val="003A689A"/>
    <w:rsid w:val="003B0144"/>
    <w:rsid w:val="003B3989"/>
    <w:rsid w:val="003D30D8"/>
    <w:rsid w:val="003E10D8"/>
    <w:rsid w:val="003E13EE"/>
    <w:rsid w:val="003E1425"/>
    <w:rsid w:val="003E536A"/>
    <w:rsid w:val="00410D06"/>
    <w:rsid w:val="00411C49"/>
    <w:rsid w:val="004203A1"/>
    <w:rsid w:val="0042104A"/>
    <w:rsid w:val="00422762"/>
    <w:rsid w:val="00422CEF"/>
    <w:rsid w:val="004241A7"/>
    <w:rsid w:val="00427D72"/>
    <w:rsid w:val="00433D9A"/>
    <w:rsid w:val="00435F06"/>
    <w:rsid w:val="00440BE4"/>
    <w:rsid w:val="00440E5D"/>
    <w:rsid w:val="0044513D"/>
    <w:rsid w:val="00450D65"/>
    <w:rsid w:val="004514EF"/>
    <w:rsid w:val="00454437"/>
    <w:rsid w:val="00460D28"/>
    <w:rsid w:val="0046774A"/>
    <w:rsid w:val="004703A5"/>
    <w:rsid w:val="00474071"/>
    <w:rsid w:val="00475ED4"/>
    <w:rsid w:val="00477541"/>
    <w:rsid w:val="00480FB0"/>
    <w:rsid w:val="00481BEC"/>
    <w:rsid w:val="00484D98"/>
    <w:rsid w:val="00484FBD"/>
    <w:rsid w:val="00486008"/>
    <w:rsid w:val="00487D97"/>
    <w:rsid w:val="00490365"/>
    <w:rsid w:val="00490902"/>
    <w:rsid w:val="00490EA6"/>
    <w:rsid w:val="004A00C3"/>
    <w:rsid w:val="004B2135"/>
    <w:rsid w:val="004B271E"/>
    <w:rsid w:val="004B2876"/>
    <w:rsid w:val="004B35B4"/>
    <w:rsid w:val="004B46C3"/>
    <w:rsid w:val="004B5F4E"/>
    <w:rsid w:val="004D075A"/>
    <w:rsid w:val="004D4B9D"/>
    <w:rsid w:val="004D57B4"/>
    <w:rsid w:val="004D7646"/>
    <w:rsid w:val="004D773B"/>
    <w:rsid w:val="004E0044"/>
    <w:rsid w:val="004E2A0C"/>
    <w:rsid w:val="004F26E2"/>
    <w:rsid w:val="00504688"/>
    <w:rsid w:val="00504AC2"/>
    <w:rsid w:val="005058FF"/>
    <w:rsid w:val="00506DB2"/>
    <w:rsid w:val="00510960"/>
    <w:rsid w:val="005224F9"/>
    <w:rsid w:val="00524602"/>
    <w:rsid w:val="00530BFC"/>
    <w:rsid w:val="00531699"/>
    <w:rsid w:val="00532902"/>
    <w:rsid w:val="00534279"/>
    <w:rsid w:val="00535E3F"/>
    <w:rsid w:val="005371B1"/>
    <w:rsid w:val="00544243"/>
    <w:rsid w:val="00557CDD"/>
    <w:rsid w:val="00560357"/>
    <w:rsid w:val="005629FF"/>
    <w:rsid w:val="005630A6"/>
    <w:rsid w:val="00570A48"/>
    <w:rsid w:val="00571319"/>
    <w:rsid w:val="00580A31"/>
    <w:rsid w:val="0058139B"/>
    <w:rsid w:val="005901A4"/>
    <w:rsid w:val="00590347"/>
    <w:rsid w:val="0059218B"/>
    <w:rsid w:val="005932BC"/>
    <w:rsid w:val="0059565C"/>
    <w:rsid w:val="005A0573"/>
    <w:rsid w:val="005A499D"/>
    <w:rsid w:val="005A5335"/>
    <w:rsid w:val="005A57B7"/>
    <w:rsid w:val="005B00AA"/>
    <w:rsid w:val="005B47AB"/>
    <w:rsid w:val="005C27CA"/>
    <w:rsid w:val="005C2A22"/>
    <w:rsid w:val="005D2C34"/>
    <w:rsid w:val="005D5C5B"/>
    <w:rsid w:val="005D5E78"/>
    <w:rsid w:val="005E41EA"/>
    <w:rsid w:val="005F1556"/>
    <w:rsid w:val="005F755B"/>
    <w:rsid w:val="0060373C"/>
    <w:rsid w:val="00606557"/>
    <w:rsid w:val="00610312"/>
    <w:rsid w:val="00616FF0"/>
    <w:rsid w:val="00620614"/>
    <w:rsid w:val="006230D8"/>
    <w:rsid w:val="00624AFA"/>
    <w:rsid w:val="006256B6"/>
    <w:rsid w:val="00626652"/>
    <w:rsid w:val="006322E4"/>
    <w:rsid w:val="00640175"/>
    <w:rsid w:val="00641454"/>
    <w:rsid w:val="0064147A"/>
    <w:rsid w:val="0064310A"/>
    <w:rsid w:val="0064664F"/>
    <w:rsid w:val="0065790E"/>
    <w:rsid w:val="00662F6E"/>
    <w:rsid w:val="0067153F"/>
    <w:rsid w:val="00672C59"/>
    <w:rsid w:val="0067381C"/>
    <w:rsid w:val="006742AB"/>
    <w:rsid w:val="00674BB7"/>
    <w:rsid w:val="006751A8"/>
    <w:rsid w:val="00683062"/>
    <w:rsid w:val="0068405E"/>
    <w:rsid w:val="00690480"/>
    <w:rsid w:val="00690C39"/>
    <w:rsid w:val="006958D5"/>
    <w:rsid w:val="0069637E"/>
    <w:rsid w:val="00696B60"/>
    <w:rsid w:val="006977AB"/>
    <w:rsid w:val="006A0581"/>
    <w:rsid w:val="006A20FA"/>
    <w:rsid w:val="006A37B8"/>
    <w:rsid w:val="006A48A0"/>
    <w:rsid w:val="006A5603"/>
    <w:rsid w:val="006A56FB"/>
    <w:rsid w:val="006A724D"/>
    <w:rsid w:val="006A7A08"/>
    <w:rsid w:val="006B1018"/>
    <w:rsid w:val="006B2070"/>
    <w:rsid w:val="006B5AD1"/>
    <w:rsid w:val="006B5B80"/>
    <w:rsid w:val="006C2874"/>
    <w:rsid w:val="006D04C3"/>
    <w:rsid w:val="006D0611"/>
    <w:rsid w:val="006D1407"/>
    <w:rsid w:val="006D1F9D"/>
    <w:rsid w:val="006D3F62"/>
    <w:rsid w:val="006D6A17"/>
    <w:rsid w:val="006E04E9"/>
    <w:rsid w:val="006E0A6F"/>
    <w:rsid w:val="006E115C"/>
    <w:rsid w:val="006E298E"/>
    <w:rsid w:val="006E6059"/>
    <w:rsid w:val="006F24CD"/>
    <w:rsid w:val="006F2D64"/>
    <w:rsid w:val="006F4250"/>
    <w:rsid w:val="006F7C24"/>
    <w:rsid w:val="0070239C"/>
    <w:rsid w:val="00704CA4"/>
    <w:rsid w:val="00704CC7"/>
    <w:rsid w:val="00712CDD"/>
    <w:rsid w:val="00714172"/>
    <w:rsid w:val="00714DCA"/>
    <w:rsid w:val="00716536"/>
    <w:rsid w:val="0071783A"/>
    <w:rsid w:val="00717D68"/>
    <w:rsid w:val="00717EBA"/>
    <w:rsid w:val="00720250"/>
    <w:rsid w:val="00720603"/>
    <w:rsid w:val="00722CF7"/>
    <w:rsid w:val="00723FDE"/>
    <w:rsid w:val="0073341B"/>
    <w:rsid w:val="0073442C"/>
    <w:rsid w:val="00736D31"/>
    <w:rsid w:val="00737AA2"/>
    <w:rsid w:val="00741519"/>
    <w:rsid w:val="0074426D"/>
    <w:rsid w:val="00745277"/>
    <w:rsid w:val="007532A5"/>
    <w:rsid w:val="007544CD"/>
    <w:rsid w:val="00754D58"/>
    <w:rsid w:val="007555F7"/>
    <w:rsid w:val="00762F09"/>
    <w:rsid w:val="0076349D"/>
    <w:rsid w:val="00763B8F"/>
    <w:rsid w:val="00764B9B"/>
    <w:rsid w:val="00765F32"/>
    <w:rsid w:val="00766D9B"/>
    <w:rsid w:val="0077253F"/>
    <w:rsid w:val="007744A7"/>
    <w:rsid w:val="0077763B"/>
    <w:rsid w:val="0078113C"/>
    <w:rsid w:val="00781371"/>
    <w:rsid w:val="00782E59"/>
    <w:rsid w:val="00784EF2"/>
    <w:rsid w:val="00785643"/>
    <w:rsid w:val="00790FCB"/>
    <w:rsid w:val="00796B3A"/>
    <w:rsid w:val="007A12AE"/>
    <w:rsid w:val="007A4A16"/>
    <w:rsid w:val="007A53D4"/>
    <w:rsid w:val="007B03C0"/>
    <w:rsid w:val="007B38B4"/>
    <w:rsid w:val="007B5B84"/>
    <w:rsid w:val="007B6432"/>
    <w:rsid w:val="007C7429"/>
    <w:rsid w:val="007D18B6"/>
    <w:rsid w:val="007D2CAB"/>
    <w:rsid w:val="007D2E25"/>
    <w:rsid w:val="007E2C13"/>
    <w:rsid w:val="007E7492"/>
    <w:rsid w:val="007E7C2A"/>
    <w:rsid w:val="007E7F71"/>
    <w:rsid w:val="007F14CE"/>
    <w:rsid w:val="007F4D4F"/>
    <w:rsid w:val="007F53C8"/>
    <w:rsid w:val="00807F27"/>
    <w:rsid w:val="00812159"/>
    <w:rsid w:val="00812A73"/>
    <w:rsid w:val="00814DC6"/>
    <w:rsid w:val="008156F1"/>
    <w:rsid w:val="00815864"/>
    <w:rsid w:val="00816F64"/>
    <w:rsid w:val="00822F95"/>
    <w:rsid w:val="00825524"/>
    <w:rsid w:val="00825EAB"/>
    <w:rsid w:val="00826289"/>
    <w:rsid w:val="00832BC5"/>
    <w:rsid w:val="008330B3"/>
    <w:rsid w:val="00844E37"/>
    <w:rsid w:val="0084594C"/>
    <w:rsid w:val="0084746A"/>
    <w:rsid w:val="008478E5"/>
    <w:rsid w:val="00847D24"/>
    <w:rsid w:val="008517A1"/>
    <w:rsid w:val="0085332F"/>
    <w:rsid w:val="00854B0D"/>
    <w:rsid w:val="00854EBC"/>
    <w:rsid w:val="00855214"/>
    <w:rsid w:val="00856D70"/>
    <w:rsid w:val="00864836"/>
    <w:rsid w:val="008675A0"/>
    <w:rsid w:val="008703C1"/>
    <w:rsid w:val="00871354"/>
    <w:rsid w:val="00872346"/>
    <w:rsid w:val="00880E1B"/>
    <w:rsid w:val="00882B36"/>
    <w:rsid w:val="00890014"/>
    <w:rsid w:val="008906FD"/>
    <w:rsid w:val="00891E82"/>
    <w:rsid w:val="00891F14"/>
    <w:rsid w:val="00895679"/>
    <w:rsid w:val="008A16F3"/>
    <w:rsid w:val="008A2846"/>
    <w:rsid w:val="008A3C99"/>
    <w:rsid w:val="008A6052"/>
    <w:rsid w:val="008A7250"/>
    <w:rsid w:val="008B1E26"/>
    <w:rsid w:val="008B5A34"/>
    <w:rsid w:val="008B6FF0"/>
    <w:rsid w:val="008C2543"/>
    <w:rsid w:val="008C2616"/>
    <w:rsid w:val="008C4A72"/>
    <w:rsid w:val="008C755D"/>
    <w:rsid w:val="008D34D8"/>
    <w:rsid w:val="008D3E09"/>
    <w:rsid w:val="008D402E"/>
    <w:rsid w:val="008D57B4"/>
    <w:rsid w:val="008D59DB"/>
    <w:rsid w:val="008D6D9C"/>
    <w:rsid w:val="008E1972"/>
    <w:rsid w:val="008E3861"/>
    <w:rsid w:val="008E56F7"/>
    <w:rsid w:val="008F0452"/>
    <w:rsid w:val="008F2603"/>
    <w:rsid w:val="008F48FC"/>
    <w:rsid w:val="008F58EC"/>
    <w:rsid w:val="008F6689"/>
    <w:rsid w:val="009004C3"/>
    <w:rsid w:val="00900BAA"/>
    <w:rsid w:val="00906279"/>
    <w:rsid w:val="0090761C"/>
    <w:rsid w:val="009076AF"/>
    <w:rsid w:val="00920318"/>
    <w:rsid w:val="00921117"/>
    <w:rsid w:val="00924E48"/>
    <w:rsid w:val="0094050E"/>
    <w:rsid w:val="009419E2"/>
    <w:rsid w:val="00941CFE"/>
    <w:rsid w:val="009446DC"/>
    <w:rsid w:val="00944FF9"/>
    <w:rsid w:val="0095248A"/>
    <w:rsid w:val="00952EED"/>
    <w:rsid w:val="009538EC"/>
    <w:rsid w:val="00954838"/>
    <w:rsid w:val="00956D85"/>
    <w:rsid w:val="00960C10"/>
    <w:rsid w:val="00962870"/>
    <w:rsid w:val="009630FF"/>
    <w:rsid w:val="00965826"/>
    <w:rsid w:val="009739F6"/>
    <w:rsid w:val="00973BDB"/>
    <w:rsid w:val="00974DF2"/>
    <w:rsid w:val="0097612D"/>
    <w:rsid w:val="00982A93"/>
    <w:rsid w:val="009854ED"/>
    <w:rsid w:val="009905C6"/>
    <w:rsid w:val="0099301F"/>
    <w:rsid w:val="00995667"/>
    <w:rsid w:val="009A5FBB"/>
    <w:rsid w:val="009B0AF7"/>
    <w:rsid w:val="009B22A5"/>
    <w:rsid w:val="009B3075"/>
    <w:rsid w:val="009C2047"/>
    <w:rsid w:val="009C3D43"/>
    <w:rsid w:val="009C4D01"/>
    <w:rsid w:val="009C5BED"/>
    <w:rsid w:val="009C5D64"/>
    <w:rsid w:val="009C60BC"/>
    <w:rsid w:val="009C7042"/>
    <w:rsid w:val="009D18DD"/>
    <w:rsid w:val="009D3D90"/>
    <w:rsid w:val="009E09DE"/>
    <w:rsid w:val="009E69EB"/>
    <w:rsid w:val="009F084E"/>
    <w:rsid w:val="009F3CB1"/>
    <w:rsid w:val="00A020F5"/>
    <w:rsid w:val="00A0258B"/>
    <w:rsid w:val="00A056C0"/>
    <w:rsid w:val="00A05703"/>
    <w:rsid w:val="00A07BE0"/>
    <w:rsid w:val="00A13875"/>
    <w:rsid w:val="00A14C33"/>
    <w:rsid w:val="00A1556F"/>
    <w:rsid w:val="00A2223B"/>
    <w:rsid w:val="00A22F4D"/>
    <w:rsid w:val="00A27AA9"/>
    <w:rsid w:val="00A32732"/>
    <w:rsid w:val="00A3325B"/>
    <w:rsid w:val="00A34444"/>
    <w:rsid w:val="00A35644"/>
    <w:rsid w:val="00A358AB"/>
    <w:rsid w:val="00A37925"/>
    <w:rsid w:val="00A443F3"/>
    <w:rsid w:val="00A46B21"/>
    <w:rsid w:val="00A46B4D"/>
    <w:rsid w:val="00A4770A"/>
    <w:rsid w:val="00A47BF0"/>
    <w:rsid w:val="00A5609E"/>
    <w:rsid w:val="00A57CDC"/>
    <w:rsid w:val="00A61194"/>
    <w:rsid w:val="00A61D06"/>
    <w:rsid w:val="00A628FE"/>
    <w:rsid w:val="00A63285"/>
    <w:rsid w:val="00A7645E"/>
    <w:rsid w:val="00A80520"/>
    <w:rsid w:val="00A8316D"/>
    <w:rsid w:val="00A8567F"/>
    <w:rsid w:val="00A86427"/>
    <w:rsid w:val="00A8691E"/>
    <w:rsid w:val="00A97215"/>
    <w:rsid w:val="00AA0B7C"/>
    <w:rsid w:val="00AA40A2"/>
    <w:rsid w:val="00AA4CB2"/>
    <w:rsid w:val="00AA5D1A"/>
    <w:rsid w:val="00AB046E"/>
    <w:rsid w:val="00AB06C6"/>
    <w:rsid w:val="00AB185C"/>
    <w:rsid w:val="00AB3012"/>
    <w:rsid w:val="00AB3F75"/>
    <w:rsid w:val="00AC10B8"/>
    <w:rsid w:val="00AC4041"/>
    <w:rsid w:val="00AC48B8"/>
    <w:rsid w:val="00AC5AE7"/>
    <w:rsid w:val="00AD00E9"/>
    <w:rsid w:val="00AD22F6"/>
    <w:rsid w:val="00AD39FE"/>
    <w:rsid w:val="00AD604F"/>
    <w:rsid w:val="00AD7CC9"/>
    <w:rsid w:val="00AE0803"/>
    <w:rsid w:val="00AE1A87"/>
    <w:rsid w:val="00AE3499"/>
    <w:rsid w:val="00AF3B5F"/>
    <w:rsid w:val="00AF5154"/>
    <w:rsid w:val="00AF5D2D"/>
    <w:rsid w:val="00B0045A"/>
    <w:rsid w:val="00B01DAD"/>
    <w:rsid w:val="00B039F1"/>
    <w:rsid w:val="00B04FD2"/>
    <w:rsid w:val="00B07EFC"/>
    <w:rsid w:val="00B10C84"/>
    <w:rsid w:val="00B13F9B"/>
    <w:rsid w:val="00B21F5C"/>
    <w:rsid w:val="00B22F3B"/>
    <w:rsid w:val="00B2745E"/>
    <w:rsid w:val="00B304F9"/>
    <w:rsid w:val="00B33168"/>
    <w:rsid w:val="00B33194"/>
    <w:rsid w:val="00B352EF"/>
    <w:rsid w:val="00B37E18"/>
    <w:rsid w:val="00B4135D"/>
    <w:rsid w:val="00B41EC3"/>
    <w:rsid w:val="00B45270"/>
    <w:rsid w:val="00B51360"/>
    <w:rsid w:val="00B5197E"/>
    <w:rsid w:val="00B547B9"/>
    <w:rsid w:val="00B56032"/>
    <w:rsid w:val="00B57D06"/>
    <w:rsid w:val="00B60D14"/>
    <w:rsid w:val="00B655C2"/>
    <w:rsid w:val="00B669CD"/>
    <w:rsid w:val="00B77512"/>
    <w:rsid w:val="00B77D98"/>
    <w:rsid w:val="00B863C9"/>
    <w:rsid w:val="00B94A5C"/>
    <w:rsid w:val="00B978AC"/>
    <w:rsid w:val="00B97C15"/>
    <w:rsid w:val="00BA4DC0"/>
    <w:rsid w:val="00BA5F85"/>
    <w:rsid w:val="00BB27C5"/>
    <w:rsid w:val="00BB7CF0"/>
    <w:rsid w:val="00BC101D"/>
    <w:rsid w:val="00BC2B08"/>
    <w:rsid w:val="00BC330C"/>
    <w:rsid w:val="00BC4961"/>
    <w:rsid w:val="00BD7E41"/>
    <w:rsid w:val="00BF0D2C"/>
    <w:rsid w:val="00BF1E66"/>
    <w:rsid w:val="00BF257A"/>
    <w:rsid w:val="00BF276C"/>
    <w:rsid w:val="00BF5746"/>
    <w:rsid w:val="00BF5801"/>
    <w:rsid w:val="00C019E7"/>
    <w:rsid w:val="00C03E27"/>
    <w:rsid w:val="00C071DB"/>
    <w:rsid w:val="00C07E33"/>
    <w:rsid w:val="00C142E6"/>
    <w:rsid w:val="00C22280"/>
    <w:rsid w:val="00C23C45"/>
    <w:rsid w:val="00C23F4A"/>
    <w:rsid w:val="00C33BBE"/>
    <w:rsid w:val="00C37A01"/>
    <w:rsid w:val="00C37B38"/>
    <w:rsid w:val="00C4349F"/>
    <w:rsid w:val="00C45960"/>
    <w:rsid w:val="00C5046E"/>
    <w:rsid w:val="00C50699"/>
    <w:rsid w:val="00C50786"/>
    <w:rsid w:val="00C51C55"/>
    <w:rsid w:val="00C54561"/>
    <w:rsid w:val="00C5488C"/>
    <w:rsid w:val="00C54A5E"/>
    <w:rsid w:val="00C5504C"/>
    <w:rsid w:val="00C62F79"/>
    <w:rsid w:val="00C639E6"/>
    <w:rsid w:val="00C6624B"/>
    <w:rsid w:val="00C726F5"/>
    <w:rsid w:val="00C7491B"/>
    <w:rsid w:val="00C8377F"/>
    <w:rsid w:val="00C84598"/>
    <w:rsid w:val="00C86AE1"/>
    <w:rsid w:val="00C876FB"/>
    <w:rsid w:val="00C90347"/>
    <w:rsid w:val="00C938CF"/>
    <w:rsid w:val="00C939A6"/>
    <w:rsid w:val="00C94535"/>
    <w:rsid w:val="00C9528F"/>
    <w:rsid w:val="00C96B70"/>
    <w:rsid w:val="00CA1B24"/>
    <w:rsid w:val="00CA7180"/>
    <w:rsid w:val="00CA75BC"/>
    <w:rsid w:val="00CA7CEF"/>
    <w:rsid w:val="00CB18B5"/>
    <w:rsid w:val="00CB1B71"/>
    <w:rsid w:val="00CB5342"/>
    <w:rsid w:val="00CD10F9"/>
    <w:rsid w:val="00CD3F0F"/>
    <w:rsid w:val="00CD4FCB"/>
    <w:rsid w:val="00CD67AD"/>
    <w:rsid w:val="00CE1675"/>
    <w:rsid w:val="00CE2A24"/>
    <w:rsid w:val="00CE5661"/>
    <w:rsid w:val="00CE6C89"/>
    <w:rsid w:val="00CE7884"/>
    <w:rsid w:val="00CF3628"/>
    <w:rsid w:val="00D0252B"/>
    <w:rsid w:val="00D03E83"/>
    <w:rsid w:val="00D0417D"/>
    <w:rsid w:val="00D045E4"/>
    <w:rsid w:val="00D06B85"/>
    <w:rsid w:val="00D06E29"/>
    <w:rsid w:val="00D10477"/>
    <w:rsid w:val="00D13494"/>
    <w:rsid w:val="00D14C6A"/>
    <w:rsid w:val="00D16C4E"/>
    <w:rsid w:val="00D1728E"/>
    <w:rsid w:val="00D17684"/>
    <w:rsid w:val="00D1774D"/>
    <w:rsid w:val="00D22C14"/>
    <w:rsid w:val="00D23EFC"/>
    <w:rsid w:val="00D24641"/>
    <w:rsid w:val="00D3129D"/>
    <w:rsid w:val="00D340B2"/>
    <w:rsid w:val="00D35ECA"/>
    <w:rsid w:val="00D40355"/>
    <w:rsid w:val="00D41C4C"/>
    <w:rsid w:val="00D43C78"/>
    <w:rsid w:val="00D44626"/>
    <w:rsid w:val="00D458E0"/>
    <w:rsid w:val="00D562DB"/>
    <w:rsid w:val="00D574C5"/>
    <w:rsid w:val="00D609AB"/>
    <w:rsid w:val="00D62050"/>
    <w:rsid w:val="00D644AD"/>
    <w:rsid w:val="00D644CF"/>
    <w:rsid w:val="00D71B78"/>
    <w:rsid w:val="00D745D2"/>
    <w:rsid w:val="00D76298"/>
    <w:rsid w:val="00D802E0"/>
    <w:rsid w:val="00D806ED"/>
    <w:rsid w:val="00D807F1"/>
    <w:rsid w:val="00D81B3A"/>
    <w:rsid w:val="00D82635"/>
    <w:rsid w:val="00D82BC3"/>
    <w:rsid w:val="00D87451"/>
    <w:rsid w:val="00D878A5"/>
    <w:rsid w:val="00D90CE5"/>
    <w:rsid w:val="00D91BB9"/>
    <w:rsid w:val="00D94EBE"/>
    <w:rsid w:val="00DA0B3C"/>
    <w:rsid w:val="00DA1ACE"/>
    <w:rsid w:val="00DA2457"/>
    <w:rsid w:val="00DA4624"/>
    <w:rsid w:val="00DA5717"/>
    <w:rsid w:val="00DA693E"/>
    <w:rsid w:val="00DA74A6"/>
    <w:rsid w:val="00DB3D27"/>
    <w:rsid w:val="00DB5977"/>
    <w:rsid w:val="00DB5AB1"/>
    <w:rsid w:val="00DB684D"/>
    <w:rsid w:val="00DB73DF"/>
    <w:rsid w:val="00DB79FF"/>
    <w:rsid w:val="00DC4AA1"/>
    <w:rsid w:val="00DC583A"/>
    <w:rsid w:val="00DE04C9"/>
    <w:rsid w:val="00DE1AEF"/>
    <w:rsid w:val="00DE3D48"/>
    <w:rsid w:val="00DE5424"/>
    <w:rsid w:val="00DF18C5"/>
    <w:rsid w:val="00DF1D77"/>
    <w:rsid w:val="00DF272F"/>
    <w:rsid w:val="00DF2CBF"/>
    <w:rsid w:val="00DF3507"/>
    <w:rsid w:val="00E02739"/>
    <w:rsid w:val="00E050FF"/>
    <w:rsid w:val="00E06B8E"/>
    <w:rsid w:val="00E230E5"/>
    <w:rsid w:val="00E23B11"/>
    <w:rsid w:val="00E24BE7"/>
    <w:rsid w:val="00E372E8"/>
    <w:rsid w:val="00E40A75"/>
    <w:rsid w:val="00E42951"/>
    <w:rsid w:val="00E44190"/>
    <w:rsid w:val="00E514C4"/>
    <w:rsid w:val="00E5206D"/>
    <w:rsid w:val="00E54036"/>
    <w:rsid w:val="00E55AEB"/>
    <w:rsid w:val="00E64125"/>
    <w:rsid w:val="00E67A5E"/>
    <w:rsid w:val="00E702E3"/>
    <w:rsid w:val="00E70A06"/>
    <w:rsid w:val="00E720F5"/>
    <w:rsid w:val="00E72769"/>
    <w:rsid w:val="00E72A4F"/>
    <w:rsid w:val="00E73D2D"/>
    <w:rsid w:val="00E74CB7"/>
    <w:rsid w:val="00E777A1"/>
    <w:rsid w:val="00E81549"/>
    <w:rsid w:val="00E97919"/>
    <w:rsid w:val="00EA2B38"/>
    <w:rsid w:val="00EA3AC5"/>
    <w:rsid w:val="00EA47D2"/>
    <w:rsid w:val="00EA6B03"/>
    <w:rsid w:val="00EB1944"/>
    <w:rsid w:val="00EC0504"/>
    <w:rsid w:val="00EC0E62"/>
    <w:rsid w:val="00EC44FD"/>
    <w:rsid w:val="00EC4D4D"/>
    <w:rsid w:val="00ED400E"/>
    <w:rsid w:val="00ED514A"/>
    <w:rsid w:val="00ED7839"/>
    <w:rsid w:val="00EE1AE1"/>
    <w:rsid w:val="00EE3CDB"/>
    <w:rsid w:val="00EE6CD0"/>
    <w:rsid w:val="00EE70F6"/>
    <w:rsid w:val="00EE72FB"/>
    <w:rsid w:val="00EF4D30"/>
    <w:rsid w:val="00F009CB"/>
    <w:rsid w:val="00F03E88"/>
    <w:rsid w:val="00F06A48"/>
    <w:rsid w:val="00F12538"/>
    <w:rsid w:val="00F1368E"/>
    <w:rsid w:val="00F1501A"/>
    <w:rsid w:val="00F20399"/>
    <w:rsid w:val="00F21290"/>
    <w:rsid w:val="00F21976"/>
    <w:rsid w:val="00F2220F"/>
    <w:rsid w:val="00F25ECE"/>
    <w:rsid w:val="00F267CB"/>
    <w:rsid w:val="00F26A73"/>
    <w:rsid w:val="00F3194C"/>
    <w:rsid w:val="00F34835"/>
    <w:rsid w:val="00F351CC"/>
    <w:rsid w:val="00F35B32"/>
    <w:rsid w:val="00F43E57"/>
    <w:rsid w:val="00F47BA0"/>
    <w:rsid w:val="00F526D8"/>
    <w:rsid w:val="00F52E40"/>
    <w:rsid w:val="00F530E2"/>
    <w:rsid w:val="00F57D07"/>
    <w:rsid w:val="00F607D4"/>
    <w:rsid w:val="00F60A09"/>
    <w:rsid w:val="00F64E37"/>
    <w:rsid w:val="00F72713"/>
    <w:rsid w:val="00F74593"/>
    <w:rsid w:val="00F748C6"/>
    <w:rsid w:val="00F821F8"/>
    <w:rsid w:val="00F824F9"/>
    <w:rsid w:val="00F82986"/>
    <w:rsid w:val="00F9001C"/>
    <w:rsid w:val="00F91AC0"/>
    <w:rsid w:val="00F92B3E"/>
    <w:rsid w:val="00F957AD"/>
    <w:rsid w:val="00FA09D1"/>
    <w:rsid w:val="00FA28BE"/>
    <w:rsid w:val="00FA6E48"/>
    <w:rsid w:val="00FA7140"/>
    <w:rsid w:val="00FB076D"/>
    <w:rsid w:val="00FB2855"/>
    <w:rsid w:val="00FB40D4"/>
    <w:rsid w:val="00FB48EC"/>
    <w:rsid w:val="00FB7894"/>
    <w:rsid w:val="00FC6DF3"/>
    <w:rsid w:val="00FD0F72"/>
    <w:rsid w:val="00FD3101"/>
    <w:rsid w:val="00FD44B2"/>
    <w:rsid w:val="00FD52E5"/>
    <w:rsid w:val="00FD656A"/>
    <w:rsid w:val="00FE279E"/>
    <w:rsid w:val="00FE3366"/>
    <w:rsid w:val="00FE58B9"/>
    <w:rsid w:val="00FF5B93"/>
    <w:rsid w:val="02DF7EB2"/>
    <w:rsid w:val="030003DF"/>
    <w:rsid w:val="03023EAF"/>
    <w:rsid w:val="043D0FA7"/>
    <w:rsid w:val="05790131"/>
    <w:rsid w:val="05945607"/>
    <w:rsid w:val="05AD7BB9"/>
    <w:rsid w:val="06334A31"/>
    <w:rsid w:val="096422B6"/>
    <w:rsid w:val="0AC21C94"/>
    <w:rsid w:val="0B3D7BC4"/>
    <w:rsid w:val="0B9F46D6"/>
    <w:rsid w:val="0BB71C77"/>
    <w:rsid w:val="0BCA72A3"/>
    <w:rsid w:val="0BDB09C6"/>
    <w:rsid w:val="0C392A40"/>
    <w:rsid w:val="11AD5F0F"/>
    <w:rsid w:val="139D35FD"/>
    <w:rsid w:val="13B41BCC"/>
    <w:rsid w:val="147F57B4"/>
    <w:rsid w:val="14B57065"/>
    <w:rsid w:val="163257AA"/>
    <w:rsid w:val="1636260B"/>
    <w:rsid w:val="1729600A"/>
    <w:rsid w:val="18441C29"/>
    <w:rsid w:val="18562875"/>
    <w:rsid w:val="198225B2"/>
    <w:rsid w:val="1A877CAB"/>
    <w:rsid w:val="1C6C0300"/>
    <w:rsid w:val="1DE21639"/>
    <w:rsid w:val="1EC61592"/>
    <w:rsid w:val="1ED42203"/>
    <w:rsid w:val="1F0E185C"/>
    <w:rsid w:val="1FC53E3E"/>
    <w:rsid w:val="21071252"/>
    <w:rsid w:val="215D4742"/>
    <w:rsid w:val="22453DDE"/>
    <w:rsid w:val="23690804"/>
    <w:rsid w:val="239D0DA6"/>
    <w:rsid w:val="23B60887"/>
    <w:rsid w:val="246D0C90"/>
    <w:rsid w:val="24BB755C"/>
    <w:rsid w:val="26AF5578"/>
    <w:rsid w:val="270A0791"/>
    <w:rsid w:val="2746390C"/>
    <w:rsid w:val="275F557D"/>
    <w:rsid w:val="28335AC5"/>
    <w:rsid w:val="28BA6ED0"/>
    <w:rsid w:val="2C3266E3"/>
    <w:rsid w:val="2D362D6A"/>
    <w:rsid w:val="2D792B8A"/>
    <w:rsid w:val="2D96306F"/>
    <w:rsid w:val="2E7B6CC4"/>
    <w:rsid w:val="2F0E7D4A"/>
    <w:rsid w:val="2F496D12"/>
    <w:rsid w:val="2F5D3ABE"/>
    <w:rsid w:val="30190135"/>
    <w:rsid w:val="30CC1916"/>
    <w:rsid w:val="334311DB"/>
    <w:rsid w:val="340C2544"/>
    <w:rsid w:val="360F18F9"/>
    <w:rsid w:val="362309D7"/>
    <w:rsid w:val="39D276DC"/>
    <w:rsid w:val="3B0024F3"/>
    <w:rsid w:val="3C183361"/>
    <w:rsid w:val="3C9A11D3"/>
    <w:rsid w:val="3DEE10A9"/>
    <w:rsid w:val="3E670C26"/>
    <w:rsid w:val="3EED5CE2"/>
    <w:rsid w:val="42245E14"/>
    <w:rsid w:val="434834C8"/>
    <w:rsid w:val="43EA2390"/>
    <w:rsid w:val="4522422D"/>
    <w:rsid w:val="452804BB"/>
    <w:rsid w:val="45296833"/>
    <w:rsid w:val="46CB140A"/>
    <w:rsid w:val="46D914CB"/>
    <w:rsid w:val="48436FDA"/>
    <w:rsid w:val="48897173"/>
    <w:rsid w:val="48D975D7"/>
    <w:rsid w:val="4B4B51BF"/>
    <w:rsid w:val="4C81207A"/>
    <w:rsid w:val="4E0A5FB9"/>
    <w:rsid w:val="4F6B4A2D"/>
    <w:rsid w:val="504D50C7"/>
    <w:rsid w:val="50B5061D"/>
    <w:rsid w:val="50CC783B"/>
    <w:rsid w:val="50F01CC6"/>
    <w:rsid w:val="50FA22D5"/>
    <w:rsid w:val="51596F95"/>
    <w:rsid w:val="51A272E6"/>
    <w:rsid w:val="51ED67A5"/>
    <w:rsid w:val="51FF27DF"/>
    <w:rsid w:val="52347646"/>
    <w:rsid w:val="52852325"/>
    <w:rsid w:val="55323A38"/>
    <w:rsid w:val="56282BD5"/>
    <w:rsid w:val="56856C11"/>
    <w:rsid w:val="57D6563F"/>
    <w:rsid w:val="58A113E1"/>
    <w:rsid w:val="58AF1ED7"/>
    <w:rsid w:val="598D06AE"/>
    <w:rsid w:val="5A1F1C28"/>
    <w:rsid w:val="5A2D47FF"/>
    <w:rsid w:val="5A4B39E2"/>
    <w:rsid w:val="5A585274"/>
    <w:rsid w:val="5A6C467C"/>
    <w:rsid w:val="5AD36B10"/>
    <w:rsid w:val="5AE519B6"/>
    <w:rsid w:val="5B793214"/>
    <w:rsid w:val="5C2F00C3"/>
    <w:rsid w:val="5C86163E"/>
    <w:rsid w:val="5D115FB1"/>
    <w:rsid w:val="5D592B21"/>
    <w:rsid w:val="5E181C7E"/>
    <w:rsid w:val="5E2C4052"/>
    <w:rsid w:val="5F781673"/>
    <w:rsid w:val="5F943ED8"/>
    <w:rsid w:val="6089214B"/>
    <w:rsid w:val="61902263"/>
    <w:rsid w:val="62B40C5B"/>
    <w:rsid w:val="646C3855"/>
    <w:rsid w:val="65390F50"/>
    <w:rsid w:val="676677EB"/>
    <w:rsid w:val="685017A0"/>
    <w:rsid w:val="6A8D655D"/>
    <w:rsid w:val="6AD23ECA"/>
    <w:rsid w:val="6C68176D"/>
    <w:rsid w:val="6C77637D"/>
    <w:rsid w:val="6D5A7E24"/>
    <w:rsid w:val="6E132974"/>
    <w:rsid w:val="6F320296"/>
    <w:rsid w:val="706D7F34"/>
    <w:rsid w:val="73FF4FB0"/>
    <w:rsid w:val="74221EFA"/>
    <w:rsid w:val="74E76064"/>
    <w:rsid w:val="75F80BED"/>
    <w:rsid w:val="76CB3AC4"/>
    <w:rsid w:val="77A33638"/>
    <w:rsid w:val="782A3662"/>
    <w:rsid w:val="785721B0"/>
    <w:rsid w:val="792B6137"/>
    <w:rsid w:val="797906C6"/>
    <w:rsid w:val="79FA27C6"/>
    <w:rsid w:val="7B500EA2"/>
    <w:rsid w:val="7D306D89"/>
    <w:rsid w:val="7DB3663A"/>
    <w:rsid w:val="7F042BD6"/>
    <w:rsid w:val="7F6D0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B1DCA"/>
  <w15:docId w15:val="{9B1AEC2B-3D55-46B9-8042-412A3499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仿宋" w:hAnsi="Arial"/>
      <w:sz w:val="28"/>
    </w:rPr>
  </w:style>
  <w:style w:type="paragraph" w:styleId="3">
    <w:name w:val="heading 3"/>
    <w:basedOn w:val="a0"/>
    <w:next w:val="a1"/>
    <w:link w:val="30"/>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0"/>
    <w:next w:val="a0"/>
    <w:link w:val="40"/>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0"/>
    <w:next w:val="a0"/>
    <w:link w:val="50"/>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ind w:firstLine="420"/>
      <w:jc w:val="left"/>
    </w:pPr>
    <w:rPr>
      <w:rFonts w:ascii="宋体"/>
      <w:sz w:val="24"/>
    </w:rPr>
  </w:style>
  <w:style w:type="paragraph" w:styleId="TOC7">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5">
    <w:name w:val="Document Map"/>
    <w:basedOn w:val="a0"/>
    <w:link w:val="a6"/>
    <w:semiHidden/>
    <w:qFormat/>
    <w:pPr>
      <w:shd w:val="clear" w:color="auto" w:fill="000080"/>
    </w:pPr>
    <w:rPr>
      <w:rFonts w:ascii="Times New Roman" w:hAnsi="Times New Roman"/>
      <w:kern w:val="2"/>
      <w:sz w:val="21"/>
      <w:szCs w:val="24"/>
    </w:rPr>
  </w:style>
  <w:style w:type="paragraph" w:styleId="a7">
    <w:name w:val="toa heading"/>
    <w:basedOn w:val="a0"/>
    <w:next w:val="a0"/>
    <w:qFormat/>
    <w:rPr>
      <w:rFonts w:ascii="Arial" w:hAnsi="Arial"/>
      <w:sz w:val="24"/>
    </w:rPr>
  </w:style>
  <w:style w:type="paragraph" w:styleId="a8">
    <w:name w:val="annotation text"/>
    <w:basedOn w:val="a0"/>
    <w:link w:val="11"/>
    <w:uiPriority w:val="99"/>
    <w:qFormat/>
    <w:pPr>
      <w:jc w:val="left"/>
    </w:pPr>
    <w:rPr>
      <w:kern w:val="2"/>
      <w:sz w:val="21"/>
      <w:szCs w:val="24"/>
    </w:rPr>
  </w:style>
  <w:style w:type="paragraph" w:styleId="a9">
    <w:name w:val="Body Text"/>
    <w:basedOn w:val="a0"/>
    <w:link w:val="aa"/>
    <w:qFormat/>
    <w:pPr>
      <w:tabs>
        <w:tab w:val="left" w:pos="567"/>
      </w:tabs>
      <w:spacing w:before="120" w:line="22" w:lineRule="atLeast"/>
    </w:pPr>
    <w:rPr>
      <w:rFonts w:ascii="宋体" w:hAnsi="宋体"/>
      <w:sz w:val="24"/>
    </w:rPr>
  </w:style>
  <w:style w:type="paragraph" w:styleId="ab">
    <w:name w:val="Body Text Indent"/>
    <w:basedOn w:val="a0"/>
    <w:link w:val="ac"/>
    <w:unhideWhenUsed/>
    <w:qFormat/>
    <w:pPr>
      <w:spacing w:after="120"/>
      <w:ind w:leftChars="200" w:left="420"/>
    </w:pPr>
  </w:style>
  <w:style w:type="paragraph" w:styleId="TOC5">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TOC3">
    <w:name w:val="toc 3"/>
    <w:basedOn w:val="a0"/>
    <w:next w:val="a0"/>
    <w:uiPriority w:val="39"/>
    <w:qFormat/>
    <w:pPr>
      <w:tabs>
        <w:tab w:val="left" w:pos="1260"/>
        <w:tab w:val="right" w:leader="dot" w:pos="8630"/>
      </w:tabs>
      <w:ind w:leftChars="400" w:left="840"/>
    </w:pPr>
  </w:style>
  <w:style w:type="paragraph" w:styleId="ad">
    <w:name w:val="Plain Text"/>
    <w:basedOn w:val="a0"/>
    <w:link w:val="ae"/>
    <w:qFormat/>
    <w:rPr>
      <w:rFonts w:ascii="宋体" w:hAnsi="Courier New"/>
    </w:rPr>
  </w:style>
  <w:style w:type="paragraph" w:styleId="TOC8">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f">
    <w:name w:val="Date"/>
    <w:basedOn w:val="a0"/>
    <w:next w:val="a0"/>
    <w:link w:val="12"/>
    <w:qFormat/>
    <w:pPr>
      <w:ind w:leftChars="2500" w:left="100"/>
    </w:pPr>
    <w:rPr>
      <w:rFonts w:ascii="仿宋_GB2312" w:eastAsia="仿宋_GB2312" w:hAnsi="宋体"/>
      <w:color w:val="000000"/>
      <w:kern w:val="2"/>
      <w:sz w:val="24"/>
      <w:szCs w:val="24"/>
    </w:rPr>
  </w:style>
  <w:style w:type="paragraph" w:styleId="21">
    <w:name w:val="Body Text Indent 2"/>
    <w:basedOn w:val="a0"/>
    <w:link w:val="22"/>
    <w:qFormat/>
    <w:pPr>
      <w:ind w:firstLineChars="200" w:firstLine="480"/>
    </w:pPr>
    <w:rPr>
      <w:rFonts w:ascii="仿宋_GB2312" w:eastAsia="仿宋_GB2312"/>
      <w:kern w:val="2"/>
      <w:sz w:val="24"/>
      <w:szCs w:val="24"/>
    </w:rPr>
  </w:style>
  <w:style w:type="paragraph" w:styleId="af0">
    <w:name w:val="Balloon Text"/>
    <w:basedOn w:val="a0"/>
    <w:link w:val="13"/>
    <w:qFormat/>
    <w:rPr>
      <w:kern w:val="2"/>
      <w:sz w:val="18"/>
      <w:szCs w:val="18"/>
    </w:rPr>
  </w:style>
  <w:style w:type="paragraph" w:styleId="af1">
    <w:name w:val="footer"/>
    <w:basedOn w:val="a0"/>
    <w:link w:val="14"/>
    <w:uiPriority w:val="99"/>
    <w:qFormat/>
    <w:pPr>
      <w:tabs>
        <w:tab w:val="center" w:pos="4153"/>
        <w:tab w:val="right" w:pos="8306"/>
      </w:tabs>
      <w:autoSpaceDE w:val="0"/>
      <w:autoSpaceDN w:val="0"/>
      <w:adjustRightInd w:val="0"/>
      <w:snapToGrid w:val="0"/>
      <w:jc w:val="left"/>
    </w:pPr>
    <w:rPr>
      <w:rFonts w:ascii="宋体"/>
      <w:sz w:val="18"/>
    </w:rPr>
  </w:style>
  <w:style w:type="paragraph" w:styleId="af2">
    <w:name w:val="header"/>
    <w:basedOn w:val="a0"/>
    <w:link w:val="15"/>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3">
    <w:name w:val="Subtitle"/>
    <w:basedOn w:val="a0"/>
    <w:next w:val="a0"/>
    <w:link w:val="af4"/>
    <w:uiPriority w:val="99"/>
    <w:qFormat/>
    <w:pPr>
      <w:spacing w:before="240" w:after="60" w:line="312" w:lineRule="auto"/>
      <w:jc w:val="center"/>
      <w:outlineLvl w:val="1"/>
    </w:pPr>
    <w:rPr>
      <w:rFonts w:ascii="等线" w:eastAsia="等线" w:hAnsi="等线"/>
      <w:b/>
      <w:bCs/>
      <w:kern w:val="28"/>
      <w:sz w:val="32"/>
      <w:szCs w:val="32"/>
    </w:rPr>
  </w:style>
  <w:style w:type="paragraph" w:styleId="TOC6">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0"/>
    <w:link w:val="32"/>
    <w:qFormat/>
    <w:pPr>
      <w:autoSpaceDE w:val="0"/>
      <w:autoSpaceDN w:val="0"/>
      <w:adjustRightInd w:val="0"/>
      <w:spacing w:before="120" w:line="22" w:lineRule="atLeast"/>
      <w:ind w:left="720" w:firstLine="480"/>
      <w:jc w:val="left"/>
    </w:pPr>
    <w:rPr>
      <w:rFonts w:ascii="宋体"/>
      <w:sz w:val="24"/>
    </w:rPr>
  </w:style>
  <w:style w:type="paragraph" w:styleId="TOC2">
    <w:name w:val="toc 2"/>
    <w:basedOn w:val="a0"/>
    <w:next w:val="a0"/>
    <w:uiPriority w:val="39"/>
    <w:qFormat/>
    <w:pPr>
      <w:ind w:leftChars="200" w:left="420"/>
    </w:pPr>
  </w:style>
  <w:style w:type="paragraph" w:styleId="TOC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5">
    <w:name w:val="Normal (Web)"/>
    <w:basedOn w:val="a0"/>
    <w:qFormat/>
    <w:pPr>
      <w:spacing w:before="100" w:beforeAutospacing="1" w:after="100" w:afterAutospacing="1"/>
      <w:jc w:val="left"/>
    </w:pPr>
    <w:rPr>
      <w:sz w:val="24"/>
      <w:szCs w:val="24"/>
    </w:rPr>
  </w:style>
  <w:style w:type="paragraph" w:styleId="16">
    <w:name w:val="index 1"/>
    <w:basedOn w:val="a0"/>
    <w:next w:val="a0"/>
    <w:semiHidden/>
    <w:qFormat/>
    <w:rPr>
      <w:kern w:val="2"/>
      <w:sz w:val="21"/>
    </w:rPr>
  </w:style>
  <w:style w:type="paragraph" w:styleId="af6">
    <w:name w:val="annotation subject"/>
    <w:basedOn w:val="a8"/>
    <w:next w:val="a8"/>
    <w:link w:val="17"/>
    <w:qFormat/>
    <w:rPr>
      <w:b/>
      <w:bCs/>
    </w:rPr>
  </w:style>
  <w:style w:type="paragraph" w:styleId="23">
    <w:name w:val="Body Text First Indent 2"/>
    <w:basedOn w:val="ab"/>
    <w:link w:val="24"/>
    <w:uiPriority w:val="99"/>
    <w:unhideWhenUsed/>
    <w:qFormat/>
    <w:pPr>
      <w:widowControl/>
      <w:ind w:firstLineChars="200" w:firstLine="420"/>
      <w:jc w:val="left"/>
    </w:pPr>
    <w:rPr>
      <w:rFonts w:ascii="Times New Roman" w:hAnsi="Times New Roman"/>
    </w:rPr>
  </w:style>
  <w:style w:type="table" w:styleId="af7">
    <w:name w:val="Table Grid"/>
    <w:basedOn w:val="a3"/>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rFonts w:cs="Times New Roman"/>
      <w:b/>
    </w:rPr>
  </w:style>
  <w:style w:type="character" w:styleId="af9">
    <w:name w:val="page number"/>
    <w:basedOn w:val="a2"/>
    <w:uiPriority w:val="99"/>
    <w:qFormat/>
  </w:style>
  <w:style w:type="character" w:styleId="afa">
    <w:name w:val="FollowedHyperlink"/>
    <w:basedOn w:val="a2"/>
    <w:semiHidden/>
    <w:unhideWhenUsed/>
    <w:qFormat/>
    <w:rPr>
      <w:color w:val="954F72" w:themeColor="followedHyperlink"/>
      <w:u w:val="single"/>
    </w:rPr>
  </w:style>
  <w:style w:type="character" w:styleId="afb">
    <w:name w:val="Emphasis"/>
    <w:uiPriority w:val="20"/>
    <w:qFormat/>
    <w:rPr>
      <w:i/>
      <w:iCs/>
    </w:rPr>
  </w:style>
  <w:style w:type="character" w:styleId="afc">
    <w:name w:val="Hyperlink"/>
    <w:basedOn w:val="a2"/>
    <w:uiPriority w:val="99"/>
    <w:qFormat/>
    <w:rPr>
      <w:color w:val="333333"/>
      <w:u w:val="none"/>
    </w:rPr>
  </w:style>
  <w:style w:type="character" w:styleId="afd">
    <w:name w:val="annotation reference"/>
    <w:uiPriority w:val="99"/>
    <w:qFormat/>
    <w:rPr>
      <w:sz w:val="21"/>
      <w:szCs w:val="21"/>
    </w:rPr>
  </w:style>
  <w:style w:type="character" w:customStyle="1" w:styleId="fontstyle01">
    <w:name w:val="fontstyle01"/>
    <w:qFormat/>
    <w:rPr>
      <w:rFonts w:ascii="宋体" w:eastAsia="宋体" w:hAnsi="宋体" w:hint="eastAsia"/>
      <w:color w:val="000000"/>
      <w:sz w:val="22"/>
      <w:szCs w:val="22"/>
    </w:rPr>
  </w:style>
  <w:style w:type="character" w:customStyle="1" w:styleId="aa">
    <w:name w:val="正文文本 字符"/>
    <w:link w:val="a9"/>
    <w:uiPriority w:val="99"/>
    <w:qFormat/>
    <w:rPr>
      <w:rFonts w:ascii="宋体" w:hAnsi="宋体"/>
      <w:kern w:val="2"/>
      <w:sz w:val="24"/>
      <w:szCs w:val="24"/>
    </w:rPr>
  </w:style>
  <w:style w:type="character" w:customStyle="1" w:styleId="ae">
    <w:name w:val="纯文本 字符"/>
    <w:link w:val="ad"/>
    <w:qFormat/>
    <w:rPr>
      <w:rFonts w:ascii="宋体" w:hAnsi="Courier New"/>
      <w:kern w:val="2"/>
      <w:sz w:val="21"/>
    </w:rPr>
  </w:style>
  <w:style w:type="paragraph" w:customStyle="1" w:styleId="18">
    <w:name w:val="列出段落1"/>
    <w:basedOn w:val="a0"/>
    <w:uiPriority w:val="99"/>
    <w:unhideWhenUsed/>
    <w:qFormat/>
    <w:pPr>
      <w:ind w:firstLineChars="200" w:firstLine="420"/>
    </w:pPr>
  </w:style>
  <w:style w:type="character" w:customStyle="1" w:styleId="Char1">
    <w:name w:val="正文缩进 Char1"/>
    <w:link w:val="19"/>
    <w:qFormat/>
    <w:rPr>
      <w:rFonts w:ascii="宋体"/>
      <w:sz w:val="24"/>
    </w:rPr>
  </w:style>
  <w:style w:type="paragraph" w:customStyle="1" w:styleId="19">
    <w:name w:val="正文缩进1"/>
    <w:basedOn w:val="a0"/>
    <w:link w:val="Char1"/>
    <w:qFormat/>
    <w:pPr>
      <w:autoSpaceDE w:val="0"/>
      <w:autoSpaceDN w:val="0"/>
      <w:adjustRightInd w:val="0"/>
      <w:ind w:firstLine="420"/>
      <w:jc w:val="left"/>
    </w:pPr>
    <w:rPr>
      <w:rFonts w:ascii="宋体"/>
      <w:sz w:val="24"/>
    </w:rPr>
  </w:style>
  <w:style w:type="character" w:customStyle="1" w:styleId="10">
    <w:name w:val="标题 1 字符"/>
    <w:link w:val="1"/>
    <w:qFormat/>
    <w:rPr>
      <w:rFonts w:ascii="宋体"/>
      <w:b/>
      <w:kern w:val="44"/>
      <w:sz w:val="32"/>
    </w:rPr>
  </w:style>
  <w:style w:type="character" w:customStyle="1" w:styleId="40">
    <w:name w:val="标题 4 字符"/>
    <w:basedOn w:val="a2"/>
    <w:link w:val="4"/>
    <w:uiPriority w:val="99"/>
    <w:qFormat/>
    <w:rPr>
      <w:rFonts w:ascii="Cambria" w:hAnsi="Cambria" w:cs="Cambria"/>
      <w:b/>
      <w:bCs/>
      <w:kern w:val="2"/>
      <w:sz w:val="28"/>
      <w:szCs w:val="28"/>
    </w:rPr>
  </w:style>
  <w:style w:type="character" w:customStyle="1" w:styleId="50">
    <w:name w:val="标题 5 字符"/>
    <w:basedOn w:val="a2"/>
    <w:link w:val="5"/>
    <w:qFormat/>
    <w:rPr>
      <w:b/>
      <w:bCs/>
      <w:sz w:val="28"/>
      <w:szCs w:val="28"/>
    </w:rPr>
  </w:style>
  <w:style w:type="paragraph" w:styleId="afe">
    <w:name w:val="List Paragraph"/>
    <w:basedOn w:val="a0"/>
    <w:unhideWhenUsed/>
    <w:qFormat/>
    <w:pPr>
      <w:ind w:firstLineChars="200" w:firstLine="420"/>
    </w:pPr>
  </w:style>
  <w:style w:type="character" w:customStyle="1" w:styleId="1Char">
    <w:name w:val="标题 1 Char"/>
    <w:qFormat/>
    <w:rPr>
      <w:rFonts w:ascii="宋体"/>
      <w:b/>
      <w:kern w:val="44"/>
      <w:sz w:val="32"/>
    </w:rPr>
  </w:style>
  <w:style w:type="character" w:customStyle="1" w:styleId="ac">
    <w:name w:val="正文文本缩进 字符"/>
    <w:basedOn w:val="a2"/>
    <w:link w:val="ab"/>
    <w:semiHidden/>
    <w:qFormat/>
  </w:style>
  <w:style w:type="character" w:customStyle="1" w:styleId="13">
    <w:name w:val="批注框文本 字符1"/>
    <w:link w:val="af0"/>
    <w:qFormat/>
    <w:rPr>
      <w:kern w:val="2"/>
      <w:sz w:val="18"/>
      <w:szCs w:val="18"/>
    </w:rPr>
  </w:style>
  <w:style w:type="character" w:customStyle="1" w:styleId="11">
    <w:name w:val="批注文字 字符1"/>
    <w:link w:val="a8"/>
    <w:uiPriority w:val="99"/>
    <w:qFormat/>
    <w:rPr>
      <w:kern w:val="2"/>
      <w:sz w:val="21"/>
      <w:szCs w:val="24"/>
    </w:rPr>
  </w:style>
  <w:style w:type="character" w:customStyle="1" w:styleId="Char10">
    <w:name w:val="批注文字 Char1"/>
    <w:uiPriority w:val="99"/>
    <w:semiHidden/>
    <w:qFormat/>
    <w:rPr>
      <w:kern w:val="2"/>
      <w:sz w:val="21"/>
      <w:szCs w:val="24"/>
    </w:rPr>
  </w:style>
  <w:style w:type="character" w:customStyle="1" w:styleId="20">
    <w:name w:val="标题 2 字符"/>
    <w:link w:val="2"/>
    <w:qFormat/>
    <w:rPr>
      <w:rFonts w:ascii="Arial" w:eastAsia="仿宋" w:hAnsi="Arial"/>
      <w:sz w:val="28"/>
    </w:rPr>
  </w:style>
  <w:style w:type="paragraph" w:customStyle="1" w:styleId="aff">
    <w:name w:val="业务规则操作数据"/>
    <w:basedOn w:val="a0"/>
    <w:next w:val="afe"/>
    <w:link w:val="Char"/>
    <w:uiPriority w:val="34"/>
    <w:qFormat/>
    <w:pPr>
      <w:widowControl/>
      <w:ind w:firstLineChars="200" w:firstLine="420"/>
      <w:jc w:val="left"/>
    </w:pPr>
    <w:rPr>
      <w:sz w:val="24"/>
      <w:szCs w:val="24"/>
    </w:rPr>
  </w:style>
  <w:style w:type="character" w:customStyle="1" w:styleId="Char11">
    <w:name w:val="页眉 Char1"/>
    <w:uiPriority w:val="99"/>
    <w:semiHidden/>
    <w:qFormat/>
    <w:rPr>
      <w:kern w:val="2"/>
      <w:sz w:val="18"/>
      <w:szCs w:val="18"/>
    </w:rPr>
  </w:style>
  <w:style w:type="character" w:customStyle="1" w:styleId="15">
    <w:name w:val="页眉 字符1"/>
    <w:link w:val="af2"/>
    <w:qFormat/>
    <w:rPr>
      <w:sz w:val="18"/>
      <w:szCs w:val="18"/>
    </w:rPr>
  </w:style>
  <w:style w:type="character" w:customStyle="1" w:styleId="17">
    <w:name w:val="批注主题 字符1"/>
    <w:link w:val="af6"/>
    <w:qFormat/>
    <w:rPr>
      <w:b/>
      <w:bCs/>
      <w:kern w:val="2"/>
      <w:sz w:val="21"/>
      <w:szCs w:val="24"/>
    </w:rPr>
  </w:style>
  <w:style w:type="character" w:customStyle="1" w:styleId="30">
    <w:name w:val="标题 3 字符"/>
    <w:link w:val="3"/>
    <w:qFormat/>
    <w:rPr>
      <w:rFonts w:ascii="宋体"/>
      <w:b/>
      <w:sz w:val="24"/>
      <w:u w:val="single"/>
    </w:rPr>
  </w:style>
  <w:style w:type="character" w:customStyle="1" w:styleId="Char0">
    <w:name w:val="正文文本 Char"/>
    <w:qFormat/>
    <w:rPr>
      <w:rFonts w:ascii="宋体" w:hAnsi="宋体"/>
      <w:kern w:val="2"/>
      <w:sz w:val="24"/>
      <w:szCs w:val="24"/>
    </w:rPr>
  </w:style>
  <w:style w:type="character" w:customStyle="1" w:styleId="Char2">
    <w:name w:val="纯文本 Char"/>
    <w:qFormat/>
    <w:rPr>
      <w:rFonts w:ascii="宋体" w:hAnsi="Courier New"/>
      <w:kern w:val="2"/>
      <w:sz w:val="21"/>
    </w:rPr>
  </w:style>
  <w:style w:type="character" w:customStyle="1" w:styleId="Char12">
    <w:name w:val="纯文本 Char1"/>
    <w:link w:val="1a"/>
    <w:qFormat/>
    <w:rPr>
      <w:rFonts w:ascii="宋体" w:hAnsi="Courier New"/>
    </w:rPr>
  </w:style>
  <w:style w:type="paragraph" w:customStyle="1" w:styleId="1a">
    <w:name w:val="纯文本1"/>
    <w:basedOn w:val="a0"/>
    <w:link w:val="Char12"/>
    <w:qFormat/>
    <w:rPr>
      <w:rFonts w:ascii="宋体" w:hAnsi="Courier New"/>
    </w:rPr>
  </w:style>
  <w:style w:type="character" w:customStyle="1" w:styleId="12">
    <w:name w:val="日期 字符1"/>
    <w:link w:val="af"/>
    <w:qFormat/>
    <w:rPr>
      <w:rFonts w:ascii="仿宋_GB2312" w:eastAsia="仿宋_GB2312" w:hAnsi="宋体"/>
      <w:color w:val="000000"/>
      <w:kern w:val="2"/>
      <w:sz w:val="24"/>
      <w:szCs w:val="24"/>
    </w:rPr>
  </w:style>
  <w:style w:type="character" w:customStyle="1" w:styleId="Char13">
    <w:name w:val="批注框文本 Char1"/>
    <w:uiPriority w:val="99"/>
    <w:semiHidden/>
    <w:qFormat/>
    <w:rPr>
      <w:kern w:val="2"/>
      <w:sz w:val="18"/>
      <w:szCs w:val="18"/>
    </w:rPr>
  </w:style>
  <w:style w:type="character" w:customStyle="1" w:styleId="14">
    <w:name w:val="页脚 字符1"/>
    <w:link w:val="af1"/>
    <w:uiPriority w:val="99"/>
    <w:qFormat/>
    <w:rPr>
      <w:rFonts w:ascii="宋体"/>
      <w:sz w:val="18"/>
    </w:rPr>
  </w:style>
  <w:style w:type="character" w:customStyle="1" w:styleId="Char14">
    <w:name w:val="批注主题 Char1"/>
    <w:uiPriority w:val="99"/>
    <w:semiHidden/>
    <w:qFormat/>
    <w:rPr>
      <w:b/>
      <w:bCs/>
      <w:kern w:val="2"/>
      <w:sz w:val="21"/>
      <w:szCs w:val="24"/>
    </w:rPr>
  </w:style>
  <w:style w:type="character" w:customStyle="1" w:styleId="aff0">
    <w:name w:val="批注文字 字符"/>
    <w:basedOn w:val="a2"/>
    <w:semiHidden/>
    <w:qFormat/>
  </w:style>
  <w:style w:type="character" w:customStyle="1" w:styleId="aff1">
    <w:name w:val="批注主题 字符"/>
    <w:basedOn w:val="aff0"/>
    <w:semiHidden/>
    <w:qFormat/>
    <w:rPr>
      <w:b/>
      <w:bCs/>
    </w:rPr>
  </w:style>
  <w:style w:type="character" w:customStyle="1" w:styleId="22">
    <w:name w:val="正文文本缩进 2 字符"/>
    <w:basedOn w:val="a2"/>
    <w:link w:val="21"/>
    <w:qFormat/>
    <w:rPr>
      <w:rFonts w:ascii="仿宋_GB2312" w:eastAsia="仿宋_GB2312"/>
      <w:kern w:val="2"/>
      <w:sz w:val="24"/>
      <w:szCs w:val="24"/>
    </w:rPr>
  </w:style>
  <w:style w:type="character" w:customStyle="1" w:styleId="aff2">
    <w:name w:val="日期 字符"/>
    <w:basedOn w:val="a2"/>
    <w:semiHidden/>
    <w:qFormat/>
  </w:style>
  <w:style w:type="character" w:customStyle="1" w:styleId="aff3">
    <w:name w:val="批注框文本 字符"/>
    <w:basedOn w:val="a2"/>
    <w:qFormat/>
    <w:rPr>
      <w:sz w:val="18"/>
      <w:szCs w:val="18"/>
    </w:rPr>
  </w:style>
  <w:style w:type="character" w:customStyle="1" w:styleId="32">
    <w:name w:val="正文文本缩进 3 字符"/>
    <w:basedOn w:val="a2"/>
    <w:link w:val="31"/>
    <w:qFormat/>
    <w:rPr>
      <w:rFonts w:ascii="宋体"/>
      <w:sz w:val="24"/>
    </w:rPr>
  </w:style>
  <w:style w:type="paragraph" w:customStyle="1" w:styleId="110">
    <w:name w:val="索引 11"/>
    <w:basedOn w:val="a0"/>
    <w:next w:val="a0"/>
    <w:qFormat/>
    <w:pPr>
      <w:spacing w:line="360" w:lineRule="auto"/>
    </w:pPr>
    <w:rPr>
      <w:rFonts w:ascii="仿宋_GB2312" w:eastAsia="仿宋_GB2312"/>
      <w:kern w:val="2"/>
      <w:sz w:val="24"/>
    </w:rPr>
  </w:style>
  <w:style w:type="paragraph" w:customStyle="1" w:styleId="Char3">
    <w:name w:val="Char"/>
    <w:basedOn w:val="a0"/>
    <w:qFormat/>
    <w:pPr>
      <w:tabs>
        <w:tab w:val="left" w:pos="360"/>
      </w:tabs>
    </w:pPr>
    <w:rPr>
      <w:kern w:val="2"/>
      <w:sz w:val="24"/>
      <w:szCs w:val="24"/>
    </w:rPr>
  </w:style>
  <w:style w:type="paragraph" w:customStyle="1" w:styleId="CharChar">
    <w:name w:val="Char Char"/>
    <w:basedOn w:val="a0"/>
    <w:qFormat/>
    <w:rPr>
      <w:rFonts w:ascii="Tahoma" w:hAnsi="Tahoma"/>
      <w:kern w:val="2"/>
      <w:sz w:val="24"/>
    </w:rPr>
  </w:style>
  <w:style w:type="character" w:customStyle="1" w:styleId="4Char">
    <w:name w:val="标题 4 Char"/>
    <w:uiPriority w:val="99"/>
    <w:qFormat/>
    <w:rPr>
      <w:rFonts w:ascii="Cambria" w:hAnsi="Cambria" w:cs="Cambria"/>
      <w:b/>
      <w:bCs/>
      <w:kern w:val="2"/>
      <w:sz w:val="28"/>
      <w:szCs w:val="28"/>
    </w:rPr>
  </w:style>
  <w:style w:type="character" w:customStyle="1" w:styleId="Char20">
    <w:name w:val="纯文本 Char2"/>
    <w:uiPriority w:val="99"/>
    <w:semiHidden/>
    <w:qFormat/>
    <w:rPr>
      <w:rFonts w:ascii="宋体" w:eastAsia="宋体" w:hAnsi="Courier New" w:cs="Courier New"/>
      <w:szCs w:val="21"/>
    </w:rPr>
  </w:style>
  <w:style w:type="character" w:customStyle="1" w:styleId="aff4">
    <w:name w:val="页眉 字符"/>
    <w:qFormat/>
    <w:rPr>
      <w:sz w:val="18"/>
      <w:szCs w:val="18"/>
    </w:rPr>
  </w:style>
  <w:style w:type="character" w:customStyle="1" w:styleId="aff5">
    <w:name w:val="页脚 字符"/>
    <w:uiPriority w:val="99"/>
    <w:qFormat/>
    <w:rPr>
      <w:sz w:val="18"/>
      <w:szCs w:val="18"/>
    </w:rPr>
  </w:style>
  <w:style w:type="character" w:customStyle="1" w:styleId="Char">
    <w:name w:val="列出段落 Char"/>
    <w:link w:val="aff"/>
    <w:uiPriority w:val="34"/>
    <w:qFormat/>
    <w:locked/>
    <w:rPr>
      <w:sz w:val="24"/>
      <w:szCs w:val="24"/>
    </w:rPr>
  </w:style>
  <w:style w:type="table" w:customStyle="1" w:styleId="1b">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uiPriority w:val="1"/>
    <w:qFormat/>
    <w:pPr>
      <w:widowControl w:val="0"/>
      <w:jc w:val="both"/>
    </w:pPr>
    <w:rPr>
      <w:kern w:val="2"/>
      <w:sz w:val="21"/>
      <w:szCs w:val="22"/>
    </w:rPr>
  </w:style>
  <w:style w:type="paragraph" w:customStyle="1" w:styleId="1c">
    <w:name w:val="修订1"/>
    <w:hidden/>
    <w:uiPriority w:val="99"/>
    <w:unhideWhenUsed/>
    <w:qFormat/>
  </w:style>
  <w:style w:type="paragraph" w:customStyle="1" w:styleId="p0">
    <w:name w:val="p0"/>
    <w:basedOn w:val="a0"/>
    <w:qFormat/>
    <w:pPr>
      <w:widowControl/>
    </w:pPr>
    <w:rPr>
      <w:rFonts w:ascii="Times New Roman" w:hAnsi="Times New Roman"/>
      <w:sz w:val="21"/>
      <w:szCs w:val="21"/>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5Char">
    <w:name w:val="样式 样式5 + 黑体 小四 Char"/>
    <w:link w:val="51"/>
    <w:qFormat/>
    <w:rPr>
      <w:rFonts w:ascii="黑体" w:eastAsia="黑体" w:hAnsi="黑体"/>
      <w:b/>
      <w:bCs/>
      <w:kern w:val="2"/>
      <w:sz w:val="24"/>
      <w:szCs w:val="32"/>
    </w:rPr>
  </w:style>
  <w:style w:type="paragraph" w:customStyle="1" w:styleId="51">
    <w:name w:val="样式 样式5 + 黑体 小四"/>
    <w:basedOn w:val="a0"/>
    <w:link w:val="5Char"/>
    <w:qFormat/>
    <w:pPr>
      <w:keepNext/>
      <w:keepLines/>
      <w:spacing w:line="312" w:lineRule="auto"/>
      <w:outlineLvl w:val="2"/>
    </w:pPr>
    <w:rPr>
      <w:rFonts w:ascii="黑体" w:eastAsia="黑体" w:hAnsi="黑体"/>
      <w:b/>
      <w:bCs/>
      <w:kern w:val="2"/>
      <w:sz w:val="24"/>
      <w:szCs w:val="32"/>
    </w:rPr>
  </w:style>
  <w:style w:type="character" w:customStyle="1" w:styleId="font11">
    <w:name w:val="font11"/>
    <w:basedOn w:val="a2"/>
    <w:qFormat/>
    <w:rPr>
      <w:rFonts w:ascii="Calibri" w:hAnsi="Calibri" w:cs="Calibri" w:hint="default"/>
      <w:color w:val="000000"/>
      <w:sz w:val="20"/>
      <w:szCs w:val="20"/>
      <w:u w:val="none"/>
    </w:rPr>
  </w:style>
  <w:style w:type="character" w:customStyle="1" w:styleId="HTML0">
    <w:name w:val="HTML 预设格式 字符"/>
    <w:link w:val="HTML"/>
    <w:qFormat/>
    <w:rPr>
      <w:rFonts w:ascii="Arial" w:hAnsi="Arial" w:cs="Arial"/>
      <w:sz w:val="24"/>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4">
    <w:name w:val="副标题 字符"/>
    <w:link w:val="af3"/>
    <w:uiPriority w:val="99"/>
    <w:qFormat/>
    <w:rPr>
      <w:rFonts w:ascii="等线" w:eastAsia="等线" w:hAnsi="等线"/>
      <w:b/>
      <w:bCs/>
      <w:kern w:val="28"/>
      <w:sz w:val="32"/>
      <w:szCs w:val="32"/>
    </w:rPr>
  </w:style>
  <w:style w:type="character" w:customStyle="1" w:styleId="aff7">
    <w:name w:val="样式 黑体 小四 加粗"/>
    <w:qFormat/>
    <w:rPr>
      <w:rFonts w:ascii="黑体" w:eastAsia="黑体" w:hAnsi="黑体" w:cs="Times New Roman"/>
      <w:b/>
      <w:bCs/>
      <w:sz w:val="24"/>
    </w:rPr>
  </w:style>
  <w:style w:type="character" w:customStyle="1" w:styleId="font21">
    <w:name w:val="font21"/>
    <w:qFormat/>
    <w:rPr>
      <w:rFonts w:ascii="Calibri" w:hAnsi="Calibri" w:cs="Calibri"/>
      <w:color w:val="000000"/>
      <w:sz w:val="22"/>
      <w:szCs w:val="22"/>
      <w:u w:val="none"/>
    </w:rPr>
  </w:style>
  <w:style w:type="character" w:customStyle="1" w:styleId="Bodytext1">
    <w:name w:val="Body text|1_"/>
    <w:link w:val="Bodytext10"/>
    <w:qFormat/>
    <w:locked/>
    <w:rPr>
      <w:rFonts w:ascii="宋体" w:hAnsi="宋体"/>
      <w:color w:val="38363F"/>
      <w:sz w:val="30"/>
      <w:szCs w:val="30"/>
      <w:lang w:val="zh-TW" w:eastAsia="zh-TW"/>
    </w:rPr>
  </w:style>
  <w:style w:type="paragraph" w:customStyle="1" w:styleId="Bodytext10">
    <w:name w:val="Body text|1"/>
    <w:basedOn w:val="a0"/>
    <w:link w:val="Bodytext1"/>
    <w:qFormat/>
    <w:pPr>
      <w:spacing w:line="427" w:lineRule="auto"/>
      <w:ind w:firstLine="400"/>
      <w:jc w:val="left"/>
    </w:pPr>
    <w:rPr>
      <w:rFonts w:ascii="宋体" w:hAnsi="宋体"/>
      <w:color w:val="38363F"/>
      <w:sz w:val="30"/>
      <w:szCs w:val="30"/>
      <w:lang w:val="zh-TW" w:eastAsia="zh-TW"/>
    </w:rPr>
  </w:style>
  <w:style w:type="paragraph" w:customStyle="1" w:styleId="a">
    <w:name w:val="列项——"/>
    <w:qFormat/>
    <w:pPr>
      <w:widowControl w:val="0"/>
      <w:numPr>
        <w:numId w:val="1"/>
      </w:numPr>
      <w:tabs>
        <w:tab w:val="left" w:pos="1140"/>
      </w:tabs>
      <w:ind w:leftChars="200" w:left="200" w:hangingChars="200" w:hanging="200"/>
      <w:jc w:val="both"/>
    </w:pPr>
    <w:rPr>
      <w:rFonts w:ascii="宋体" w:hAnsi="Times New Roman"/>
      <w:sz w:val="21"/>
    </w:rPr>
  </w:style>
  <w:style w:type="paragraph" w:customStyle="1" w:styleId="130">
    <w:name w:val="样式 黑体 小四 加粗 粗下划线 行距: 多倍行距 1.3 字行"/>
    <w:basedOn w:val="a0"/>
    <w:qFormat/>
    <w:pPr>
      <w:spacing w:line="312" w:lineRule="auto"/>
    </w:pPr>
    <w:rPr>
      <w:rFonts w:ascii="黑体" w:eastAsia="黑体" w:hAnsi="Times New Roman" w:cs="宋体"/>
      <w:b/>
      <w:bCs/>
      <w:kern w:val="2"/>
      <w:sz w:val="24"/>
      <w:u w:val="thick"/>
    </w:rPr>
  </w:style>
  <w:style w:type="paragraph" w:customStyle="1" w:styleId="reader-word-layerreader-word-s1-9">
    <w:name w:val="reader-word-layer reader-word-s1-9"/>
    <w:basedOn w:val="a0"/>
    <w:qFormat/>
    <w:pPr>
      <w:widowControl/>
      <w:spacing w:before="100" w:beforeAutospacing="1" w:after="100" w:afterAutospacing="1"/>
      <w:jc w:val="left"/>
    </w:pPr>
    <w:rPr>
      <w:rFonts w:ascii="宋体" w:hAnsi="宋体" w:cs="宋体"/>
      <w:sz w:val="24"/>
      <w:szCs w:val="24"/>
    </w:rPr>
  </w:style>
  <w:style w:type="character" w:customStyle="1" w:styleId="Char15">
    <w:name w:val="副标题 Char1"/>
    <w:basedOn w:val="a2"/>
    <w:qFormat/>
    <w:rPr>
      <w:rFonts w:asciiTheme="majorHAnsi" w:hAnsiTheme="majorHAnsi" w:cstheme="majorBidi"/>
      <w:b/>
      <w:bCs/>
      <w:kern w:val="28"/>
      <w:sz w:val="32"/>
      <w:szCs w:val="32"/>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sz w:val="24"/>
      <w:szCs w:val="24"/>
    </w:rPr>
  </w:style>
  <w:style w:type="paragraph" w:customStyle="1" w:styleId="Style1">
    <w:name w:val="_Style 1"/>
    <w:basedOn w:val="a0"/>
    <w:qFormat/>
    <w:pPr>
      <w:ind w:firstLineChars="200" w:firstLine="420"/>
    </w:pPr>
    <w:rPr>
      <w:kern w:val="2"/>
      <w:sz w:val="21"/>
      <w:szCs w:val="22"/>
    </w:rPr>
  </w:style>
  <w:style w:type="paragraph" w:customStyle="1" w:styleId="aff8">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25">
    <w:name w:val="样式 首行缩进:  2 字符"/>
    <w:basedOn w:val="a0"/>
    <w:qFormat/>
    <w:pPr>
      <w:ind w:firstLine="560"/>
    </w:pPr>
    <w:rPr>
      <w:rFonts w:ascii="Times New Roman" w:eastAsia="仿宋_GB2312" w:hAnsi="Times New Roman" w:cs="宋体"/>
      <w:kern w:val="2"/>
      <w:sz w:val="24"/>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hAnsi="宋体" w:cs="宋体"/>
      <w:sz w:val="24"/>
      <w:szCs w:val="24"/>
    </w:rPr>
  </w:style>
  <w:style w:type="paragraph" w:customStyle="1" w:styleId="aff9">
    <w:name w:val="无间距"/>
    <w:qFormat/>
    <w:pPr>
      <w:widowControl w:val="0"/>
      <w:jc w:val="both"/>
    </w:pPr>
    <w:rPr>
      <w:rFonts w:ascii="Times New Roman" w:hAnsi="Times New Roman"/>
      <w:kern w:val="2"/>
      <w:sz w:val="21"/>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pPr>
      <w:adjustRightInd w:val="0"/>
      <w:spacing w:line="436" w:lineRule="exact"/>
      <w:ind w:left="357"/>
      <w:jc w:val="left"/>
      <w:outlineLvl w:val="3"/>
    </w:pPr>
    <w:rPr>
      <w:rFonts w:ascii="Tahoma" w:hAnsi="Tahoma"/>
      <w:b/>
      <w:sz w:val="24"/>
    </w:rPr>
  </w:style>
  <w:style w:type="character" w:customStyle="1" w:styleId="a6">
    <w:name w:val="文档结构图 字符"/>
    <w:basedOn w:val="a2"/>
    <w:link w:val="a5"/>
    <w:semiHidden/>
    <w:qFormat/>
    <w:rPr>
      <w:rFonts w:ascii="Times New Roman" w:hAnsi="Times New Roman"/>
      <w:kern w:val="2"/>
      <w:sz w:val="21"/>
      <w:szCs w:val="24"/>
      <w:shd w:val="clear" w:color="auto" w:fill="000080"/>
    </w:rPr>
  </w:style>
  <w:style w:type="paragraph" w:customStyle="1" w:styleId="1d">
    <w:name w:val="列表段落1"/>
    <w:basedOn w:val="a0"/>
    <w:qFormat/>
    <w:pPr>
      <w:ind w:firstLineChars="200" w:firstLine="420"/>
    </w:pPr>
    <w:rPr>
      <w:kern w:val="2"/>
      <w:sz w:val="21"/>
      <w:szCs w:val="22"/>
    </w:rPr>
  </w:style>
  <w:style w:type="paragraph" w:customStyle="1" w:styleId="41">
    <w:name w:val="职务标题4"/>
    <w:qFormat/>
    <w:pPr>
      <w:spacing w:beforeLines="200" w:afterLines="150" w:line="240" w:lineRule="exact"/>
      <w:jc w:val="center"/>
    </w:pPr>
    <w:rPr>
      <w:rFonts w:ascii="Times New Roman" w:hAnsi="Times New Roman"/>
      <w:b/>
      <w:sz w:val="24"/>
    </w:rPr>
  </w:style>
  <w:style w:type="character" w:customStyle="1" w:styleId="HTMLChar1">
    <w:name w:val="HTML 预设格式 Char1"/>
    <w:basedOn w:val="a2"/>
    <w:semiHidden/>
    <w:qFormat/>
    <w:rPr>
      <w:rFonts w:ascii="Courier New" w:hAnsi="Courier New" w:cs="Courier New"/>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4">
    <w:name w:val="正文文本首行缩进 2 字符"/>
    <w:basedOn w:val="ac"/>
    <w:link w:val="23"/>
    <w:uiPriority w:val="99"/>
    <w:qFormat/>
    <w:rPr>
      <w:rFonts w:ascii="Times New Roman" w:hAnsi="Times New Roman"/>
    </w:rPr>
  </w:style>
  <w:style w:type="paragraph" w:customStyle="1" w:styleId="1e">
    <w:name w:val="正文1"/>
    <w:qFormat/>
    <w:pPr>
      <w:jc w:val="both"/>
    </w:pPr>
    <w:rPr>
      <w:rFonts w:ascii="Times New Roman" w:hAnsi="Times New Roman"/>
      <w:kern w:val="2"/>
      <w:sz w:val="21"/>
      <w:szCs w:val="21"/>
    </w:rPr>
  </w:style>
  <w:style w:type="paragraph" w:customStyle="1" w:styleId="208521">
    <w:name w:val="样式 样式 左侧:  2 字符 + 左侧:  0.85 厘米 首行缩进:  2 字符1"/>
    <w:basedOn w:val="a0"/>
    <w:qFormat/>
    <w:pPr>
      <w:ind w:left="482" w:firstLineChars="200" w:firstLine="200"/>
    </w:pPr>
    <w:rPr>
      <w:rFonts w:ascii="Times New Roman" w:hAnsi="Times New Roman"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A14A0-8313-4CE5-BA71-03D133D9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27231</Words>
  <Characters>28866</Characters>
  <Application>Microsoft Office Word</Application>
  <DocSecurity>0</DocSecurity>
  <Lines>1698</Lines>
  <Paragraphs>1699</Paragraphs>
  <ScaleCrop>false</ScaleCrop>
  <Company>Kingsoft</Company>
  <LinksUpToDate>false</LinksUpToDate>
  <CharactersWithSpaces>54398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珊 钱</cp:lastModifiedBy>
  <cp:revision>48</cp:revision>
  <cp:lastPrinted>2025-02-19T11:41:00Z</cp:lastPrinted>
  <dcterms:created xsi:type="dcterms:W3CDTF">2025-02-17T02:14:00Z</dcterms:created>
  <dcterms:modified xsi:type="dcterms:W3CDTF">2025-04-17T08:41:00Z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A6DC8AADAE41480FAEF93F29EA17984F_13</vt:lpwstr>
  </property>
  <property fmtid="{D5CDD505-2E9C-101B-9397-08002B2CF9AE}" pid="4" name="KSOTemplateDocerSaveRecord">
    <vt:lpwstr>eyJoZGlkIjoiZmUxMWE5OTBhNGVjZTZkNzQ0MzI0NmRlN2ZjYTM5YWQiLCJ1c2VySWQiOiIxNDM3MjA3MzY5In0=</vt:lpwstr>
  </property>
</Properties>
</file>