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jc w:val="center"/>
        <w:rPr>
          <w:rFonts w:hint="eastAsia" w:ascii="华文中宋" w:hAnsi="华文中宋" w:eastAsia="华文中宋" w:cs="华文中宋"/>
          <w:spacing w:val="11"/>
          <w:sz w:val="48"/>
          <w:szCs w:val="48"/>
        </w:rPr>
      </w:pPr>
      <w:r>
        <w:rPr>
          <w:rFonts w:hint="eastAsia" w:ascii="华文中宋" w:hAnsi="华文中宋" w:eastAsia="华文中宋" w:cs="华文中宋"/>
          <w:spacing w:val="11"/>
          <w:sz w:val="48"/>
          <w:szCs w:val="48"/>
        </w:rPr>
        <w:t>山东大学第二医院</w:t>
      </w:r>
    </w:p>
    <w:p>
      <w:pPr>
        <w:jc w:val="center"/>
        <w:rPr>
          <w:rFonts w:hint="default" w:ascii="华文中宋" w:hAnsi="华文中宋" w:eastAsia="华文中宋" w:cs="华文中宋"/>
          <w:spacing w:val="11"/>
          <w:sz w:val="48"/>
          <w:szCs w:val="48"/>
          <w:lang w:val="en-US"/>
        </w:rPr>
      </w:pPr>
      <w:r>
        <w:rPr>
          <w:rFonts w:hint="eastAsia" w:ascii="华文中宋" w:hAnsi="华文中宋" w:eastAsia="华文中宋" w:cs="华文中宋"/>
          <w:spacing w:val="11"/>
          <w:sz w:val="48"/>
          <w:szCs w:val="48"/>
          <w:lang w:val="en-US" w:eastAsia="zh-CN"/>
        </w:rPr>
        <w:t>生殖医学设备一批采购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招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项目编号：TCZX-HW-2021-057</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rPr>
      </w:pPr>
      <w:r>
        <w:rPr>
          <w:rFonts w:hint="eastAsia" w:ascii="华文中宋" w:hAnsi="华文中宋" w:eastAsia="华文中宋" w:cs="华文中宋"/>
          <w:spacing w:val="80"/>
          <w:kern w:val="0"/>
          <w:sz w:val="32"/>
          <w:szCs w:val="32"/>
          <w:fitText w:val="1280" w:id="1277978666"/>
          <w:lang w:val="en-US" w:eastAsia="zh-CN"/>
        </w:rPr>
        <w:t>采购</w:t>
      </w:r>
      <w:r>
        <w:rPr>
          <w:rFonts w:hint="eastAsia" w:ascii="华文中宋" w:hAnsi="华文中宋" w:eastAsia="华文中宋" w:cs="华文中宋"/>
          <w:spacing w:val="0"/>
          <w:kern w:val="0"/>
          <w:sz w:val="32"/>
          <w:szCs w:val="32"/>
          <w:fitText w:val="1280" w:id="1277978666"/>
          <w:lang w:val="en-US" w:eastAsia="zh-CN"/>
        </w:rPr>
        <w:t>人</w:t>
      </w:r>
      <w:r>
        <w:rPr>
          <w:rFonts w:hint="eastAsia" w:ascii="华文中宋" w:hAnsi="华文中宋" w:eastAsia="华文中宋" w:cs="华文中宋"/>
          <w:spacing w:val="11"/>
          <w:sz w:val="32"/>
          <w:szCs w:val="32"/>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0"/>
          <w:kern w:val="0"/>
          <w:sz w:val="32"/>
          <w:szCs w:val="32"/>
          <w:fitText w:val="1280" w:id="1672817252"/>
          <w:lang w:val="en-US" w:eastAsia="zh-CN"/>
        </w:rPr>
        <w:t>代理机构</w:t>
      </w:r>
      <w:r>
        <w:rPr>
          <w:rFonts w:hint="eastAsia" w:ascii="华文中宋" w:hAnsi="华文中宋" w:eastAsia="华文中宋" w:cs="华文中宋"/>
          <w:spacing w:val="11"/>
          <w:sz w:val="32"/>
          <w:szCs w:val="32"/>
          <w:lang w:val="en-US" w:eastAsia="zh-CN"/>
        </w:rPr>
        <w:t>：同诚工程咨询集团股份有限公司</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lang w:val="en-US" w:eastAsia="zh-CN"/>
        </w:rPr>
      </w:pPr>
      <w:r>
        <w:rPr>
          <w:rFonts w:hint="eastAsia" w:ascii="华文中宋" w:hAnsi="华文中宋" w:eastAsia="华文中宋" w:cs="华文中宋"/>
          <w:spacing w:val="320"/>
          <w:kern w:val="0"/>
          <w:sz w:val="32"/>
          <w:szCs w:val="32"/>
          <w:fitText w:val="1280" w:id="666510277"/>
          <w:lang w:val="en-US" w:eastAsia="zh-CN"/>
        </w:rPr>
        <w:t>日</w:t>
      </w:r>
      <w:r>
        <w:rPr>
          <w:rFonts w:hint="eastAsia" w:ascii="华文中宋" w:hAnsi="华文中宋" w:eastAsia="华文中宋" w:cs="华文中宋"/>
          <w:spacing w:val="0"/>
          <w:kern w:val="0"/>
          <w:sz w:val="32"/>
          <w:szCs w:val="32"/>
          <w:fitText w:val="1280" w:id="666510277"/>
          <w:lang w:val="en-US" w:eastAsia="zh-CN"/>
        </w:rPr>
        <w:t>期</w:t>
      </w:r>
      <w:r>
        <w:rPr>
          <w:rFonts w:hint="eastAsia" w:ascii="华文中宋" w:hAnsi="华文中宋" w:eastAsia="华文中宋" w:cs="华文中宋"/>
          <w:spacing w:val="11"/>
          <w:sz w:val="32"/>
          <w:szCs w:val="32"/>
          <w:lang w:val="en-US" w:eastAsia="zh-CN"/>
        </w:rPr>
        <w:t>：2021年10月</w:t>
      </w:r>
    </w:p>
    <w:p>
      <w:pPr>
        <w:rPr>
          <w:rFonts w:hint="eastAsia"/>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44"/>
          <w:szCs w:val="44"/>
          <w:lang w:val="en-US" w:eastAsia="zh-CN" w:bidi="ar-SA"/>
        </w:rPr>
        <w:id w:val="147461592"/>
        <w15:color w:val="DBDBDB"/>
        <w:docPartObj>
          <w:docPartGallery w:val="Table of Contents"/>
          <w:docPartUnique/>
        </w:docPartObj>
      </w:sdtPr>
      <w:sdtEndPr>
        <w:rPr>
          <w:rFonts w:ascii="宋体" w:hAnsi="宋体" w:eastAsia="宋体" w:cstheme="minorBidi"/>
          <w:b w:val="0"/>
          <w:bCs w:val="0"/>
          <w:kern w:val="2"/>
          <w:sz w:val="44"/>
          <w:szCs w:val="4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1"/>
            <w:tabs>
              <w:tab w:val="right" w:leader="dot" w:pos="8306"/>
            </w:tabs>
            <w:spacing w:line="360" w:lineRule="auto"/>
            <w:rPr>
              <w:rFonts w:hint="eastAsia" w:ascii="仿宋" w:hAnsi="仿宋" w:eastAsia="仿宋" w:cs="仿宋"/>
              <w:sz w:val="24"/>
              <w:szCs w:val="32"/>
            </w:rPr>
          </w:pPr>
          <w:r>
            <w:rPr>
              <w:b w:val="0"/>
              <w:bCs w:val="0"/>
            </w:rPr>
            <w:fldChar w:fldCharType="begin"/>
          </w:r>
          <w:r>
            <w:rPr>
              <w:b w:val="0"/>
              <w:bCs w:val="0"/>
            </w:rPr>
            <w:instrText xml:space="preserve">TOC \o "1-3" \h \u </w:instrText>
          </w:r>
          <w:r>
            <w:rPr>
              <w:b w:val="0"/>
              <w:bCs w:val="0"/>
            </w:rPr>
            <w:fldChar w:fldCharType="separate"/>
          </w: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_Toc21713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第一部分 招标公告</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_Toc21713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_Toc25958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一、 项目基本情况</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_Toc25958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_Toc23673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二、 供应商资格要求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_Toc23673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_Toc16954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三、 投标参与（报名）及招标文件获取</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_Toc16954 \h </w:instrText>
          </w:r>
          <w:r>
            <w:rPr>
              <w:rFonts w:hint="eastAsia" w:ascii="仿宋" w:hAnsi="仿宋" w:eastAsia="仿宋" w:cs="仿宋"/>
              <w:sz w:val="24"/>
              <w:szCs w:val="32"/>
            </w:rPr>
            <w:fldChar w:fldCharType="separate"/>
          </w:r>
          <w:r>
            <w:rPr>
              <w:rFonts w:hint="eastAsia" w:ascii="仿宋" w:hAnsi="仿宋" w:eastAsia="仿宋" w:cs="仿宋"/>
              <w:sz w:val="24"/>
              <w:szCs w:val="32"/>
            </w:rPr>
            <w:t>- 2 -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_Toc8125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四、 投标文件的递交</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_Toc8125 \h </w:instrText>
          </w:r>
          <w:r>
            <w:rPr>
              <w:rFonts w:hint="eastAsia" w:ascii="仿宋" w:hAnsi="仿宋" w:eastAsia="仿宋" w:cs="仿宋"/>
              <w:sz w:val="24"/>
              <w:szCs w:val="32"/>
            </w:rPr>
            <w:fldChar w:fldCharType="separate"/>
          </w:r>
          <w:r>
            <w:rPr>
              <w:rFonts w:hint="eastAsia" w:ascii="仿宋" w:hAnsi="仿宋" w:eastAsia="仿宋" w:cs="仿宋"/>
              <w:sz w:val="24"/>
              <w:szCs w:val="32"/>
            </w:rPr>
            <w:t>- 3 -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_Toc19407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五、 公告期限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_Toc19407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_Toc26363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六、 其他补充事宜</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_Toc26363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_Toc12221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七、 对本次招标提出询问，请按以下方式联系</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_Toc12221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_Toc23894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第二章 投标须知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_Toc23894 \h </w:instrText>
          </w:r>
          <w:r>
            <w:rPr>
              <w:rFonts w:hint="eastAsia" w:ascii="仿宋" w:hAnsi="仿宋" w:eastAsia="仿宋" w:cs="仿宋"/>
              <w:sz w:val="24"/>
              <w:szCs w:val="32"/>
            </w:rPr>
            <w:fldChar w:fldCharType="separate"/>
          </w:r>
          <w:r>
            <w:rPr>
              <w:rFonts w:hint="eastAsia" w:ascii="仿宋" w:hAnsi="仿宋" w:eastAsia="仿宋" w:cs="仿宋"/>
              <w:sz w:val="24"/>
              <w:szCs w:val="32"/>
            </w:rPr>
            <w:t>- 6 -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_Toc30943 </w:instrText>
          </w:r>
          <w:r>
            <w:rPr>
              <w:rFonts w:hint="eastAsia" w:ascii="仿宋" w:hAnsi="仿宋" w:eastAsia="仿宋" w:cs="仿宋"/>
              <w:bCs w:val="0"/>
              <w:sz w:val="24"/>
              <w:szCs w:val="32"/>
            </w:rPr>
            <w:fldChar w:fldCharType="separate"/>
          </w:r>
          <w:r>
            <w:rPr>
              <w:rFonts w:hint="eastAsia" w:ascii="仿宋" w:hAnsi="仿宋" w:eastAsia="仿宋" w:cs="仿宋"/>
              <w:sz w:val="24"/>
              <w:szCs w:val="52"/>
              <w:lang w:val="en-US" w:eastAsia="zh-CN"/>
            </w:rPr>
            <w:t>供应商须知前附表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_Toc30943 \h </w:instrText>
          </w:r>
          <w:r>
            <w:rPr>
              <w:rFonts w:hint="eastAsia" w:ascii="仿宋" w:hAnsi="仿宋" w:eastAsia="仿宋" w:cs="仿宋"/>
              <w:sz w:val="24"/>
              <w:szCs w:val="32"/>
            </w:rPr>
            <w:fldChar w:fldCharType="separate"/>
          </w:r>
          <w:r>
            <w:rPr>
              <w:rFonts w:hint="eastAsia" w:ascii="仿宋" w:hAnsi="仿宋" w:eastAsia="仿宋" w:cs="仿宋"/>
              <w:sz w:val="24"/>
              <w:szCs w:val="32"/>
            </w:rPr>
            <w:t>- 6 -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_Toc17782 </w:instrText>
          </w:r>
          <w:r>
            <w:rPr>
              <w:rFonts w:hint="eastAsia" w:ascii="仿宋" w:hAnsi="仿宋" w:eastAsia="仿宋" w:cs="仿宋"/>
              <w:bCs w:val="0"/>
              <w:sz w:val="24"/>
              <w:szCs w:val="32"/>
            </w:rPr>
            <w:fldChar w:fldCharType="separate"/>
          </w:r>
          <w:r>
            <w:rPr>
              <w:rFonts w:hint="eastAsia" w:ascii="仿宋" w:hAnsi="仿宋" w:eastAsia="仿宋" w:cs="仿宋"/>
              <w:sz w:val="24"/>
              <w:szCs w:val="52"/>
              <w:lang w:val="en-US" w:eastAsia="zh-CN"/>
            </w:rPr>
            <w:t>供应商须知正文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_Toc17782 \h </w:instrText>
          </w:r>
          <w:r>
            <w:rPr>
              <w:rFonts w:hint="eastAsia" w:ascii="仿宋" w:hAnsi="仿宋" w:eastAsia="仿宋" w:cs="仿宋"/>
              <w:sz w:val="24"/>
              <w:szCs w:val="32"/>
            </w:rPr>
            <w:fldChar w:fldCharType="separate"/>
          </w:r>
          <w:r>
            <w:rPr>
              <w:rFonts w:hint="eastAsia" w:ascii="仿宋" w:hAnsi="仿宋" w:eastAsia="仿宋" w:cs="仿宋"/>
              <w:sz w:val="24"/>
              <w:szCs w:val="32"/>
            </w:rPr>
            <w:t>- 22 -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_Toc2534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第三章 评分办法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_Toc2534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_Toc19583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一、 评标方法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_Toc19583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_Toc4998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二、 评审细则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_Toc4998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_Toc23021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三、 评审执行的政府采购政策</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_Toc23021 \h </w:instrText>
          </w:r>
          <w:r>
            <w:rPr>
              <w:rFonts w:hint="eastAsia" w:ascii="仿宋" w:hAnsi="仿宋" w:eastAsia="仿宋" w:cs="仿宋"/>
              <w:sz w:val="24"/>
              <w:szCs w:val="32"/>
            </w:rPr>
            <w:fldChar w:fldCharType="separate"/>
          </w:r>
          <w:r>
            <w:rPr>
              <w:rFonts w:hint="eastAsia" w:ascii="仿宋" w:hAnsi="仿宋" w:eastAsia="仿宋" w:cs="仿宋"/>
              <w:sz w:val="24"/>
              <w:szCs w:val="32"/>
            </w:rPr>
            <w:t>- 51 -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_Toc22715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第四章 采购内容及项目要求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_Toc22715 \h </w:instrText>
          </w:r>
          <w:r>
            <w:rPr>
              <w:rFonts w:hint="eastAsia" w:ascii="仿宋" w:hAnsi="仿宋" w:eastAsia="仿宋" w:cs="仿宋"/>
              <w:sz w:val="24"/>
              <w:szCs w:val="32"/>
            </w:rPr>
            <w:fldChar w:fldCharType="separate"/>
          </w:r>
          <w:r>
            <w:rPr>
              <w:rFonts w:hint="eastAsia" w:ascii="仿宋" w:hAnsi="仿宋" w:eastAsia="仿宋" w:cs="仿宋"/>
              <w:sz w:val="24"/>
              <w:szCs w:val="32"/>
            </w:rPr>
            <w:t>- 53 -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_Toc28115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第五章 合同格式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_Toc28115 \h </w:instrText>
          </w:r>
          <w:r>
            <w:rPr>
              <w:rFonts w:hint="eastAsia" w:ascii="仿宋" w:hAnsi="仿宋" w:eastAsia="仿宋" w:cs="仿宋"/>
              <w:sz w:val="24"/>
              <w:szCs w:val="32"/>
            </w:rPr>
            <w:fldChar w:fldCharType="separate"/>
          </w:r>
          <w:r>
            <w:rPr>
              <w:rFonts w:hint="eastAsia" w:ascii="仿宋" w:hAnsi="仿宋" w:eastAsia="仿宋" w:cs="仿宋"/>
              <w:sz w:val="24"/>
              <w:szCs w:val="32"/>
            </w:rPr>
            <w:t>- 75 -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_Toc29975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第六章 投标文件格式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_Toc29975 \h </w:instrText>
          </w:r>
          <w:r>
            <w:rPr>
              <w:rFonts w:hint="eastAsia" w:ascii="仿宋" w:hAnsi="仿宋" w:eastAsia="仿宋" w:cs="仿宋"/>
              <w:sz w:val="24"/>
              <w:szCs w:val="32"/>
            </w:rPr>
            <w:fldChar w:fldCharType="separate"/>
          </w:r>
          <w:r>
            <w:rPr>
              <w:rFonts w:hint="eastAsia" w:ascii="仿宋" w:hAnsi="仿宋" w:eastAsia="仿宋" w:cs="仿宋"/>
              <w:sz w:val="24"/>
              <w:szCs w:val="32"/>
            </w:rPr>
            <w:t>- 80 -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_Toc3606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附件一：投标函</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_Toc3606 \h </w:instrText>
          </w:r>
          <w:r>
            <w:rPr>
              <w:rFonts w:hint="eastAsia" w:ascii="仿宋" w:hAnsi="仿宋" w:eastAsia="仿宋" w:cs="仿宋"/>
              <w:sz w:val="24"/>
              <w:szCs w:val="32"/>
            </w:rPr>
            <w:fldChar w:fldCharType="separate"/>
          </w:r>
          <w:r>
            <w:rPr>
              <w:rFonts w:hint="eastAsia" w:ascii="仿宋" w:hAnsi="仿宋" w:eastAsia="仿宋" w:cs="仿宋"/>
              <w:sz w:val="24"/>
              <w:szCs w:val="32"/>
            </w:rPr>
            <w:t>- 81 -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_Toc15950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附件二：法定代表人身份证明</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_Toc15950 \h </w:instrText>
          </w:r>
          <w:r>
            <w:rPr>
              <w:rFonts w:hint="eastAsia" w:ascii="仿宋" w:hAnsi="仿宋" w:eastAsia="仿宋" w:cs="仿宋"/>
              <w:sz w:val="24"/>
              <w:szCs w:val="32"/>
            </w:rPr>
            <w:fldChar w:fldCharType="separate"/>
          </w:r>
          <w:r>
            <w:rPr>
              <w:rFonts w:hint="eastAsia" w:ascii="仿宋" w:hAnsi="仿宋" w:eastAsia="仿宋" w:cs="仿宋"/>
              <w:sz w:val="24"/>
              <w:szCs w:val="32"/>
            </w:rPr>
            <w:t>- 82 -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_Toc24503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附件三：法定代表人授权委托书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_Toc24503 \h </w:instrText>
          </w:r>
          <w:r>
            <w:rPr>
              <w:rFonts w:hint="eastAsia" w:ascii="仿宋" w:hAnsi="仿宋" w:eastAsia="仿宋" w:cs="仿宋"/>
              <w:sz w:val="24"/>
              <w:szCs w:val="32"/>
            </w:rPr>
            <w:fldChar w:fldCharType="separate"/>
          </w:r>
          <w:r>
            <w:rPr>
              <w:rFonts w:hint="eastAsia" w:ascii="仿宋" w:hAnsi="仿宋" w:eastAsia="仿宋" w:cs="仿宋"/>
              <w:sz w:val="24"/>
              <w:szCs w:val="32"/>
            </w:rPr>
            <w:t>- 83 -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_Toc14908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附件四：开标一览表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_Toc14908 \h </w:instrText>
          </w:r>
          <w:r>
            <w:rPr>
              <w:rFonts w:hint="eastAsia" w:ascii="仿宋" w:hAnsi="仿宋" w:eastAsia="仿宋" w:cs="仿宋"/>
              <w:sz w:val="24"/>
              <w:szCs w:val="32"/>
            </w:rPr>
            <w:fldChar w:fldCharType="separate"/>
          </w:r>
          <w:r>
            <w:rPr>
              <w:rFonts w:hint="eastAsia" w:ascii="仿宋" w:hAnsi="仿宋" w:eastAsia="仿宋" w:cs="仿宋"/>
              <w:sz w:val="24"/>
              <w:szCs w:val="32"/>
            </w:rPr>
            <w:t>- 84 -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_Toc12194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附件五：主要设备及配件报价明细表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_Toc12194 \h </w:instrText>
          </w:r>
          <w:r>
            <w:rPr>
              <w:rFonts w:hint="eastAsia" w:ascii="仿宋" w:hAnsi="仿宋" w:eastAsia="仿宋" w:cs="仿宋"/>
              <w:sz w:val="24"/>
              <w:szCs w:val="32"/>
            </w:rPr>
            <w:fldChar w:fldCharType="separate"/>
          </w:r>
          <w:r>
            <w:rPr>
              <w:rFonts w:hint="eastAsia" w:ascii="仿宋" w:hAnsi="仿宋" w:eastAsia="仿宋" w:cs="仿宋"/>
              <w:sz w:val="24"/>
              <w:szCs w:val="32"/>
            </w:rPr>
            <w:t>- 85 -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_Toc15617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附件六：设备维保明细表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_Toc15617 \h </w:instrText>
          </w:r>
          <w:r>
            <w:rPr>
              <w:rFonts w:hint="eastAsia" w:ascii="仿宋" w:hAnsi="仿宋" w:eastAsia="仿宋" w:cs="仿宋"/>
              <w:sz w:val="24"/>
              <w:szCs w:val="32"/>
            </w:rPr>
            <w:fldChar w:fldCharType="separate"/>
          </w:r>
          <w:r>
            <w:rPr>
              <w:rFonts w:hint="eastAsia" w:ascii="仿宋" w:hAnsi="仿宋" w:eastAsia="仿宋" w:cs="仿宋"/>
              <w:sz w:val="24"/>
              <w:szCs w:val="32"/>
            </w:rPr>
            <w:t>- 86 -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_Toc5851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附件七：质保期内供应的备品备件、易损件、耗材、专用工具价格表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_Toc5851 \h </w:instrText>
          </w:r>
          <w:r>
            <w:rPr>
              <w:rFonts w:hint="eastAsia" w:ascii="仿宋" w:hAnsi="仿宋" w:eastAsia="仿宋" w:cs="仿宋"/>
              <w:sz w:val="24"/>
              <w:szCs w:val="32"/>
            </w:rPr>
            <w:fldChar w:fldCharType="separate"/>
          </w:r>
          <w:r>
            <w:rPr>
              <w:rFonts w:hint="eastAsia" w:ascii="仿宋" w:hAnsi="仿宋" w:eastAsia="仿宋" w:cs="仿宋"/>
              <w:sz w:val="24"/>
              <w:szCs w:val="32"/>
            </w:rPr>
            <w:t>- 87 -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_Toc25433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附件八：质保期满后长期供应的备品备件、易损件、耗材、专用工具价格表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_Toc25433 \h </w:instrText>
          </w:r>
          <w:r>
            <w:rPr>
              <w:rFonts w:hint="eastAsia" w:ascii="仿宋" w:hAnsi="仿宋" w:eastAsia="仿宋" w:cs="仿宋"/>
              <w:sz w:val="24"/>
              <w:szCs w:val="32"/>
            </w:rPr>
            <w:fldChar w:fldCharType="separate"/>
          </w:r>
          <w:r>
            <w:rPr>
              <w:rFonts w:hint="eastAsia" w:ascii="仿宋" w:hAnsi="仿宋" w:eastAsia="仿宋" w:cs="仿宋"/>
              <w:sz w:val="24"/>
              <w:szCs w:val="32"/>
            </w:rPr>
            <w:t>- 88 -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_Toc4081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附件九：商务响应一览表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_Toc4081 \h </w:instrText>
          </w:r>
          <w:r>
            <w:rPr>
              <w:rFonts w:hint="eastAsia" w:ascii="仿宋" w:hAnsi="仿宋" w:eastAsia="仿宋" w:cs="仿宋"/>
              <w:sz w:val="24"/>
              <w:szCs w:val="32"/>
            </w:rPr>
            <w:fldChar w:fldCharType="separate"/>
          </w:r>
          <w:r>
            <w:rPr>
              <w:rFonts w:hint="eastAsia" w:ascii="仿宋" w:hAnsi="仿宋" w:eastAsia="仿宋" w:cs="仿宋"/>
              <w:sz w:val="24"/>
              <w:szCs w:val="32"/>
            </w:rPr>
            <w:t>- 89 -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_Toc13157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附件十：技术响应一览表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_Toc13157 \h </w:instrText>
          </w:r>
          <w:r>
            <w:rPr>
              <w:rFonts w:hint="eastAsia" w:ascii="仿宋" w:hAnsi="仿宋" w:eastAsia="仿宋" w:cs="仿宋"/>
              <w:sz w:val="24"/>
              <w:szCs w:val="32"/>
            </w:rPr>
            <w:fldChar w:fldCharType="separate"/>
          </w:r>
          <w:r>
            <w:rPr>
              <w:rFonts w:hint="eastAsia" w:ascii="仿宋" w:hAnsi="仿宋" w:eastAsia="仿宋" w:cs="仿宋"/>
              <w:sz w:val="24"/>
              <w:szCs w:val="32"/>
            </w:rPr>
            <w:t>- 90 -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_Toc28417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附件十一：近年业绩一览表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_Toc28417 \h </w:instrText>
          </w:r>
          <w:r>
            <w:rPr>
              <w:rFonts w:hint="eastAsia" w:ascii="仿宋" w:hAnsi="仿宋" w:eastAsia="仿宋" w:cs="仿宋"/>
              <w:sz w:val="24"/>
              <w:szCs w:val="32"/>
            </w:rPr>
            <w:fldChar w:fldCharType="separate"/>
          </w:r>
          <w:r>
            <w:rPr>
              <w:rFonts w:hint="eastAsia" w:ascii="仿宋" w:hAnsi="仿宋" w:eastAsia="仿宋" w:cs="仿宋"/>
              <w:sz w:val="24"/>
              <w:szCs w:val="32"/>
            </w:rPr>
            <w:t>- 91 -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_Toc9521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附件十二：中小企业声明函（如有）</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_Toc9521 \h </w:instrText>
          </w:r>
          <w:r>
            <w:rPr>
              <w:rFonts w:hint="eastAsia" w:ascii="仿宋" w:hAnsi="仿宋" w:eastAsia="仿宋" w:cs="仿宋"/>
              <w:sz w:val="24"/>
              <w:szCs w:val="32"/>
            </w:rPr>
            <w:fldChar w:fldCharType="separate"/>
          </w:r>
          <w:r>
            <w:rPr>
              <w:rFonts w:hint="eastAsia" w:ascii="仿宋" w:hAnsi="仿宋" w:eastAsia="仿宋" w:cs="仿宋"/>
              <w:sz w:val="24"/>
              <w:szCs w:val="32"/>
            </w:rPr>
            <w:t>- 92 -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_Toc30411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附件十三：残疾人福利性单位声明函（如有）</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_Toc30411 \h </w:instrText>
          </w:r>
          <w:r>
            <w:rPr>
              <w:rFonts w:hint="eastAsia" w:ascii="仿宋" w:hAnsi="仿宋" w:eastAsia="仿宋" w:cs="仿宋"/>
              <w:sz w:val="24"/>
              <w:szCs w:val="32"/>
            </w:rPr>
            <w:fldChar w:fldCharType="separate"/>
          </w:r>
          <w:r>
            <w:rPr>
              <w:rFonts w:hint="eastAsia" w:ascii="仿宋" w:hAnsi="仿宋" w:eastAsia="仿宋" w:cs="仿宋"/>
              <w:sz w:val="24"/>
              <w:szCs w:val="32"/>
            </w:rPr>
            <w:t>- 93 -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_Toc22511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附件十四：环境标志产品明细表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_Toc22511 \h </w:instrText>
          </w:r>
          <w:r>
            <w:rPr>
              <w:rFonts w:hint="eastAsia" w:ascii="仿宋" w:hAnsi="仿宋" w:eastAsia="仿宋" w:cs="仿宋"/>
              <w:sz w:val="24"/>
              <w:szCs w:val="32"/>
            </w:rPr>
            <w:fldChar w:fldCharType="separate"/>
          </w:r>
          <w:r>
            <w:rPr>
              <w:rFonts w:hint="eastAsia" w:ascii="仿宋" w:hAnsi="仿宋" w:eastAsia="仿宋" w:cs="仿宋"/>
              <w:sz w:val="24"/>
              <w:szCs w:val="32"/>
            </w:rPr>
            <w:t>- 94 -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_Toc23388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附件十五：节能产品明细表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_Toc23388 \h </w:instrText>
          </w:r>
          <w:r>
            <w:rPr>
              <w:rFonts w:hint="eastAsia" w:ascii="仿宋" w:hAnsi="仿宋" w:eastAsia="仿宋" w:cs="仿宋"/>
              <w:sz w:val="24"/>
              <w:szCs w:val="32"/>
            </w:rPr>
            <w:fldChar w:fldCharType="separate"/>
          </w:r>
          <w:r>
            <w:rPr>
              <w:rFonts w:hint="eastAsia" w:ascii="仿宋" w:hAnsi="仿宋" w:eastAsia="仿宋" w:cs="仿宋"/>
              <w:sz w:val="24"/>
              <w:szCs w:val="32"/>
            </w:rPr>
            <w:t>- 95 -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_Toc8827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附件十六：政府强制采购节能产品明细表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_Toc8827 \h </w:instrText>
          </w:r>
          <w:r>
            <w:rPr>
              <w:rFonts w:hint="eastAsia" w:ascii="仿宋" w:hAnsi="仿宋" w:eastAsia="仿宋" w:cs="仿宋"/>
              <w:sz w:val="24"/>
              <w:szCs w:val="32"/>
            </w:rPr>
            <w:fldChar w:fldCharType="separate"/>
          </w:r>
          <w:r>
            <w:rPr>
              <w:rFonts w:hint="eastAsia" w:ascii="仿宋" w:hAnsi="仿宋" w:eastAsia="仿宋" w:cs="仿宋"/>
              <w:sz w:val="24"/>
              <w:szCs w:val="32"/>
            </w:rPr>
            <w:t>- 96 -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_Toc18203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附件十七：资格证明材料格式（参考）</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_Toc18203 \h </w:instrText>
          </w:r>
          <w:r>
            <w:rPr>
              <w:rFonts w:hint="eastAsia" w:ascii="仿宋" w:hAnsi="仿宋" w:eastAsia="仿宋" w:cs="仿宋"/>
              <w:sz w:val="24"/>
              <w:szCs w:val="32"/>
            </w:rPr>
            <w:fldChar w:fldCharType="separate"/>
          </w:r>
          <w:r>
            <w:rPr>
              <w:rFonts w:hint="eastAsia" w:ascii="仿宋" w:hAnsi="仿宋" w:eastAsia="仿宋" w:cs="仿宋"/>
              <w:sz w:val="24"/>
              <w:szCs w:val="32"/>
            </w:rPr>
            <w:t>- 97 -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_Toc19709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附件十八：投标文件密封封套标记格式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_Toc19709 \h </w:instrText>
          </w:r>
          <w:r>
            <w:rPr>
              <w:rFonts w:hint="eastAsia" w:ascii="仿宋" w:hAnsi="仿宋" w:eastAsia="仿宋" w:cs="仿宋"/>
              <w:sz w:val="24"/>
              <w:szCs w:val="32"/>
            </w:rPr>
            <w:fldChar w:fldCharType="separate"/>
          </w:r>
          <w:r>
            <w:rPr>
              <w:rFonts w:hint="eastAsia" w:ascii="仿宋" w:hAnsi="仿宋" w:eastAsia="仿宋" w:cs="仿宋"/>
              <w:sz w:val="24"/>
              <w:szCs w:val="32"/>
            </w:rPr>
            <w:t>- 109 -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rPr>
              <w:b w:val="0"/>
              <w:bCs w:val="0"/>
            </w:rPr>
          </w:pPr>
          <w:r>
            <w:rPr>
              <w:bCs w:val="0"/>
            </w:rPr>
            <w:fldChar w:fldCharType="end"/>
          </w:r>
        </w:p>
      </w:sdtContent>
    </w:sdt>
    <w:p>
      <w:pPr>
        <w:pStyle w:val="3"/>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1"/>
        </w:numPr>
        <w:bidi w:val="0"/>
        <w:rPr>
          <w:rFonts w:hint="eastAsia"/>
          <w:lang w:val="en-US" w:eastAsia="zh-CN"/>
        </w:rPr>
      </w:pPr>
      <w:r>
        <w:rPr>
          <w:rFonts w:hint="eastAsia"/>
          <w:lang w:val="en-US" w:eastAsia="zh-CN"/>
        </w:rPr>
        <w:t xml:space="preserve"> </w:t>
      </w:r>
      <w:bookmarkStart w:id="0" w:name="_Toc12214"/>
      <w:bookmarkStart w:id="1" w:name="_Toc16040"/>
      <w:bookmarkStart w:id="2" w:name="_Toc21713"/>
      <w:r>
        <w:rPr>
          <w:rFonts w:hint="eastAsia"/>
          <w:lang w:val="en-US" w:eastAsia="zh-CN"/>
        </w:rPr>
        <w:t>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sz w:val="44"/>
          <w:szCs w:val="44"/>
          <w:lang w:val="en-US" w:eastAsia="zh-CN"/>
        </w:rPr>
      </w:pPr>
      <w:r>
        <w:rPr>
          <w:rFonts w:hint="eastAsia"/>
          <w:sz w:val="40"/>
          <w:szCs w:val="40"/>
          <w:lang w:eastAsia="zh-CN"/>
        </w:rPr>
        <w:t>山东大学第二医院生殖医学设备一批采购</w:t>
      </w:r>
      <w:r>
        <w:rPr>
          <w:rFonts w:hint="eastAsia"/>
          <w:sz w:val="44"/>
          <w:szCs w:val="44"/>
          <w:lang w:val="en-US" w:eastAsia="zh-CN"/>
        </w:rPr>
        <w:t>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山东大学第二医院生殖医学设备一批采购</w:t>
            </w:r>
            <w:r>
              <w:rPr>
                <w:rFonts w:hint="eastAsia" w:ascii="仿宋" w:hAnsi="仿宋" w:eastAsia="仿宋" w:cs="仿宋"/>
                <w:sz w:val="28"/>
                <w:szCs w:val="28"/>
                <w:vertAlign w:val="baseline"/>
                <w:lang w:val="en-US" w:eastAsia="zh-CN"/>
              </w:rPr>
              <w:t>招标项目的潜在供应商应在</w:t>
            </w:r>
            <w:r>
              <w:rPr>
                <w:rFonts w:hint="eastAsia" w:ascii="仿宋" w:hAnsi="仿宋" w:eastAsia="仿宋" w:cs="仿宋"/>
                <w:sz w:val="28"/>
                <w:szCs w:val="28"/>
                <w:u w:val="single"/>
                <w:vertAlign w:val="baseline"/>
                <w:lang w:val="en-US" w:eastAsia="zh-CN"/>
              </w:rPr>
              <w:t>济南市历城区万科海右府8号楼102</w:t>
            </w:r>
            <w:r>
              <w:rPr>
                <w:rFonts w:hint="eastAsia" w:ascii="仿宋" w:hAnsi="仿宋" w:eastAsia="仿宋" w:cs="仿宋"/>
                <w:sz w:val="28"/>
                <w:szCs w:val="28"/>
                <w:vertAlign w:val="baseline"/>
                <w:lang w:val="en-US" w:eastAsia="zh-CN"/>
              </w:rPr>
              <w:t>获取招标文件，并于</w:t>
            </w:r>
            <w:r>
              <w:rPr>
                <w:rFonts w:hint="eastAsia" w:ascii="仿宋" w:hAnsi="仿宋" w:eastAsia="仿宋" w:cs="仿宋"/>
                <w:sz w:val="28"/>
                <w:szCs w:val="28"/>
                <w:highlight w:val="none"/>
                <w:u w:val="single"/>
                <w:vertAlign w:val="baseline"/>
                <w:lang w:val="en-US" w:eastAsia="zh-CN"/>
              </w:rPr>
              <w:t>2021年11月16日9点00</w:t>
            </w:r>
            <w:r>
              <w:rPr>
                <w:rFonts w:hint="eastAsia" w:ascii="仿宋" w:hAnsi="仿宋" w:eastAsia="仿宋" w:cs="仿宋"/>
                <w:sz w:val="28"/>
                <w:szCs w:val="28"/>
                <w:u w:val="single"/>
                <w:vertAlign w:val="baseline"/>
                <w:lang w:val="en-US" w:eastAsia="zh-CN"/>
              </w:rPr>
              <w:t>分</w:t>
            </w:r>
            <w:r>
              <w:rPr>
                <w:rFonts w:hint="eastAsia" w:ascii="仿宋" w:hAnsi="仿宋" w:eastAsia="仿宋" w:cs="仿宋"/>
                <w:sz w:val="28"/>
                <w:szCs w:val="28"/>
                <w:vertAlign w:val="baseline"/>
                <w:lang w:val="en-US" w:eastAsia="zh-CN"/>
              </w:rPr>
              <w:t>（北京时间）前递交投标文件。</w:t>
            </w:r>
          </w:p>
        </w:tc>
      </w:tr>
    </w:tbl>
    <w:p>
      <w:pPr>
        <w:pStyle w:val="4"/>
        <w:numPr>
          <w:ilvl w:val="0"/>
          <w:numId w:val="2"/>
        </w:numPr>
        <w:bidi w:val="0"/>
        <w:rPr>
          <w:rFonts w:hint="eastAsia"/>
          <w:sz w:val="36"/>
          <w:szCs w:val="28"/>
          <w:lang w:val="en-US" w:eastAsia="zh-CN"/>
        </w:rPr>
      </w:pPr>
      <w:bookmarkStart w:id="3" w:name="_Toc25958"/>
      <w:r>
        <w:rPr>
          <w:rFonts w:hint="eastAsia"/>
          <w:sz w:val="36"/>
          <w:szCs w:val="28"/>
          <w:lang w:val="en-US" w:eastAsia="zh-CN"/>
        </w:rPr>
        <w:t>项目基本情况</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项目编号：（TCZX-HW-2021-057）</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项目名称：山东大学第二医院生殖医学设备一批采购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预算金额：370万元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最高限价：370万元</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采购需求：本项目消毒供应中心设备一批，部分产品可采进口。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标段划分：1个标段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合同履行期限：质保期3年（提供原厂质保函）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本项目（不接受）联合体投标。</w:t>
      </w:r>
    </w:p>
    <w:p>
      <w:pPr>
        <w:pStyle w:val="4"/>
        <w:numPr>
          <w:ilvl w:val="0"/>
          <w:numId w:val="2"/>
        </w:numPr>
        <w:bidi w:val="0"/>
        <w:rPr>
          <w:rFonts w:hint="eastAsia"/>
          <w:sz w:val="36"/>
          <w:szCs w:val="28"/>
          <w:lang w:val="en-US" w:eastAsia="zh-CN"/>
        </w:rPr>
      </w:pPr>
      <w:bookmarkStart w:id="4" w:name="_Toc23673"/>
      <w:r>
        <w:rPr>
          <w:rFonts w:hint="eastAsia"/>
          <w:sz w:val="36"/>
          <w:szCs w:val="28"/>
          <w:lang w:val="en-US" w:eastAsia="zh-CN"/>
        </w:rPr>
        <w:t>申请人的资格要求</w:t>
      </w:r>
      <w:bookmarkEnd w:id="4"/>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满足《中华人民共和国政府采购法》第二十二条规定；</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落实政府采购政策需满足的资格要求：本项目不属于专门面向中小企业、监狱企业、残疾人福利性单位采购的项目；</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本项目的特定资格要求：</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信用中国”（www.creditchina.gov.cn）、中国政府采购网（www.ccgp.gov.cn）等网站中被列入失信被执行人、重大税收违法案件当事人名单、政府采购严重违法失信行为记录名单的供应商，不得参加本次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单位负责人为同一人或者存在直接控股、管理关系的不同供应商，不得参加同一合同项下（同一包号）的政府采购活动；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为制造商的，应按照《医疗器械生产监督管理办法》（国家食品药品监督管理总局令第7号）的规定提供医疗器械生产许可证或生产备案凭证；供应商为代理商或经销商的应按照《医疗器械经营监督管理办法》（国家食品药品监督管理总局令第8号）的规定提供有效的医疗器械产品经营许可证或经营备案凭证。供应商须按照《医疗器械注册管理办法》（国家食品药品监督管理总局令第4号）的规定提供所投设备的医疗器械注册证（如有附表，需提供附表）或产品备案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20" w:firstLineChars="200"/>
        <w:textAlignment w:val="auto"/>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本项目部分设备可采进口产品，供应商所投产品为进口产品的，须提供制造商授权的委托书；</w:t>
      </w:r>
    </w:p>
    <w:p>
      <w:pPr>
        <w:pStyle w:val="4"/>
        <w:numPr>
          <w:ilvl w:val="0"/>
          <w:numId w:val="2"/>
        </w:numPr>
        <w:bidi w:val="0"/>
        <w:rPr>
          <w:rFonts w:hint="default"/>
          <w:sz w:val="36"/>
          <w:szCs w:val="28"/>
          <w:lang w:val="en-US" w:eastAsia="zh-CN"/>
        </w:rPr>
      </w:pPr>
      <w:bookmarkStart w:id="5" w:name="_Toc16954"/>
      <w:r>
        <w:rPr>
          <w:rFonts w:hint="eastAsia"/>
          <w:sz w:val="36"/>
          <w:szCs w:val="28"/>
          <w:lang w:val="en-US" w:eastAsia="zh-CN"/>
        </w:rPr>
        <w:t>获取招标文件</w:t>
      </w:r>
      <w:bookmarkEnd w:id="5"/>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时间：2021年10月21日09:00至2021年10月27日17:00止。</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报名方式：</w:t>
      </w:r>
      <w:r>
        <w:rPr>
          <w:rFonts w:hint="eastAsia" w:ascii="仿宋" w:hAnsi="仿宋" w:eastAsia="仿宋" w:cs="仿宋"/>
          <w:b/>
          <w:bCs/>
          <w:sz w:val="28"/>
          <w:szCs w:val="28"/>
          <w:highlight w:val="none"/>
          <w:lang w:val="en-US" w:eastAsia="zh-CN"/>
        </w:rPr>
        <w:t>（疫情期间不需到现场报名及获取招标文件）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材料时需携带的材料（原件扫描件）：营业执照、授权委托书、社保缴纳证明材料、税收缴纳证明材料、财务状况证明文件、医疗器械生产或经营相关证明材料、所投产品注册证或备案表、进口产品授权书（若是）、股权关系证明材料、信用截图等材料，并在邮件中注明单位名称，联系人，联系电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sz w:val="28"/>
          <w:szCs w:val="28"/>
          <w:highlight w:val="none"/>
          <w:lang w:val="en-US" w:eastAsia="zh-CN"/>
        </w:rPr>
        <w:t xml:space="preserve">凡有意参加本次采购的供应商须在获取招标文件的期限内联系代理机构，并明确所投项目名称及项目确认（联系人：张文龙  0531-85819159  15165115618  </w:t>
      </w:r>
      <w:r>
        <w:rPr>
          <w:rFonts w:hint="eastAsia" w:ascii="仿宋" w:hAnsi="仿宋" w:eastAsia="仿宋" w:cs="仿宋"/>
          <w:color w:val="auto"/>
          <w:sz w:val="28"/>
          <w:szCs w:val="28"/>
          <w:highlight w:val="none"/>
          <w:u w:val="none"/>
          <w:lang w:val="en-US" w:eastAsia="zh-CN"/>
        </w:rPr>
        <w:t>tongchengjn@163.com）。</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请供应商在项目确认后，缴纳招标文件工本费至下列账户：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供应商在汇款时须注明项目编号，并电话通知代理机构确认，招标文件售后不退。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注：（1）本项目实行资格后审，获取招标文件成功不代表资格后审的通过。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984" w:firstLineChars="350"/>
        <w:textAlignment w:val="auto"/>
        <w:rPr>
          <w:rFonts w:hint="eastAsia"/>
          <w:lang w:val="en-US" w:eastAsia="zh-CN"/>
        </w:rPr>
      </w:pPr>
      <w:r>
        <w:rPr>
          <w:rFonts w:hint="eastAsia" w:ascii="仿宋" w:hAnsi="仿宋" w:eastAsia="仿宋" w:cs="仿宋"/>
          <w:b/>
          <w:bCs/>
          <w:sz w:val="28"/>
          <w:szCs w:val="28"/>
          <w:highlight w:val="none"/>
          <w:lang w:val="en-US" w:eastAsia="zh-CN"/>
        </w:rPr>
        <w:t>（2）本采购项目的变更、修改、澄清、补遗内容及对项目的暂停、延期通知等情况均在“中国政府采购网”发布。潜在供应商自行查阅网站信息，未按要求查阅者自行承担相应后果。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售价：300元/份，本公告包含的招标文件售价总和</w:t>
      </w:r>
    </w:p>
    <w:p>
      <w:pPr>
        <w:pStyle w:val="4"/>
        <w:numPr>
          <w:ilvl w:val="0"/>
          <w:numId w:val="2"/>
        </w:numPr>
        <w:bidi w:val="0"/>
        <w:rPr>
          <w:rFonts w:hint="eastAsia"/>
          <w:sz w:val="36"/>
          <w:szCs w:val="28"/>
          <w:lang w:val="en-US" w:eastAsia="zh-CN"/>
        </w:rPr>
      </w:pPr>
      <w:bookmarkStart w:id="6" w:name="_Toc8125"/>
      <w:r>
        <w:rPr>
          <w:rFonts w:hint="eastAsia"/>
          <w:sz w:val="36"/>
          <w:szCs w:val="28"/>
          <w:lang w:val="en-US" w:eastAsia="zh-CN"/>
        </w:rPr>
        <w:t>提交投标文件</w:t>
      </w:r>
      <w:bookmarkEnd w:id="6"/>
      <w:r>
        <w:rPr>
          <w:rFonts w:hint="eastAsia"/>
          <w:sz w:val="36"/>
          <w:szCs w:val="28"/>
          <w:lang w:val="en-US" w:eastAsia="zh-CN"/>
        </w:rPr>
        <w:t>截止时间、开标时间和地点</w:t>
      </w:r>
    </w:p>
    <w:p>
      <w:pPr>
        <w:keepNext w:val="0"/>
        <w:keepLines w:val="0"/>
        <w:pageBreakBefore w:val="0"/>
        <w:widowControl w:val="0"/>
        <w:numPr>
          <w:ilvl w:val="0"/>
          <w:numId w:val="5"/>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投标文件递交的截止时间及开标时间：</w:t>
      </w:r>
      <w:r>
        <w:rPr>
          <w:rFonts w:hint="eastAsia" w:ascii="仿宋" w:hAnsi="仿宋" w:eastAsia="仿宋" w:cs="仿宋"/>
          <w:sz w:val="28"/>
          <w:szCs w:val="28"/>
          <w:highlight w:val="none"/>
          <w:u w:val="single"/>
          <w:vertAlign w:val="baseline"/>
          <w:lang w:val="en-US" w:eastAsia="zh-CN"/>
        </w:rPr>
        <w:t>2021年11月16日9点00分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投标文件递交的地点：山东大学第二医院办公楼五楼会议室（地址：济南市天桥区北园大街247号），逾期送达的或者未送达指定地点的投标文件，采购人不予受理。</w:t>
      </w:r>
    </w:p>
    <w:p>
      <w:pPr>
        <w:pStyle w:val="4"/>
        <w:numPr>
          <w:ilvl w:val="0"/>
          <w:numId w:val="2"/>
        </w:numPr>
        <w:bidi w:val="0"/>
        <w:rPr>
          <w:rFonts w:hint="default"/>
          <w:sz w:val="36"/>
          <w:szCs w:val="28"/>
          <w:lang w:val="en-US" w:eastAsia="zh-CN"/>
        </w:rPr>
      </w:pPr>
      <w:bookmarkStart w:id="7" w:name="_Toc19407"/>
      <w:r>
        <w:rPr>
          <w:rFonts w:hint="eastAsia"/>
          <w:sz w:val="36"/>
          <w:szCs w:val="28"/>
          <w:lang w:val="en-US" w:eastAsia="zh-CN"/>
        </w:rPr>
        <w:t>公告期限</w:t>
      </w:r>
      <w:bookmarkEnd w:id="7"/>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自本公告发布之日起五个工作日。</w:t>
      </w:r>
    </w:p>
    <w:p>
      <w:pPr>
        <w:pStyle w:val="4"/>
        <w:numPr>
          <w:ilvl w:val="0"/>
          <w:numId w:val="2"/>
        </w:numPr>
        <w:bidi w:val="0"/>
        <w:rPr>
          <w:rFonts w:hint="eastAsia"/>
          <w:sz w:val="36"/>
          <w:szCs w:val="28"/>
          <w:lang w:val="en-US" w:eastAsia="zh-CN"/>
        </w:rPr>
      </w:pPr>
      <w:bookmarkStart w:id="8" w:name="_Toc26363"/>
      <w:r>
        <w:rPr>
          <w:rFonts w:hint="eastAsia"/>
          <w:sz w:val="36"/>
          <w:szCs w:val="28"/>
          <w:lang w:val="en-US" w:eastAsia="zh-CN"/>
        </w:rPr>
        <w:t>其他补充事宜</w:t>
      </w:r>
      <w:bookmarkEnd w:id="8"/>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采购项目需要落实的政府采购政策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中小微型企业政府采购政策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监狱企业政府采购政策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促进残疾人就业政府采购政策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节能、环保产品政府采购政策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详见招标文件</w:t>
      </w:r>
    </w:p>
    <w:p>
      <w:pPr>
        <w:pStyle w:val="4"/>
        <w:numPr>
          <w:ilvl w:val="0"/>
          <w:numId w:val="2"/>
        </w:numPr>
        <w:bidi w:val="0"/>
        <w:rPr>
          <w:rFonts w:hint="eastAsia"/>
          <w:sz w:val="36"/>
          <w:szCs w:val="28"/>
          <w:lang w:val="en-US" w:eastAsia="zh-CN"/>
        </w:rPr>
      </w:pPr>
      <w:bookmarkStart w:id="9" w:name="_Toc12221"/>
      <w:r>
        <w:rPr>
          <w:rFonts w:hint="eastAsia"/>
          <w:sz w:val="36"/>
          <w:szCs w:val="28"/>
          <w:lang w:val="en-US" w:eastAsia="zh-CN"/>
        </w:rPr>
        <w:t>对本次招标提出询问，请按以下方式联系</w:t>
      </w:r>
      <w:bookmarkEnd w:id="9"/>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联系方式：0531-85875076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2、代理机构信息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联系方式：0531-85819159</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  话：15165115618</w:t>
      </w:r>
    </w:p>
    <w:p>
      <w:pPr>
        <w:rPr>
          <w:rFonts w:hint="default"/>
          <w:sz w:val="22"/>
          <w:szCs w:val="28"/>
          <w:highlight w:val="none"/>
          <w:lang w:val="en-US" w:eastAsia="zh-CN"/>
        </w:rPr>
      </w:pPr>
      <w:r>
        <w:rPr>
          <w:rFonts w:hint="default"/>
          <w:sz w:val="22"/>
          <w:szCs w:val="28"/>
          <w:highlight w:val="none"/>
          <w:lang w:val="en-US" w:eastAsia="zh-CN"/>
        </w:rPr>
        <w:br w:type="page"/>
      </w:r>
    </w:p>
    <w:p>
      <w:pPr>
        <w:pStyle w:val="3"/>
        <w:numPr>
          <w:ilvl w:val="0"/>
          <w:numId w:val="7"/>
        </w:numPr>
        <w:bidi w:val="0"/>
        <w:rPr>
          <w:rFonts w:hint="eastAsia"/>
          <w:sz w:val="44"/>
          <w:szCs w:val="24"/>
          <w:lang w:val="en-US" w:eastAsia="zh-CN"/>
        </w:rPr>
      </w:pPr>
      <w:r>
        <w:rPr>
          <w:rFonts w:hint="eastAsia"/>
          <w:sz w:val="44"/>
          <w:szCs w:val="24"/>
          <w:lang w:val="en-US" w:eastAsia="zh-CN"/>
        </w:rPr>
        <w:t xml:space="preserve"> </w:t>
      </w:r>
      <w:bookmarkStart w:id="10" w:name="_Toc23894"/>
      <w:r>
        <w:rPr>
          <w:rFonts w:hint="eastAsia"/>
          <w:sz w:val="44"/>
          <w:szCs w:val="24"/>
          <w:lang w:val="en-US" w:eastAsia="zh-CN"/>
        </w:rPr>
        <w:t>投标须知</w:t>
      </w:r>
      <w:bookmarkEnd w:id="10"/>
    </w:p>
    <w:p>
      <w:pPr>
        <w:pStyle w:val="4"/>
        <w:bidi w:val="0"/>
        <w:jc w:val="center"/>
        <w:rPr>
          <w:rFonts w:hint="eastAsia" w:ascii="宋体" w:hAnsi="宋体" w:eastAsia="宋体" w:cs="宋体"/>
          <w:sz w:val="44"/>
          <w:szCs w:val="44"/>
          <w:lang w:val="en-US" w:eastAsia="zh-CN"/>
        </w:rPr>
      </w:pPr>
      <w:bookmarkStart w:id="11" w:name="_Toc30943"/>
      <w:r>
        <w:rPr>
          <w:rFonts w:hint="eastAsia" w:ascii="宋体" w:hAnsi="宋体" w:eastAsia="宋体" w:cs="宋体"/>
          <w:sz w:val="44"/>
          <w:szCs w:val="44"/>
          <w:lang w:val="en-US" w:eastAsia="zh-CN"/>
        </w:rPr>
        <w:t>供应商须知前附表</w:t>
      </w:r>
      <w:bookmarkEnd w:id="1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本表是对“供应商须知”正文的具体补充和修改，如有不一致，以“前附表”为准。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422"/>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序号</w:t>
            </w: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内容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项目信息</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项目编号：（TCZX-HW-2021-057）</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项目名称：山东大学第二医院生殖医学设备一批采购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代理机构</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联系方式：0531-85819159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与采购预算</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资金来源：医院自筹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预算金额：370万元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最高限价：370万元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default" w:ascii="仿宋" w:hAnsi="仿宋" w:eastAsia="仿宋" w:cs="仿宋"/>
                <w:b/>
                <w:bCs/>
                <w:sz w:val="28"/>
                <w:szCs w:val="28"/>
                <w:highlight w:val="none"/>
                <w:vertAlign w:val="baseline"/>
                <w:lang w:val="en-US" w:eastAsia="zh-CN"/>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的资格证明材料</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供应商资格要求：详见第一章招标公告。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供应商应提供能够证明符合资格条件的下列材料：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（1）供应商须具有独立承担民事责任的能力，向采购人提供服务的法人、其他组织或自然人，须提供相关证明材料，其中：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供应商是企业（包括合伙企业）的，应提供其在市场监督管理局注册的有效“企业法人营业执照”或“营业执照”的复印件；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供应商是事业单位的，应提供其有效的“事业单位法人证书”复印件；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供应商是非企业专业服务机构的，应提供其有效的执业许可证复印件；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供应商是个体工商户的，应提供其有效的“个体工商户营业执照”复印件；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供应商是自然人的，应提供其有效的自然人身份证明。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（2）供应商须具有良好的商业信誉和健全的财务会计制度，须提供相关证明材料，其中：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供应商是法人的，应提供2020年度财务状况或其基本开户银行出具的资信证明原件；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供应商是其他组织或自然人的，应提供银行出具的2020年度资信证明原件。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（3）供应商须具有履行合同所必需的设备和专业技术能力，须附相关证明材料或书面声明。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（4）供应商须具有依法缴纳税收和社会保障资金的良好记录，须提供相关证明材料，其中：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供应商是法人的，缴纳税收的证明材料，应提供开标前三个月内任意一个月的依法缴税凭据复印件；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供应商是法人的，缴纳社会保障资金的证明材料，应提供开标前三个月内任意一个月的缴纳社会保险的凭据（专用收据或社会保险缴纳清单）复印件；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供应商是其他组织和自然人的，需要提供开标前三个月内任意一个月的缴纳税收和社会保险的凭据。</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注：依法免税或不需要缴纳社会保障资金的供应商，须提供相应文件证明其依法免税或不需要缴纳社会保障资金。</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（5）近三年内（本项目投标截止日前）供应商在经营活动中没有重大违法记录，其中：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供应商须提供参与本采购活动前三年内在经营活动中没有重大违法记录的书面声明。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（8）供应商为制造商的，应按照《医疗器械生产监督管理办法》（国家食品药品监督管理总局令第7号）的规定提供医疗器械生产许可证或生产备案凭证；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供应商为代理商或经销商的应按照《医疗器械经营监督管理办法》（国家食品药品监督管理总局令第8号）的规定提供有效的医疗器械产品经营许可证或经营备案凭证。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供应商须按照《医疗器械注册管理办法》（国家食品药品监督管理总局令第4号）的规定提供所投设备的医疗器械注册证（如有附表，需提供附表）或产品备案表。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w:t>
            </w:r>
            <w:r>
              <w:rPr>
                <w:rFonts w:hint="eastAsia" w:ascii="仿宋" w:hAnsi="仿宋" w:eastAsia="仿宋" w:cs="仿宋"/>
                <w:sz w:val="26"/>
                <w:szCs w:val="26"/>
                <w:highlight w:val="none"/>
                <w:vertAlign w:val="baseline"/>
                <w:lang w:val="en-US" w:eastAsia="zh-CN"/>
              </w:rPr>
              <w:t>供应商所投产品为进口产品的，须提供制造商授权委托书。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对招标文件的疑问</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提交疑问时间：截止时间2021年10月28日上午11:00前。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提交疑问方式：发电子邮件至</w:t>
            </w:r>
            <w:r>
              <w:rPr>
                <w:rFonts w:hint="eastAsia" w:ascii="仿宋" w:hAnsi="仿宋" w:eastAsia="仿宋" w:cs="仿宋"/>
                <w:color w:val="auto"/>
                <w:sz w:val="28"/>
                <w:szCs w:val="28"/>
                <w:highlight w:val="none"/>
                <w:u w:val="none"/>
                <w:lang w:val="en-US" w:eastAsia="zh-CN"/>
              </w:rPr>
              <w:t>tongchengjn@163.com</w:t>
            </w:r>
            <w:r>
              <w:rPr>
                <w:rFonts w:hint="eastAsia" w:ascii="仿宋" w:hAnsi="仿宋" w:eastAsia="仿宋" w:cs="仿宋"/>
                <w:sz w:val="28"/>
                <w:szCs w:val="28"/>
                <w:highlight w:val="none"/>
                <w:vertAlign w:val="baseline"/>
                <w:lang w:val="en-US" w:eastAsia="zh-CN"/>
              </w:rPr>
              <w:t>（word文档及加盖公章的扫描件各一份）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招标文件澄清</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澄清和修改文件发送时间（如有）：2021年10月28日16:00前；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投标文件份数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纸质投标文件4份，其中正本1份和副本3份；电子版投标文件1份（U盘，可编辑word版本和PDF版本各一份）；开标一览表一式3份。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电子版内容应包含投标文件的全部商务、报价、技术内容及技术资料，其中有英文资料的还应提供中、英文对照文本。</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开标一览表一式3份单独密封。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纸质投标文件的装订：供应商须将投标文件（正本、副本）按照投标文件组成的顺序胶装成册，并在首页编制“目录”，正反双面打印，每页均应标注页码，装订应牢固、不易拆散和换页。装订要求：①每份投标文件的厚度不超过4.5cm，若超过4.5cm，可分册装订，每页标准页码；②为节约成本，投标文件封皮请勿使用硬版纸；③投标文件封装背脊须打印：（XXX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投标文件密封和标记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供应商应将投标文件正本、副本、电子版及开标一览表密封，并在封套明显处注明以下内容：</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项目编号、项目名称、包号；</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正本或副本或电子版或开标一览表；</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供应商名称（加盖公章）、地址、电话；</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每一密封件在封口处注明“于__年__月__日__时__分之前不准启封”字样。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投标文件的签署</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金额：74000.00元整(大写：柒万肆仟元整）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投标保证金缴纳形式：网银转账或电汇，银行保函或第三方担保。</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开户银行及账号如下：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投标保证金到账截止时间为投标截止时间，逾期到账的，被视为“未按规定交纳投标保证金”，其投标文件将按无效投标处理；</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投标保证金必须从投标单位基本账户转出，否则无效；未按上述规定递交投标保证金的供应商，其投标文件将按无效投标处理；</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供应商应充分考虑银行信息交换时间，由此带来的保证金不能按时到账的责任由供应商自行承担。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采用支票、汇票、本票或者金融机构、担保机构出具的保函等形式的上述保证金应附在投标文件中，原件需到期退还的，可以单独密封在包封中。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投标有效期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投标文件递交截止时间：详见招标公告；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开标时间：同投标文件递交截止时间；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证明材料</w:t>
            </w:r>
          </w:p>
        </w:tc>
        <w:tc>
          <w:tcPr>
            <w:tcW w:w="5230"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执行政府采购优惠政策的有效的证明材料：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①《中小企业声明函》；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②省级以上监狱管理局、戒毒管理局（含新疆生产建设兵团）出具的属于监狱企业的证明文件；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③《残疾人福利性单位声明函》；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④《国家节能产品认证证书》、《中国环境标志产品认证证书》。</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评分办法涉及的业绩合同、信誉或荣誉证书、获奖证书等证明材料（详见评分办法）。</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年份要求</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近三年：2018年9月1日至今；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核心产品</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本项目核心产品为：透明带红外激光光学系统（破膜仪）。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交货期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90日历日，供应商可自报最快交货（交付）时间。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质量保证期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自设备交付验收合格之日起3年（不少于3年，可竞报），</w:t>
            </w:r>
            <w:r>
              <w:rPr>
                <w:rFonts w:hint="eastAsia" w:ascii="仿宋" w:hAnsi="仿宋" w:eastAsia="仿宋" w:cs="仿宋"/>
                <w:sz w:val="28"/>
                <w:szCs w:val="28"/>
                <w:highlight w:val="none"/>
                <w:lang w:val="en-US" w:eastAsia="zh-CN"/>
              </w:rPr>
              <w:t>提供原厂质保函</w:t>
            </w:r>
            <w:r>
              <w:rPr>
                <w:rFonts w:hint="eastAsia" w:ascii="仿宋" w:hAnsi="仿宋" w:eastAsia="仿宋" w:cs="仿宋"/>
                <w:sz w:val="26"/>
                <w:szCs w:val="26"/>
                <w:highlight w:val="none"/>
                <w:vertAlign w:val="baseline"/>
                <w:lang w:val="en-US" w:eastAsia="zh-CN"/>
              </w:rPr>
              <w:t>（进口产品提供省级及以上总代理出具的质保函）</w:t>
            </w:r>
            <w:r>
              <w:rPr>
                <w:rFonts w:hint="eastAsia" w:ascii="仿宋" w:hAnsi="仿宋" w:eastAsia="仿宋" w:cs="仿宋"/>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付款方式</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货物经双方验收合格签字确认交付后，甲方收到发票且财务入账三个月内，支付合同总金额90%，余款作为质量保证金，自财务入账之日起满12个月后，无质量问题，付总金额的10%。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评标委员会组成</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评标方法</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是否授权评标委员会确定中标人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相关费用</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中标服务费：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√本项目中标服务费按</w:t>
            </w:r>
            <w:r>
              <w:rPr>
                <w:rFonts w:hint="eastAsia" w:ascii="仿宋" w:hAnsi="仿宋" w:eastAsia="仿宋" w:cs="仿宋"/>
                <w:sz w:val="28"/>
                <w:szCs w:val="28"/>
                <w:vertAlign w:val="baseline"/>
                <w:lang w:val="en-US" w:eastAsia="zh-CN"/>
              </w:rPr>
              <w:t>国家发展改革委员会办公厅发改办[2003]857号文、国家发展计划委员会计价格[2002]1980号文件规定的“货物类”收费标准</w:t>
            </w:r>
            <w:r>
              <w:rPr>
                <w:rFonts w:hint="eastAsia" w:ascii="仿宋" w:hAnsi="仿宋" w:eastAsia="仿宋" w:cs="仿宋"/>
                <w:sz w:val="28"/>
                <w:szCs w:val="28"/>
                <w:highlight w:val="none"/>
                <w:vertAlign w:val="baseline"/>
                <w:lang w:val="en-US" w:eastAsia="zh-CN"/>
              </w:rPr>
              <w:t>下浮40%计取，中标服务费由中标人支付。投标人报价时应考虑上述费用，但不得单列。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进口产品投标</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部分产品可采进口，详见第四章产品清单。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履约保证金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√不需要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sym w:font="Wingdings 2" w:char="00A3"/>
            </w:r>
            <w:r>
              <w:rPr>
                <w:rFonts w:hint="eastAsia" w:ascii="仿宋" w:hAnsi="仿宋" w:eastAsia="仿宋" w:cs="仿宋"/>
                <w:sz w:val="28"/>
                <w:szCs w:val="28"/>
                <w:highlight w:val="none"/>
                <w:vertAlign w:val="baseline"/>
                <w:lang w:val="en-US" w:eastAsia="zh-CN"/>
              </w:rPr>
              <w:t>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金额：中标金额的__%</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形式：现金（电汇）、银行保函、专业担保机构出具的保函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是否统一踏勘现场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采购标的对应的中小企业划分标准所属行业</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√零售业，具体划分标准详见本章附表1</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说明</w:t>
            </w:r>
          </w:p>
        </w:tc>
        <w:tc>
          <w:tcPr>
            <w:tcW w:w="5230" w:type="dxa"/>
            <w:vAlign w:val="center"/>
          </w:tcPr>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招标文件标有“★”号条款要求的内容是实质性要求，不允许有负偏离，否则，该投标文件有可能因未响应招标文件规定的实质性要求而被否决；</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招标文件标有“#”号条款要求的内容是重要技术参数,不做废标项；</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招标文件各章节中，有加粗的文字，表示是重要的内容，应引起供应商的注意。</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采购人认为具备相关条件的，将在签订合同时对中小企业在资金支付期限、预付款比例等方面提供明确的优惠措施。</w:t>
            </w:r>
          </w:p>
        </w:tc>
      </w:tr>
    </w:tbl>
    <w:p>
      <w:pPr>
        <w:rPr>
          <w:rFonts w:hint="default"/>
          <w:sz w:val="22"/>
          <w:szCs w:val="28"/>
          <w:highlight w:val="none"/>
          <w:lang w:val="en-US" w:eastAsia="zh-CN"/>
        </w:rPr>
      </w:pPr>
      <w:r>
        <w:rPr>
          <w:rFonts w:hint="default"/>
          <w:sz w:val="22"/>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48"/>
          <w:szCs w:val="48"/>
          <w:highlight w:val="none"/>
          <w:lang w:val="en-US" w:eastAsia="zh-CN"/>
        </w:rPr>
      </w:pPr>
      <w:r>
        <w:rPr>
          <w:rFonts w:hint="default"/>
          <w:sz w:val="48"/>
          <w:szCs w:val="48"/>
          <w:highlight w:val="none"/>
          <w:lang w:val="en-US" w:eastAsia="zh-CN"/>
        </w:rPr>
        <w:t>关于印发中小企业划型标准规定的通知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工信部联企业〔2011〕300号</w:t>
      </w:r>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各省、自治区、直辖市人民政府，国务院各部委、各直属机构及有关单位：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工业和信息化部   国家统计局</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国家发展和改革委员会 财政部</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二○一一年六月十八日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default"/>
          <w:sz w:val="48"/>
          <w:szCs w:val="48"/>
          <w:highlight w:val="none"/>
          <w:lang w:val="en-US" w:eastAsia="zh-CN"/>
        </w:rPr>
      </w:pPr>
      <w:r>
        <w:rPr>
          <w:rFonts w:hint="default"/>
          <w:sz w:val="48"/>
          <w:szCs w:val="48"/>
          <w:highlight w:val="none"/>
          <w:lang w:val="en-US" w:eastAsia="zh-CN"/>
        </w:rPr>
        <w:t>中小企业划型标准规定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一、根据《中华人民共和国中小企业促进法》和《国务院关于进一步促进中小企业发展的若干意见》(国发〔2009〕36号)，制定本规定。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二、中小企业划分为中型、小型、微型三种类型，具体标准根据企业从业人员、营业收入、资产总额等指标，结合行业特点制定。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四、各行业划型标准为：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五、企业类型的划分以统计部门的统计数据为依据。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八、本规定由工业和信息化部、国家统计局会同有关部门根据《国民经济行业分类》修订情况和企业发展变化情况适时修订。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九、本规定由工业和信息化部、国家统计局会同有关部门负责解释。</w:t>
      </w:r>
    </w:p>
    <w:p>
      <w:pPr>
        <w:rPr>
          <w:rFonts w:hint="eastAsia"/>
          <w:sz w:val="22"/>
          <w:szCs w:val="28"/>
          <w:lang w:val="en-US" w:eastAsia="zh-CN"/>
        </w:rPr>
      </w:pPr>
      <w:r>
        <w:rPr>
          <w:rFonts w:hint="eastAsia"/>
          <w:sz w:val="22"/>
          <w:szCs w:val="28"/>
          <w:lang w:val="en-US" w:eastAsia="zh-CN"/>
        </w:rPr>
        <w:br w:type="page"/>
      </w:r>
    </w:p>
    <w:p>
      <w:pPr>
        <w:pStyle w:val="4"/>
        <w:bidi w:val="0"/>
        <w:jc w:val="center"/>
        <w:rPr>
          <w:rFonts w:hint="eastAsia" w:ascii="宋体" w:hAnsi="宋体" w:eastAsia="宋体" w:cs="宋体"/>
          <w:sz w:val="44"/>
          <w:szCs w:val="44"/>
          <w:lang w:val="en-US" w:eastAsia="zh-CN"/>
        </w:rPr>
      </w:pPr>
      <w:bookmarkStart w:id="12" w:name="_Toc17782"/>
      <w:r>
        <w:rPr>
          <w:rFonts w:hint="eastAsia" w:ascii="宋体" w:hAnsi="宋体" w:eastAsia="宋体" w:cs="宋体"/>
          <w:sz w:val="44"/>
          <w:szCs w:val="44"/>
          <w:lang w:val="en-US" w:eastAsia="zh-CN"/>
        </w:rPr>
        <w:t>供应商须知正文</w:t>
      </w:r>
      <w:bookmarkEnd w:id="12"/>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eastAsia" w:ascii="黑体" w:hAnsi="黑体" w:eastAsia="黑体" w:cs="黑体"/>
          <w:b w:val="0"/>
          <w:bCs/>
          <w:sz w:val="36"/>
          <w:szCs w:val="36"/>
          <w:lang w:val="en-US" w:eastAsia="zh-CN"/>
        </w:rPr>
      </w:pPr>
      <w:bookmarkStart w:id="13" w:name="_Toc7569"/>
      <w:r>
        <w:rPr>
          <w:rFonts w:hint="eastAsia" w:ascii="黑体" w:hAnsi="黑体" w:eastAsia="黑体" w:cs="黑体"/>
          <w:b w:val="0"/>
          <w:bCs/>
          <w:sz w:val="36"/>
          <w:szCs w:val="36"/>
          <w:lang w:val="en-US" w:eastAsia="zh-CN"/>
        </w:rPr>
        <w:t>说明</w:t>
      </w:r>
      <w:bookmarkEnd w:id="13"/>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合格供应商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无论投标过程中的方法和结果如何，供应商自行承担所有与参加投标有关费用。</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4" w:name="_Toc18768"/>
      <w:r>
        <w:rPr>
          <w:rFonts w:hint="default" w:ascii="黑体" w:hAnsi="黑体" w:eastAsia="黑体" w:cs="黑体"/>
          <w:b w:val="0"/>
          <w:bCs/>
          <w:sz w:val="36"/>
          <w:szCs w:val="36"/>
          <w:lang w:val="en-US" w:eastAsia="zh-CN"/>
        </w:rPr>
        <w:t>招标文件</w:t>
      </w:r>
      <w:bookmarkEnd w:id="14"/>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本招标文件由招标文件目录所列内容及按本招标文件要求发出的澄清、答疑和修改组成。</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招标文件答疑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24小时内书面回执。</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招标文件澄清和修改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7.1代理机构对招标文件有澄清或修改的内容，将以书面补充文件形式通知已获取招标文件的所有供应商。补充文件作为招标文件的组成部分，对所有供应商具有约束力。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7.2为使供应商有足够的时间按招标文件的要求修改投标文件，代理机构可酌情推迟投标的截止时间与开标时间，并将此变更书面通知各供应商。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7.3供应商须在收到代理机构的澄清、修改或变更后24小时内书面回执。</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5" w:name="_Toc8401"/>
      <w:r>
        <w:rPr>
          <w:rFonts w:hint="default" w:ascii="黑体" w:hAnsi="黑体" w:eastAsia="黑体" w:cs="黑体"/>
          <w:b w:val="0"/>
          <w:bCs/>
          <w:sz w:val="36"/>
          <w:szCs w:val="36"/>
          <w:lang w:val="en-US" w:eastAsia="zh-CN"/>
        </w:rPr>
        <w:t>投标文件编写</w:t>
      </w:r>
      <w:bookmarkEnd w:id="15"/>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投标语言及计量单位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8.1供应商和代理机构就招投标交换的文件和来往信函均使用中文。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8.2除招标文件的技术要求中另有规定外，投标文件中所使用的计量单位应使用中华人民共和国法定计量单位。</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投标文件由商务文件、技术文件、资格证明文件三部分组成。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9.1商务文件</w:t>
      </w:r>
      <w:r>
        <w:rPr>
          <w:rFonts w:hint="eastAsia" w:ascii="仿宋" w:hAnsi="仿宋" w:eastAsia="仿宋" w:cs="仿宋"/>
          <w:b/>
          <w:bCs/>
          <w:sz w:val="28"/>
          <w:szCs w:val="28"/>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投标函；</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法定代表人身份证明；</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法定代表人授权委托书；</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开标一览表；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分项报价表；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主要设备及配件报价明细表；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设备维保明细表；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质保期内供应的备品备件、易损件、耗材、专用工具价格表；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质保期满后长期供应的备品备件、易损件、耗材、专用工具价格表；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商务响应一览表；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近年类似业绩一览表，附相关证明材料；</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供应商认为需要加以说明的其他内容。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9.2技术文件：</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投标货物的详细供货范围清单（包括配置情况、主要部件、配套件、备品备件及专用工具等的名称、品牌、型号规格、主要技术参数及性能、数量、单价、制造商全称及制造地点等）及技术响应一览表；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投标货物的制造、调试、验收标准/方案计划；</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投标货物的包装、运输方案；</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投标货物安装或指导安装方案，安装或指导安装组织机构及人员情况；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供应商对招标人操作、维护人员培训方案（包括培训人数、时间、地点、目的、内容、培训程度等）；</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质保期内的售后服务方案：供应商对中标货物在质保期内的售后服务具体内容及承诺，机构设置和人员配置情况；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质保期满后的售后服务方案：卖方对中标货物在质保期满后，维保的范围、内容、价格及承诺，机构设置和人员配置情况，以及买方不委托卖方维保的情况下卖方的售后服务具体内容及承诺；</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投标货物交货时可提供的技术资料清单；</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供应商关于投标货物知识产权的承诺书（如有）；</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需招标人配合的工作和条件；</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供应商和制造商的基本情况；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供应商认为需说明的其他内容。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投标文件应按上述目录顺序、内容逐一列出，如内容不全，由评标委员会综合认定。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9.3资格、资质证明部分：</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按《政府采购法实施条例》第十七条的规定，应提供的基本资格条件证明材料，详见供应商须知前附表</w:t>
      </w:r>
      <w:r>
        <w:rPr>
          <w:rFonts w:hint="eastAsia" w:ascii="仿宋" w:hAnsi="仿宋" w:eastAsia="仿宋" w:cs="仿宋"/>
          <w:sz w:val="28"/>
          <w:szCs w:val="28"/>
          <w:lang w:val="en-US" w:eastAsia="zh-CN"/>
        </w:rPr>
        <w:t>第5条</w:t>
      </w:r>
      <w:r>
        <w:rPr>
          <w:rFonts w:hint="default" w:ascii="仿宋" w:hAnsi="仿宋" w:eastAsia="仿宋" w:cs="仿宋"/>
          <w:sz w:val="28"/>
          <w:szCs w:val="28"/>
          <w:lang w:val="en-US" w:eastAsia="zh-CN"/>
        </w:rPr>
        <w:t>。</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供应商认为需要提交的其他相关证明文件。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具体内容详见供应商须知前附表。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9.4投标文件应按上述目录顺序、内容逐一列出，如内容不全，由评标委员会综合认定。招标文件中未提供格式，供应商可自拟格式。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供应商可将上述三个部分按上述顺序胶装装订在一起，并在首页编制连续页码。因未按上述顺序装订或投标文件未胶装散页导致无法评审等，由此造成的评审问题由供应商自行承担责任。</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投标报价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10.1供应商的投标报价应包括设备及附件备件费、包装费、运输费、卸车费、保管费、检验费、验收费、安装费及其他附带服务的费用、利润、税金以及质保期内的售后服务及其它相关费用等全部费用。报价币种为人民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10.2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10.3供应商应按照招标文件附件提供的报价表格格式填写。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10.4供应商提供的软/硬件产品要求在中华人民共和国境内拥有合法的使用权和版权，采购人应拥有合法的软件使用许可。供应商应在投标文件中对此予以响应。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10.5供应商的投标报价明显低于其他通过符合性审查供应商的报价，有可能影响商品质量和不能诚信履约的，评标委员会有权要求其在规定的时间内提供书面文件予以解释说明，并提交相关证明材料；否则，</w:t>
      </w:r>
      <w:r>
        <w:rPr>
          <w:rFonts w:hint="default" w:ascii="仿宋" w:hAnsi="仿宋" w:eastAsia="仿宋" w:cs="仿宋"/>
          <w:b/>
          <w:bCs/>
          <w:sz w:val="28"/>
          <w:szCs w:val="28"/>
          <w:lang w:val="en-US" w:eastAsia="zh-CN"/>
        </w:rPr>
        <w:t>评标委员会可以将其按无效投标处理。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10.6单独密封的开标一览表与投标文件正本不符，以开标一览表为准，但开标一览表有明显文字错误的除外。正本与副本有不一致之处，以正本为准。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10.7如果大写金额和小写金额不一致时，以大写金额为准。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投标文件编写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11.1投标文件应按“投标文件组成”进行编写，如有必要，可以增加附页，作为投标文件的组成部分。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11.2投标文件应用不褪色的材料打印或复印。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11.3投标文件应尽量避免涂改、行间插字或删除。如果出现上述情况，改动之处应加盖单位章或由供应商的法定代表人或其委托代理人签字确认。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11.4供应商须如实响应招标文件要求，在投标文件中如实提供其技术指标。供应商不得复制粘贴招标文件中的技术及商务响应一览表中的参数及要求作为其投标文件的响应情况，否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11.5供应商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11.6若投标文件中供应商针对商务、技术响应表的响应情况与制造商提供的证明材料不相符，有可能导致其技术响应不满足招标文件要求的，评标委员会有权作出不利于供应商的认定。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11.7供应商提供的支持资料和已印刷的文献（如有关货物/服务的技术部分）可以用另一种语言，但相应内容应附有中文翻译本或中英文对照，在解释投标文件时以中文翻译本为准。若供应商的中文翻译本与英文版明显不符的，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11.8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投标文件签署</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可用正本复印件）。未按招标文件要求签署及盖章的投标文件无效。</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投标文件密封和标记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13.1供应商应准备的投标文件份数见供应商须知前附表，供应商应在每一份投标文件上注明“正本”或“副本”字样。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13.2投标文件的密封和标记详见供应商须知前附表。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13.3如果供应商未按上述要求对投标文件密封及加写标记，采购人及招标代理对投标文件的误投和提前启封概不负责。对由此造成提前开封的投标文件，采购人及招标代理有权予以拒绝，并退回供应商。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投标文件装订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投标保证金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15.1供应商应按前附表的规定提交投标保证金，作为其投标文件的一部分。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15.2如供应商有下列情况，投标保证金不予退还，给采购代理机构及采购人造成损失的，应予以赔偿：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1）开标后，供应商在投标有效期内撤回投标的；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3）与采购人、其他供应商或者代理机构恶意串通的；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4）向采购人、代理机构行贿或者提供其他不正当利益的；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5）供应商在投标文件中提供虚假材料的；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6）中标人无正当理由未能按规定与采购人签订合同的；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15.3保证金的退还：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1）未中标人的投标保证金在中标通知书发出后5个工作日内退还；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2）中标人的投标保证金在签订合同后5个工作日内予以退还。</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投标有效期</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★16.1本项目投标有效期见供应商须知前附表。投标函的有效期比本须知规定的有效期短的，将被视为非响应性投标，采购人有权拒绝。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16.2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6" w:name="_Toc25926"/>
      <w:r>
        <w:rPr>
          <w:rFonts w:hint="default" w:ascii="黑体" w:hAnsi="黑体" w:eastAsia="黑体" w:cs="黑体"/>
          <w:b w:val="0"/>
          <w:bCs/>
          <w:sz w:val="36"/>
          <w:szCs w:val="36"/>
          <w:lang w:val="en-US" w:eastAsia="zh-CN"/>
        </w:rPr>
        <w:t>投标文件递交</w:t>
      </w:r>
      <w:bookmarkEnd w:id="16"/>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投标文件递交时间和地点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17.1投标文件递交截止时间及递交地点详见供应商须知前附表。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17.2供应商代表必须在投标截止时间前将投标文件送达指定地点。如因招标文件的修改推迟投标截止日期的，则按代理机构另行通知规定的时间递交。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17.3代理机构不接收投标截止时间后送达的投标文件。</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投标文件签收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18.1本项目只接受书面形式的投标，其他形式的投标不予接收。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18.2投标截止时间后对供应商已提交的投标文件不予退还。</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投标文件修改与撤回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19.1供应商在招标文件要求提交投标文件的截止时间前，可以修改或者撤回已提交的投标文件，并书面形式通知代理机构。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19.2任何修改内容必须由供应商的法定代表人或其委托代理人签字，不得涂抹。经法定代表人或其委托代理人正式签署的修改文件组成投标文件的一部分，份数和密封要求同投标文件一致。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19.3投标截止时间后不允许对投标文件做实质性修改。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19.4投标有效期内不得撤回投标，否则其投标保证金不予退还。</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7" w:name="_Toc25964"/>
      <w:r>
        <w:rPr>
          <w:rFonts w:hint="default" w:ascii="黑体" w:hAnsi="黑体" w:eastAsia="黑体" w:cs="黑体"/>
          <w:b w:val="0"/>
          <w:bCs/>
          <w:sz w:val="36"/>
          <w:szCs w:val="36"/>
          <w:lang w:val="en-US" w:eastAsia="zh-CN"/>
        </w:rPr>
        <w:t>开标与评标</w:t>
      </w:r>
      <w:bookmarkEnd w:id="1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本次招标的开标、评标由采购人委托的采购代理机构依法组织实施。</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开标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20.1本项目开标时间和地点见供应商须知前附表。开标会议由代理机构组织并主持。参加供应商代表应签名报到，以证明其出席开标会议，未出席开标会议的视同为默认开标结果。采购人授权代理人、供应商授权代理人及有关工作人员参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20.2供应商或供应商推选的代表对投标文件的密封情况进行检查，并现场宣布检查结果。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20.3经检查无误后，由代理机构工作人员现场拆封，由唱标员宣读开标一览表，投标单位授权代表现场。确认供应商若有报价和优惠未被唱出，应在开标时及时声明或提请注意，否则采购代理机构对此不承担任何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20.4唱标记录表由参加开标的各供应商代表和相关工作人员签字确认。</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评标委员会由五人及以上单数组成，其中评审专家不少于三分之二。评标委员会的组成见供应商须知前附表，评标委员会负责对投标文件进行审查、评审，提出书面评标报告，</w:t>
      </w:r>
      <w:r>
        <w:rPr>
          <w:rFonts w:hint="eastAsia" w:ascii="仿宋" w:hAnsi="仿宋" w:eastAsia="仿宋" w:cs="仿宋"/>
          <w:sz w:val="28"/>
          <w:szCs w:val="28"/>
          <w:lang w:val="en-US" w:eastAsia="zh-CN"/>
        </w:rPr>
        <w:t>确定</w:t>
      </w:r>
      <w:r>
        <w:rPr>
          <w:rFonts w:hint="default" w:ascii="仿宋" w:hAnsi="仿宋" w:eastAsia="仿宋" w:cs="仿宋"/>
          <w:sz w:val="28"/>
          <w:szCs w:val="28"/>
          <w:lang w:val="en-US" w:eastAsia="zh-CN"/>
        </w:rPr>
        <w:t>中标人。</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“客观、公正、审慎”为本次评标的基本原则，评标小组将按照这一原则公正、平等地对待各供应商，同时在评标过程中遵守以下原则：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22.1客观性原则；评标委员会将严格按照采购文件的规定，对投标文件的评审仅依据投标文件本身，而不依据投标文件以外的任何因素。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22.2公正性原则；评标委员会依据招标文件规定的评标程序、评标方法和评标标准按统一方法、同一标准进行独立评审，并对投标文件的各项指标进行综合分析和比较，而不以单项指标的优劣进行评审。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22.3审慎性原则：评标委员会独立对招标文件进行审阅，依据招标文件规定的评审标准审慎评审。评标委员会的评审不受外界任何因素的干扰和影响，评标委员会成员对出具的评标意见承担个人责任。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22.4保密性原则：评标委员会及有关工作人员，应当对评标过程及供应商的商业和技术秘密予以保密。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本项目评标方法见供应商须知前附表。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初步评审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24.1初步评审是对投标文件的资格和符合性进行审查。在评审活动开始前，采购代理机构宣布政府采购评审工作纪律。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24.2公开招标采购项目开标结束后，</w:t>
      </w:r>
      <w:r>
        <w:rPr>
          <w:rFonts w:hint="eastAsia" w:ascii="仿宋" w:hAnsi="仿宋" w:eastAsia="仿宋" w:cs="仿宋"/>
          <w:sz w:val="28"/>
          <w:szCs w:val="28"/>
          <w:lang w:val="en-US" w:eastAsia="zh-CN"/>
        </w:rPr>
        <w:t>由</w:t>
      </w:r>
      <w:r>
        <w:rPr>
          <w:rFonts w:hint="default" w:ascii="仿宋" w:hAnsi="仿宋" w:eastAsia="仿宋" w:cs="仿宋"/>
          <w:sz w:val="28"/>
          <w:szCs w:val="28"/>
          <w:lang w:val="en-US" w:eastAsia="zh-CN"/>
        </w:rPr>
        <w:t>采购代理机构依法对供应商的资格进行审查。资格审查后，合格供应商不足3家的，不得评标。供应商的资格审查应依据招标文件和相关法律、法规进行审查。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24.3对于通过资格评审的供应商，评标委员会将进行符合性评审，以确定每一供应商投标文件的有效性、完整性和对招标文件的响应情况，看其是否对招标文件的要求做出了实质性的响应，而没有重大偏离。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★24.4如出现下列情形之一的，视为对招标文件没有做出实质性响应，按照无效投标处理。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1）投标文件未经法定代表人签署且未提供有效的法定代表人授权委托书的；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2）未按招标文件规定要求签署、盖章的；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3）未按规定交纳投标保证金的；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4）招标文件未明确说明允许投报进口产品，而投报了进口产品的；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5）不符合招标文件中任一带★号条款的；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6）投标文件内容不全或未按规定填写或字迹模糊、辨认不清或涂改未加盖公章确认也未经法定代表人或其委托代理人签字确认的；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7）不按照招标文件规定报价、有多个报价（招标文件另有规定的除外）、有选择性报价、附有条件的报价或者拒绝修正报价的；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8）评标委员会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9）投标报价超过采购预算或最高限价的；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10）应提供而未提供政府强制采购节能产品的；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11）投标有效期不满足招标文件要求的；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12）投标文件含有采购人不能接受的附加条件的</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13）以他人名义投标或者在投标文件中提供虚假材料的；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14）未响应招标文件规定的其他实质性要求的；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15）法律法规和招标文件规定的其他情形。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对投标无效的认定，必须经评标委员会集体做出决定并出具书面意见。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24.5评标委员会将否决被确定为非实质性响应的投标文件，供应商不能通过修正或撤销投标文件中的不符之处而使其投标成为实质性响应的投标。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24.6评标委员会认为供应商的报价明显低于其他通过符合性审查供应商的报价，有可能影响产品质量或者不能诚信履约的，且供应商在评标现场合理的时间内不能提供书面说明或相关证明材料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24.7评标委员会通过上述评审，确定通过初步评审的供应商名单，只有通过初步评审的供应商，才能进入综合评审。符合性审查后，合格供应商不足3家的，不得继续评标.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24.8提供相同品牌产品的不同供应商参加同一合同项下投标的评审办法执行《中华人民共和国财政部令第87号》第31条规定。</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投标不一致时的修正和处理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★（5）供应商所投同一个包中，两个或以上开标一览表不一致的，视为投报两个或多个方案，除非招标文件明确规定接受备选方案外，均按未实质性响应招标文件处理。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lang w:val="en-US" w:eastAsia="zh-CN"/>
        </w:rPr>
        <w:t>（6）</w:t>
      </w:r>
      <w:r>
        <w:rPr>
          <w:rFonts w:hint="eastAsia" w:ascii="仿宋" w:hAnsi="仿宋" w:eastAsia="仿宋" w:cs="仿宋"/>
          <w:sz w:val="28"/>
          <w:szCs w:val="28"/>
          <w:highlight w:val="none"/>
          <w:lang w:val="en-US" w:eastAsia="zh-CN"/>
        </w:rPr>
        <w:t>由评标委员会认定的</w:t>
      </w:r>
      <w:r>
        <w:rPr>
          <w:rFonts w:hint="default" w:ascii="仿宋" w:hAnsi="仿宋" w:eastAsia="仿宋" w:cs="仿宋"/>
          <w:sz w:val="28"/>
          <w:szCs w:val="28"/>
          <w:highlight w:val="none"/>
          <w:lang w:val="en-US" w:eastAsia="zh-CN"/>
        </w:rPr>
        <w:t>偏离项与</w:t>
      </w:r>
      <w:r>
        <w:rPr>
          <w:rFonts w:hint="eastAsia" w:ascii="仿宋" w:hAnsi="仿宋" w:eastAsia="仿宋" w:cs="仿宋"/>
          <w:sz w:val="28"/>
          <w:szCs w:val="28"/>
          <w:highlight w:val="none"/>
          <w:lang w:val="en-US" w:eastAsia="zh-CN"/>
        </w:rPr>
        <w:t>投标文件中“商务响应一览表”、“</w:t>
      </w:r>
      <w:r>
        <w:rPr>
          <w:rFonts w:hint="default" w:ascii="仿宋" w:hAnsi="仿宋" w:eastAsia="仿宋" w:cs="仿宋"/>
          <w:sz w:val="28"/>
          <w:szCs w:val="28"/>
          <w:highlight w:val="none"/>
          <w:lang w:val="en-US" w:eastAsia="zh-CN"/>
        </w:rPr>
        <w:t>技术响应一览表</w:t>
      </w:r>
      <w:r>
        <w:rPr>
          <w:rFonts w:hint="eastAsia" w:ascii="仿宋" w:hAnsi="仿宋" w:eastAsia="仿宋" w:cs="仿宋"/>
          <w:sz w:val="28"/>
          <w:szCs w:val="28"/>
          <w:highlight w:val="none"/>
          <w:lang w:val="en-US" w:eastAsia="zh-CN"/>
        </w:rPr>
        <w:t>”中</w:t>
      </w:r>
      <w:r>
        <w:rPr>
          <w:rFonts w:hint="default" w:ascii="仿宋" w:hAnsi="仿宋" w:eastAsia="仿宋" w:cs="仿宋"/>
          <w:sz w:val="28"/>
          <w:szCs w:val="28"/>
          <w:highlight w:val="none"/>
          <w:lang w:val="en-US" w:eastAsia="zh-CN"/>
        </w:rPr>
        <w:t>偏离项不一致</w:t>
      </w:r>
      <w:r>
        <w:rPr>
          <w:rFonts w:hint="eastAsia" w:ascii="仿宋" w:hAnsi="仿宋" w:eastAsia="仿宋" w:cs="仿宋"/>
          <w:sz w:val="28"/>
          <w:szCs w:val="28"/>
          <w:highlight w:val="none"/>
          <w:lang w:val="en-US" w:eastAsia="zh-CN"/>
        </w:rPr>
        <w:t>时</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评标委员会按实际情况打分，并</w:t>
      </w:r>
      <w:r>
        <w:rPr>
          <w:rFonts w:hint="default" w:ascii="仿宋" w:hAnsi="仿宋" w:eastAsia="仿宋" w:cs="仿宋"/>
          <w:sz w:val="28"/>
          <w:szCs w:val="28"/>
          <w:highlight w:val="none"/>
          <w:lang w:val="en-US" w:eastAsia="zh-CN"/>
        </w:rPr>
        <w:t>在投标文件正本标注</w:t>
      </w:r>
      <w:r>
        <w:rPr>
          <w:rFonts w:hint="eastAsia" w:ascii="仿宋" w:hAnsi="仿宋" w:eastAsia="仿宋" w:cs="仿宋"/>
          <w:sz w:val="28"/>
          <w:szCs w:val="28"/>
          <w:highlight w:val="none"/>
          <w:lang w:val="en-US" w:eastAsia="zh-CN"/>
        </w:rPr>
        <w:t>明细</w:t>
      </w:r>
      <w:r>
        <w:rPr>
          <w:rFonts w:hint="default"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投标文件的正本与副本不一致的，以正本为准；对不同文字文本投标文件的解释发生异议的，以中文文本为准。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同时出现两种以上不一致的，按照上述规定的顺序修正。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★评标委员会应要求供应商法定代表人或其委托代理人对修正后的报价签字确认，供应商不确认的，其投标无效。</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投标文件的澄清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26.1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26.2评标委员会不接受供应商主动提出的澄清，采购人也不接受供应商主动承诺给予采购人赠品、回扣或者与采购无关的其他商品、服务。</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27.1对通过初步评审的供应商，由评标委员会根据招标文件“评标办法”进行综合评审。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27.2评标委员会应当按照招标文件中规定的评标方法和标准，对通过初步评审的投标文件进行商务和技术评估，综合比较与评价。按照汇总得分由高到低的顺序对各供应商进行排序，提出书面评标报告，</w:t>
      </w:r>
      <w:r>
        <w:rPr>
          <w:rFonts w:hint="eastAsia" w:ascii="仿宋" w:hAnsi="仿宋" w:eastAsia="仿宋" w:cs="仿宋"/>
          <w:sz w:val="28"/>
          <w:szCs w:val="28"/>
          <w:lang w:val="en-US" w:eastAsia="zh-CN"/>
        </w:rPr>
        <w:t>确定</w:t>
      </w:r>
      <w:r>
        <w:rPr>
          <w:rFonts w:hint="default" w:ascii="仿宋" w:hAnsi="仿宋" w:eastAsia="仿宋" w:cs="仿宋"/>
          <w:sz w:val="28"/>
          <w:szCs w:val="28"/>
          <w:lang w:val="en-US" w:eastAsia="zh-CN"/>
        </w:rPr>
        <w:t>中标人。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27.3评标结果汇总完成后，除下列情形外，任何人不得修改评标结果：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）分值汇总计算错误的；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）分项评分超出评分标准范围的；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）评标委员会成员对客观评审因素评分不一致的；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）经评标委员会认定评分畸高、畸低的。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28.1中小企业优惠办法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28.1.1根据《财政部工业和信息化部关于印发&lt;政府采购促进中小企业发展管理办法&gt;的通知》(财库〔2020〕46号)文件的规定，对符合本办法规定的小微企业报价给予6%—10%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具体扣除比例见招标文件评标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28.1.3供应商提供的货物、工程或者服务符合下列情形，享受上述小微企业价格扣除的优惠政策：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28.1.5在货物采购项目中，供应商提供的货物既有小微企业制造货物，也有大中型企业制造的，不享受本办法规定的小微企业价格优惠政策。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28.1.7中标、成交供应商享受本办法规定的中小企业扶持政策的，采购人、采购代理机构应当随中标、成交结果公开中标、成交供应商的《中小企业声明函》。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28.2政府采购支持监狱企业发展的政策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根据《财政部司法部&lt;关于政府采购支持监狱企业发展有关问题的通知》（财库[2017]141号）文件规定，对监狱企业生产的产品价格或提供服务的价格给予6%的价格扣除，用扣除后的价格参与评审；监狱企业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2）参加政府采购活动的监狱企业应当在投标文件中提供监狱企业证明复印件，否则不予认定。监狱企业证明须由省级或以上监狱管理局、戒毒管理局（含新疆生产建设兵团）出具。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28.3促进残疾人就业政府采购政策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依据《三部门联合发布关于促进残疾人就业政府采购政策的通知》(财库〔2017〕141号)文件规定，残疾人福利性单位视同小型、微型企业，对残疾人福利性单位的报价给予6%-10%的扣除，用扣除后的评标价格参与价格得分的计算及评审，具体扣除比例见招标文件评标办法；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残疾人福利性单位评标价格的计算：残疾人福利性单位的评标价格=投标报价×（1—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①</w:t>
      </w:r>
      <w:r>
        <w:rPr>
          <w:rFonts w:hint="default" w:ascii="仿宋" w:hAnsi="仿宋" w:eastAsia="仿宋" w:cs="仿宋"/>
          <w:sz w:val="28"/>
          <w:szCs w:val="28"/>
          <w:lang w:val="en-US" w:eastAsia="zh-CN"/>
        </w:rPr>
        <w:t>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②</w:t>
      </w:r>
      <w:r>
        <w:rPr>
          <w:rFonts w:hint="default" w:ascii="仿宋" w:hAnsi="仿宋" w:eastAsia="仿宋" w:cs="仿宋"/>
          <w:sz w:val="28"/>
          <w:szCs w:val="28"/>
          <w:lang w:val="en-US" w:eastAsia="zh-CN"/>
        </w:rPr>
        <w:t>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③</w:t>
      </w:r>
      <w:r>
        <w:rPr>
          <w:rFonts w:hint="default" w:ascii="仿宋" w:hAnsi="仿宋" w:eastAsia="仿宋" w:cs="仿宋"/>
          <w:sz w:val="28"/>
          <w:szCs w:val="28"/>
          <w:lang w:val="en-US" w:eastAsia="zh-CN"/>
        </w:rPr>
        <w:t>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w:t>
      </w:r>
      <w:r>
        <w:rPr>
          <w:rFonts w:hint="default" w:ascii="仿宋" w:hAnsi="仿宋" w:eastAsia="仿宋" w:cs="仿宋"/>
          <w:sz w:val="28"/>
          <w:szCs w:val="28"/>
          <w:lang w:val="en-US" w:eastAsia="zh-CN"/>
        </w:rPr>
        <w:t>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⑤</w:t>
      </w:r>
      <w:r>
        <w:rPr>
          <w:rFonts w:hint="default" w:ascii="仿宋" w:hAnsi="仿宋" w:eastAsia="仿宋" w:cs="仿宋"/>
          <w:sz w:val="28"/>
          <w:szCs w:val="28"/>
          <w:lang w:val="en-US" w:eastAsia="zh-CN"/>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4）符合条件的残疾人福利性单位在参加政府采购活动时，应当提供《残疾人福利性单位声明函》（见附件），并对声明的真实性负责。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5）中标、成交供应商为残疾人福利性单位的，采购代理机构应当随中标、成交结果同时公告其《残疾人福利性单位声明函》，接受社会监督。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28.4环保节能产品执行政府采购优惠政策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hint="default" w:ascii="仿宋" w:hAnsi="仿宋" w:eastAsia="仿宋" w:cs="仿宋"/>
          <w:b/>
          <w:bCs/>
          <w:sz w:val="28"/>
          <w:szCs w:val="28"/>
          <w:lang w:val="en-US" w:eastAsia="zh-CN"/>
        </w:rPr>
        <w:t>★其中，所报产品为政府强制采购产品的（《节能产品政府采购品目清单》中以“★”标注的产品品目）而未提供国家节能产品认证证书的，按无效投标处理。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28.5执行政府采购政策对投标报价进行扣除后的评标价格仅用于评标过程的报价得分计算或评标价格的比较，不作为最终的中标价格。</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违法情形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供应商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供应商应予以赔偿。</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特殊情况处置程序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在评标过程中，评标委员会发生分歧或者评审结论有异议需表决的，按照少数服从多数的原则，由评标委员会全体成员以记名投票方式表决。</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废标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有下列情形之一，本项目将予以废标：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1）在投标截止时间结束后参加投标的供应商不足3家的；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符合招标文件规定条件的供应商不足3家或者对招标文件作实质性响应的供应商不足3家的；使用综合评分法的采购项目，提供相同品牌产品且通过资格审查、符合性审查的不同供应商参加同一合同项下投标的，按一家供应商计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3）出现影响采购公正的违法违规行为的；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4）供应商的报价均超过采购预算的；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5）因重大变故，采购任务取消的；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6）法律、法规及招标文件规定的其他情况。</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32.1确定中标人后，采购代理机构将在发布招标公告的同一媒体发布中标公告。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32.2中标公告内容包括采购人和采购代理机构的名称、地址、联系方式，项目名称和项目编号，中标人名称、地址和中标金额，主要中标标的的名称、规格型号、数量、单价、服务要求以及评审专家名单。</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8" w:name="_Toc12568"/>
      <w:r>
        <w:rPr>
          <w:rFonts w:hint="default" w:ascii="黑体" w:hAnsi="黑体" w:eastAsia="黑体" w:cs="黑体"/>
          <w:b w:val="0"/>
          <w:bCs/>
          <w:sz w:val="36"/>
          <w:szCs w:val="36"/>
          <w:lang w:val="en-US" w:eastAsia="zh-CN"/>
        </w:rPr>
        <w:t>询问和质疑</w:t>
      </w:r>
      <w:bookmarkEnd w:id="18"/>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询问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34.1供应商认为采购文件、采购过程和中标结果使自己的权益受到损害的，可以在知道或者应知其权益受到损害之日起七个工作日内，以书面形式向采购代理机构提出询问或质疑。</w:t>
      </w:r>
      <w:r>
        <w:rPr>
          <w:rFonts w:hint="default" w:ascii="仿宋" w:hAnsi="仿宋" w:eastAsia="仿宋" w:cs="仿宋"/>
          <w:b/>
          <w:bCs/>
          <w:sz w:val="28"/>
          <w:szCs w:val="28"/>
          <w:lang w:val="en-US" w:eastAsia="zh-CN"/>
        </w:rPr>
        <w:t>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供应商应知其权益受到损害之日，是指：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34.2采购代理机构应当在收到供应商的书面质疑后七个工作日内作出答复，并以书面形式通知质疑供应商和其他有关供应商，但答复的内容不得涉及商业秘密。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34.3采购代理机构接收质疑函的联系人、联系电话和通讯地址等信息详见本招标文件“供应商须知附表”中载明的采购人、采购代理机构联系方式和联系人。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34.4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代理人提出质疑和投诉，应当提交供应商签署的授权委托书。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34.5提出质疑的供应商应当是参与所质疑项目采购活动的供应商。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34.6潜在供应商已依法获取其可质疑的招标文件的，可以对该文件提出质疑。对招标文件提出质疑的，应当在获取采购文件或者采购文件公告期限届满之日起7个工作日内提出。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34.7供应商提出质疑应当提交质疑函和必要的证明材料。质疑函应当包括下列内容：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（2）质疑项目的名称、编号；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（4）事实依据；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（5）必要的法律依据；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（6）提出质疑的日期。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34.8采购人、采购代理机构认为供应商质疑不成立，或者成立但未对中标、成交结果构成影响的，继续开展采购活动；认为供应商质疑成立且影响或者可能影响中标、成交结果的，按照下列情况处理：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（1）对采购文件提出的质疑，依法通过澄清或者修改可以继续开展采购活动的，澄清或者修改招标文件后继续开展采购活动；否则应当修改招标文件后重新开展采购活动。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（2）对采购过程、中标或者成交结果提出的质疑，合格供应商符合法定数量时，可以从合格的中标候选人中另行确定中标候选人的，应当依法另行确定中标候选人；否则应当重新开展采购活动。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34.9质疑供应商对采购人、采购代理机构的答复不满意或者采购人、采购代理机构未在规定的时间内作出答复的，可以在答复期满后十五个工作日内向同级政府采购监督管理部门投诉。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9" w:name="_Toc2982"/>
      <w:r>
        <w:rPr>
          <w:rFonts w:hint="default" w:ascii="黑体" w:hAnsi="黑体" w:eastAsia="黑体" w:cs="黑体"/>
          <w:b w:val="0"/>
          <w:bCs/>
          <w:sz w:val="36"/>
          <w:szCs w:val="36"/>
          <w:lang w:val="en-US" w:eastAsia="zh-CN"/>
        </w:rPr>
        <w:t>授予合同</w:t>
      </w:r>
      <w:bookmarkEnd w:id="19"/>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35.1在发布中标结果的同时，采购代理机构向中标人签发《中标通知书》。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35.2中标通知书是合同的一个组成部分。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36.1中标通知书发出之日起30日内，按照招标文件确定的事项签订合同。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36.2中标通知书对采购人和中标供应商均具有法律效力。中标通知书发出后，采购人违法改变中标结果的，或者中标供应商无正当理由放弃中标项目的，应当依法承担法律责任。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36.3招标文件、中标人的投标文件以及评标过程中的有关澄清、承诺文件均为合同的组成部分。</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0" w:name="_Toc13556"/>
      <w:r>
        <w:rPr>
          <w:rFonts w:hint="default" w:ascii="黑体" w:hAnsi="黑体" w:eastAsia="黑体" w:cs="黑体"/>
          <w:b w:val="0"/>
          <w:bCs/>
          <w:sz w:val="36"/>
          <w:szCs w:val="36"/>
          <w:lang w:val="en-US" w:eastAsia="zh-CN"/>
        </w:rPr>
        <w:t>中标服务费</w:t>
      </w:r>
      <w:bookmarkEnd w:id="20"/>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中标服务费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本项目中标服务费由采购代理机构向中标人收取。中标服务费的计算标准详见招标文件“供应商须知前附表”。</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1" w:name="_Toc13138"/>
      <w:r>
        <w:rPr>
          <w:rFonts w:hint="default" w:ascii="黑体" w:hAnsi="黑体" w:eastAsia="黑体" w:cs="黑体"/>
          <w:b w:val="0"/>
          <w:bCs/>
          <w:sz w:val="36"/>
          <w:szCs w:val="36"/>
          <w:lang w:val="en-US" w:eastAsia="zh-CN"/>
        </w:rPr>
        <w:t>其他</w:t>
      </w:r>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3</w:t>
      </w:r>
      <w:r>
        <w:rPr>
          <w:rFonts w:hint="eastAsia" w:ascii="仿宋" w:hAnsi="仿宋" w:eastAsia="仿宋" w:cs="仿宋"/>
          <w:b/>
          <w:bCs/>
          <w:sz w:val="28"/>
          <w:szCs w:val="28"/>
          <w:lang w:val="en-US" w:eastAsia="zh-CN"/>
        </w:rPr>
        <w:t>8</w:t>
      </w:r>
      <w:r>
        <w:rPr>
          <w:rFonts w:hint="default" w:ascii="仿宋" w:hAnsi="仿宋" w:eastAsia="仿宋" w:cs="仿宋"/>
          <w:b/>
          <w:bCs/>
          <w:sz w:val="28"/>
          <w:szCs w:val="28"/>
          <w:lang w:val="en-US" w:eastAsia="zh-CN"/>
        </w:rPr>
        <w:t>、供应商有下列情形之一的，依照政府采购法第七十七条第一款、第七十九条的规定追究法律责任：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（1）提供虚假材料谋取中标、成交的；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（5）在招标采购过程中与采购人进行协商谈判的；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（6）拒绝有关部门监督检查或者提供虚假情况的；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（7）向评标委员会行贿或者提供其他不正当利益；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（8）中标后无正当理由拒不与采购人签订政府采购合同；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（9）未按照采购文件确定的事项签订政府采购合同；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（10）将政府采购合同转包；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（11）提供假冒伪劣产品；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（12）擅自变更、中止或者终止政府采购合同。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供应商有前款第（1）至（5）项、第（7）项情形之一的，中标无效。</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2" w:name="_Toc9927"/>
      <w:r>
        <w:rPr>
          <w:rFonts w:hint="default" w:ascii="黑体" w:hAnsi="黑体" w:eastAsia="黑体" w:cs="黑体"/>
          <w:b w:val="0"/>
          <w:bCs/>
          <w:sz w:val="36"/>
          <w:szCs w:val="36"/>
          <w:lang w:val="en-US" w:eastAsia="zh-CN"/>
        </w:rPr>
        <w:t>解释权</w:t>
      </w:r>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w:t>
      </w:r>
      <w:r>
        <w:rPr>
          <w:rFonts w:hint="default" w:ascii="仿宋" w:hAnsi="仿宋" w:eastAsia="仿宋" w:cs="仿宋"/>
          <w:sz w:val="28"/>
          <w:szCs w:val="28"/>
          <w:lang w:val="en-US" w:eastAsia="zh-CN"/>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rFonts w:hint="default"/>
          <w:sz w:val="22"/>
          <w:szCs w:val="28"/>
          <w:lang w:val="en-US" w:eastAsia="zh-CN"/>
        </w:rPr>
      </w:pPr>
      <w:r>
        <w:rPr>
          <w:rFonts w:hint="default"/>
          <w:sz w:val="22"/>
          <w:szCs w:val="28"/>
          <w:lang w:val="en-US" w:eastAsia="zh-CN"/>
        </w:rPr>
        <w:br w:type="page"/>
      </w:r>
    </w:p>
    <w:p>
      <w:pPr>
        <w:pStyle w:val="3"/>
        <w:numPr>
          <w:ilvl w:val="0"/>
          <w:numId w:val="7"/>
        </w:numPr>
        <w:bidi w:val="0"/>
        <w:rPr>
          <w:rFonts w:hint="eastAsia"/>
          <w:sz w:val="44"/>
          <w:szCs w:val="24"/>
          <w:lang w:val="en-US" w:eastAsia="zh-CN"/>
        </w:rPr>
      </w:pPr>
      <w:r>
        <w:rPr>
          <w:rFonts w:hint="eastAsia"/>
          <w:sz w:val="44"/>
          <w:szCs w:val="24"/>
          <w:lang w:val="en-US" w:eastAsia="zh-CN"/>
        </w:rPr>
        <w:t xml:space="preserve"> </w:t>
      </w:r>
      <w:bookmarkStart w:id="23" w:name="_Toc2534"/>
      <w:r>
        <w:rPr>
          <w:rFonts w:hint="eastAsia"/>
          <w:sz w:val="44"/>
          <w:szCs w:val="24"/>
          <w:lang w:val="en-US" w:eastAsia="zh-CN"/>
        </w:rPr>
        <w:t>评分办法</w:t>
      </w:r>
      <w:bookmarkEnd w:id="23"/>
    </w:p>
    <w:p>
      <w:pPr>
        <w:pStyle w:val="4"/>
        <w:numPr>
          <w:ilvl w:val="0"/>
          <w:numId w:val="18"/>
        </w:numPr>
        <w:bidi w:val="0"/>
        <w:rPr>
          <w:rFonts w:hint="default"/>
          <w:sz w:val="36"/>
          <w:szCs w:val="28"/>
          <w:lang w:val="en-US" w:eastAsia="zh-CN"/>
        </w:rPr>
      </w:pPr>
      <w:bookmarkStart w:id="24" w:name="_Toc19583"/>
      <w:r>
        <w:rPr>
          <w:rFonts w:hint="default"/>
          <w:sz w:val="36"/>
          <w:szCs w:val="28"/>
          <w:lang w:val="en-US" w:eastAsia="zh-CN"/>
        </w:rPr>
        <w:t>评标方法</w:t>
      </w:r>
      <w:bookmarkEnd w:id="24"/>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1.1本项目评标方法采用综合评分法。评标委员会将依据各供应商投标文件，对其商务、技术、价格、服务等各项因素进行评价并按评分细则进行打分。每一供应商的最终得分为所有评委评分的算术平均值。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4"/>
        <w:numPr>
          <w:ilvl w:val="0"/>
          <w:numId w:val="18"/>
        </w:numPr>
        <w:bidi w:val="0"/>
        <w:rPr>
          <w:rFonts w:hint="eastAsia"/>
          <w:sz w:val="36"/>
          <w:szCs w:val="28"/>
          <w:lang w:val="en-US" w:eastAsia="zh-CN"/>
        </w:rPr>
      </w:pPr>
      <w:bookmarkStart w:id="25" w:name="_Toc4998"/>
      <w:r>
        <w:rPr>
          <w:rFonts w:hint="eastAsia"/>
          <w:sz w:val="36"/>
          <w:szCs w:val="28"/>
          <w:lang w:val="en-US" w:eastAsia="zh-CN"/>
        </w:rPr>
        <w:t>评审细则</w:t>
      </w:r>
      <w:bookmarkEnd w:id="25"/>
    </w:p>
    <w:tbl>
      <w:tblPr>
        <w:tblStyle w:val="1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36"/>
        <w:gridCol w:w="1190"/>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评分项目</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分值</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报价部分</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技术条款</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响应情况</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满足招标文件要求得40分。</w:t>
            </w:r>
          </w:p>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与重要技术参数（标记“#”或“▲”的技术参数）每有一条（本表述“一条”并非指每一条款序号，应为每一条参数）存在负偏离的每有1条扣4分，扣完为止；</w:t>
            </w:r>
          </w:p>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与一般技术或配置要求（未标记“#”或“▲”的技术参数）每有一条（本表述“一条”并非指每一条款序号，应为每一条参数）存在负偏离的每有1条扣2分，扣完为止。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供应商须提供所报产品彩页及相应技术参数白皮书、检测报告等作为技术证明文件佐证材料，否则评标委员会有权视相应技术参数为负偏离。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按期交货</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的保证措施</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由评委根据供应商提供的按期交货的保证措施情况进行评审：</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描述清晰、详细、保证措施完善，得5分；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安装调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试方案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由评委根据供应商提供的安装调试方案进行评审：</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方案描述清晰、详细、切实可行、保障措施健全、有针对性，得5分；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方案描述清晰、保障措施得当，得4分；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验收方案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供应商能提供详细的验收标准和验收手册，并能提供有针对性、符合用户使用需求和特点的验收方案：</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描述清晰、详细、保证措施健全、有针对性，得5分；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1.质保期在满足招标文件最低要求情况下，原厂质保每增加一年的2分，最多得4分；（提供原厂质保函，否则不得分）</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2.由评委根据供应商提供的维保方案进行评审（本条最高得2分）：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维保方案描述清晰、详细、保障措施健全，定期检测周期合理不影响设备正常使用，得2分；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维保方案描述内容不全、有所欠缺，得1分；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售后服务</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4分</w:t>
            </w:r>
          </w:p>
        </w:tc>
        <w:tc>
          <w:tcPr>
            <w:tcW w:w="507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根据招标文件要求和投标文件技术响应情况，对供应商提供的售后服务方案进行评价，其中：</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技术培训服务：承诺提供免费系统技术培训，培训方案可行的得2分，未提供不得分。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应急响应时间：供应商承诺在1小时内响应，在接到通知4小时内到现场的得1分，不满足不得分。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承诺设备故障24小时内排除故障的得1分。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业绩</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近三年所投核心产品（透明带红外激光光学系统（破膜仪））的业绩，每个项目得1分，最多得3分，没有业绩不得分。(在投标文件中提供合同复印件)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注：合同复印件要求提供完整合同，含首页、报价产品明细页、签字或盖章页，未提供或提供不全的不得分。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bookmarkStart w:id="26" w:name="_Toc23021"/>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优惠条款</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由评标委员会认可的实质性优惠条款，每提供一条得1分，最高得2分，无不得分。</w:t>
            </w:r>
          </w:p>
        </w:tc>
      </w:tr>
    </w:tbl>
    <w:p>
      <w:pPr>
        <w:pStyle w:val="4"/>
        <w:numPr>
          <w:ilvl w:val="0"/>
          <w:numId w:val="18"/>
        </w:numPr>
        <w:bidi w:val="0"/>
        <w:rPr>
          <w:rFonts w:hint="default"/>
          <w:sz w:val="36"/>
          <w:szCs w:val="28"/>
          <w:lang w:val="en-US" w:eastAsia="zh-CN"/>
        </w:rPr>
      </w:pPr>
      <w:r>
        <w:rPr>
          <w:rFonts w:hint="default"/>
          <w:sz w:val="36"/>
          <w:szCs w:val="28"/>
          <w:lang w:val="en-US" w:eastAsia="zh-CN"/>
        </w:rPr>
        <w:t>评审执行的政府采购政策</w:t>
      </w:r>
      <w:bookmarkEnd w:id="26"/>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7" w:name="_Toc7284"/>
      <w:r>
        <w:rPr>
          <w:rFonts w:hint="default"/>
          <w:sz w:val="32"/>
          <w:szCs w:val="28"/>
          <w:lang w:val="en-US" w:eastAsia="zh-CN"/>
        </w:rPr>
        <w:t>中小微型企业政府采购政策</w:t>
      </w:r>
      <w:bookmarkEnd w:id="2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为了发挥政府采购的政策功能，促进符合国家经济和社会发展政策目标，产品、服务、信誉较好的中小企业发展，按照《政府采购促进中小企业发展管理办法》规定，对符合规定的小型和微型企业的价格给予6%的扣除，用扣除后的价格参与评审。评审价格仅为评定价格，不作为最终的成交价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2%的价格扣除。如果联合体各方均为小型、微型企业的，联合体视同为小型、微型企业，但联合体各方均应按招标文件要求提供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3、评审价格的计算：评审价格=投标报价×（1-扣除幅度）。</w:t>
      </w:r>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8" w:name="_Toc6941"/>
      <w:r>
        <w:rPr>
          <w:rFonts w:hint="default"/>
          <w:sz w:val="32"/>
          <w:szCs w:val="28"/>
          <w:lang w:val="en-US" w:eastAsia="zh-CN"/>
        </w:rPr>
        <w:t>监狱企业政府采购政策</w:t>
      </w:r>
      <w:bookmarkEnd w:id="2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对监狱企业的价格给予[6%×（监狱企业产品合计报价/总报价）]的扣除，用扣除后的价格参与评审；参加政府采购活动的监狱企业应当在投标文件中提供监狱企业证明，否则不予认定。</w:t>
      </w:r>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9" w:name="_Toc30230"/>
      <w:r>
        <w:rPr>
          <w:rFonts w:hint="default"/>
          <w:sz w:val="32"/>
          <w:szCs w:val="28"/>
          <w:lang w:val="en-US" w:eastAsia="zh-CN"/>
        </w:rPr>
        <w:t>残疾人福利性单位政府采购政策</w:t>
      </w:r>
      <w:bookmarkEnd w:id="2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对残疾人福利性单位的价格给予[</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30" w:name="_Toc9022"/>
      <w:r>
        <w:rPr>
          <w:rFonts w:hint="default"/>
          <w:sz w:val="32"/>
          <w:szCs w:val="28"/>
          <w:lang w:val="en-US" w:eastAsia="zh-CN"/>
        </w:rPr>
        <w:t>节能、环保产品</w:t>
      </w:r>
      <w:bookmarkEnd w:id="3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如供应商提供的产品属于《环境标志产品政府采购品目清单》（《财政部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生态环境部关于印发环境标志产品政府采购品目清单的通知》（财库〔2019〕18号））、《节能产品政府采购品目清单》（财政部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发展改革委《关于印发节能产品政府采购品目清单的通知》（财库〔2019〕19 号）范围的环保、节能产品，应在投标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投标处理。</w:t>
      </w:r>
    </w:p>
    <w:p>
      <w:pPr>
        <w:rPr>
          <w:rFonts w:hint="default"/>
          <w:sz w:val="22"/>
          <w:szCs w:val="28"/>
          <w:lang w:val="en-US" w:eastAsia="zh-CN"/>
        </w:rPr>
      </w:pPr>
      <w:r>
        <w:rPr>
          <w:rFonts w:hint="default"/>
          <w:sz w:val="22"/>
          <w:szCs w:val="28"/>
          <w:lang w:val="en-US" w:eastAsia="zh-CN"/>
        </w:rPr>
        <w:br w:type="page"/>
      </w:r>
    </w:p>
    <w:p>
      <w:pPr>
        <w:pStyle w:val="3"/>
        <w:numPr>
          <w:ilvl w:val="0"/>
          <w:numId w:val="7"/>
        </w:numPr>
        <w:bidi w:val="0"/>
        <w:rPr>
          <w:rFonts w:hint="eastAsia"/>
          <w:sz w:val="44"/>
          <w:szCs w:val="24"/>
          <w:lang w:val="en-US" w:eastAsia="zh-CN"/>
        </w:rPr>
      </w:pPr>
      <w:r>
        <w:rPr>
          <w:rFonts w:hint="eastAsia"/>
          <w:sz w:val="44"/>
          <w:szCs w:val="24"/>
          <w:lang w:val="en-US" w:eastAsia="zh-CN"/>
        </w:rPr>
        <w:t xml:space="preserve"> </w:t>
      </w:r>
      <w:bookmarkStart w:id="31" w:name="_Toc22715"/>
      <w:r>
        <w:rPr>
          <w:rFonts w:hint="eastAsia"/>
          <w:sz w:val="44"/>
          <w:szCs w:val="24"/>
          <w:lang w:val="en-US" w:eastAsia="zh-CN"/>
        </w:rPr>
        <w:t>采购内容及项目要求</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一、带纺锤体观察显微操作系统  数量：1套  ( 可采进口)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1.霍夫曼倒置显微镜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1)光学系统：无限远光学系统，齐焦距离最好为最新国际标准60mm；具更高分辨率和更大工作距离；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2)主机：双层 U 型光路设计，输出图像接口≥3 个，包含左右端口个一个，目镜、左、右端口输出均为80/20，中间变倍包含1.5X 和2X；</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3)相机端口视场数：≥FOV25mm，可实现拍摄目镜视野下看不到的图像；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4)聚焦机构：备有聚焦机构同轴粗、微调旋钮，精度≤1μm；行程≥10mm：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5)多功能目镜筒及宽视野目镜：目镜：10X，视场数≥22mm；双双可调屈光度；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6)物镜转换器≥DIC 型</w:t>
      </w:r>
      <w:bookmarkStart w:id="69" w:name="_GoBack"/>
      <w:bookmarkEnd w:id="69"/>
      <w:r>
        <w:rPr>
          <w:rFonts w:hint="eastAsia" w:ascii="仿宋" w:hAnsi="仿宋" w:eastAsia="仿宋" w:cs="仿宋"/>
          <w:sz w:val="28"/>
          <w:szCs w:val="28"/>
          <w:lang w:val="en-US" w:eastAsia="zh-CN"/>
        </w:rPr>
        <w:t>号，≥六孔；</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7)大面积长行程载物台：可设定行程范围，使用 XY 限制旋钮（三个方向），行程 X*Y≥114mm×73mm，台面面积≥260x300mm；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8)照明系统：高亮度 LED 复眼长寿命照明，寿命 ≥60000h，视野亮度均匀，消除 UV 介导细胞损伤；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9)霍夫曼聚光器：长工作距离系统孔聚光器 N.A.≥0.40，W.D.≥44mm，工位≥7 孔；</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10)霍夫曼相差装置：霍夫曼相差模块 MC1、MC2、MC3 分别对应 10X、20X、40X 霍夫曼物镜，每个模块均可以旋转、移动调节；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11)霍夫曼物镜配套，要求每个霍夫曼物镜都可以旋转调节立体成像的阴暗面： a) 4X 平场物镜：N.A. ≥0.10, W.D. ≥30.0 mm；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 10X 霍夫曼物镜：N.A. ≥ 0.25, W.D. ≥ 6.2mm；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c)20X 霍夫曼超级荧光物镜：N.A. ≥ 0.45, W.D. 介于 8.2-6.9mm，盖玻片校正范围：0-2.0mm；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d)40X 霍夫曼超级荧光物镜：N.A. ≥0.60， W.D, 介于 3.6-2.8mm，盖玻片校正范围：0-2.0mm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12）纺锤体观察系统：以蓝色或粉红色显示纺锤体，可以选择您喜欢的颜色，避免误将液泡检测为纺锤体，并且无需任何照相机和软件即可通过目镜观察纺锤体， 在不损伤纺锤体的情况下注射精子，以提高卵子的受精率；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13）恒温加热板：与倒置显微镜配合使用，温度范围：环境温度～50℃，加热速度：1℃/s，精确度：±0.3℃。</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2.显微操作系统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 配油压注射器用于精子注射，配气压注射器用于卵细胞吸持。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 全机械传动,微调可以亚微米级的任意距离连续准确地调节和控制微针的位置及其运动，X-Y-Z 轴方向任意运动。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 微调 X-Y 方向调节约为：1mm，Z 轴方向调节约为：5mm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 粗调分辨率约为 10 um，X-Y 轴方向运动，行程约为： 4mm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 配置“空中定位”方式。采用专用辅助物镜调针，使ICSI操作中最精细的调针步骤在平皿上方16.000mm处的“空中”进行和完成。调节妥后，用拉杆一拨，即可准确定位至显微操作位置，减少多次调针带来的麻烦。或其他同功能设计，并提供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2.6快速微针定位，调节角度：16°～40°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2.7配置专用的4倍调针物镜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2.8配置中央恒温系统，采用带孔的金属板, 并由载物台下方的气体喷射口将加热的恒温气体喷射到培养皿底部。或其他同功能设计或其他同功能设计，并提供证明材料。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2.9专用载物台：X、 Y轴行程范围约40mm，每圈约28mm；载物台尺寸：≥50*30*7cm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2.10 配置LED显示屏可显示操作载物台热板和热风温度。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2.11 热台及热风温度调节范围：15℃～40℃。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二、培养箱  数量：2台  （可采进口）</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1.桌面多仓式结构，专为优化配子、胚胎及囊胚培养而设计。</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2.上掀盖式的培养舱室至少六个培养舱室。</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3.配有至少六个独立控温的小型培养舱室，每舱室可放置≥6只35mm培养皿或≥3只60mm培养皿或≥2只四孔方皿。</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4.双层舱门设计，内门为可视玻璃门。</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5.顶盖具有加热功能。</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6.采用干式培养法。</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7.配置数据输出装置，可实时将CO</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、O</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、温度传输给实验室监控系统。</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8.室内温度、气体浓度发生异常时可通过数据输出向外界报警。</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9.温控精度：≥±0.1℃，CO</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控制参考范围：0～20﹪，O</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控制参考范围：0.1～25﹪；</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10.气体供应：输入100%CO</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和100%N</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，机内配置高精度气体混合机，无需配置混合气体。</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11.预混仓配置加热功能，对气体进行加热。</w:t>
      </w:r>
    </w:p>
    <w:p>
      <w:pPr>
        <w:pStyle w:val="2"/>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12.配置液晶显示屏，可分别显示单个培养舱的温度、总的气体浓度及确认各培养室内的气体流量。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三、培养箱  数量：2台  （可采进口）</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技术参数：</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1.三气培养箱</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2.箱内容积≥57立升，符合GMP标准。</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3.具有外门加热功能</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4.配置LED显示屏，可显示温度、二氧化碳浓度、简单菜单及故障信息等。</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5.CO</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控制参考范围:0～19.9%，精度≥±0.1%。稳定性≥±0.1%，均匀性≥±0.1%。</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6.CO</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恢复速度每分钟：≥0.7%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7.O</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控制参考范围:2-20%，精度≥±0.5%</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8.O</w:t>
      </w:r>
      <w:r>
        <w:rPr>
          <w:rFonts w:hint="eastAsia" w:ascii="仿宋" w:hAnsi="仿宋" w:eastAsia="仿宋" w:cs="仿宋"/>
          <w:sz w:val="28"/>
          <w:szCs w:val="28"/>
          <w:highlight w:val="none"/>
          <w:vertAlign w:val="subscript"/>
          <w:lang w:val="en-US" w:eastAsia="zh-CN"/>
        </w:rPr>
        <w:t>2</w:t>
      </w:r>
      <w:r>
        <w:rPr>
          <w:rFonts w:hint="eastAsia" w:ascii="仿宋" w:hAnsi="仿宋" w:eastAsia="仿宋" w:cs="仿宋"/>
          <w:sz w:val="28"/>
          <w:szCs w:val="28"/>
          <w:highlight w:val="none"/>
          <w:vertAlign w:val="baseline"/>
          <w:lang w:val="en-US" w:eastAsia="zh-CN"/>
        </w:rPr>
        <w:t>自动校准功能；</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9.操作温度参考范围：室温5℃-50℃。温度均一性: ≥±0.1℃</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10.箱内湿度≥95%，配置加湿水盘。</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11.配置三分隔小门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四、负压吸引器  数量：2套   （可采进口）</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1.真空范围：-10mmHg ～-500mmHg（-1.0kPa ～-67.0kPa）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2.真空度极值：≤-550mmHg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3.负压增减最小单位：≤1mmHg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4.真空精确范围：≤±1mmHg（±0.2kPa）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5.运行噪音：≤0-15 db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6.工作音量调节：至少分 0/1/2</w:t>
      </w:r>
      <w:r>
        <w:rPr>
          <w:rFonts w:hint="eastAsia" w:ascii="仿宋" w:hAnsi="仿宋" w:eastAsia="仿宋" w:cs="仿宋"/>
          <w:sz w:val="28"/>
          <w:szCs w:val="28"/>
          <w:highlight w:val="none"/>
          <w:vertAlign w:val="baseline"/>
          <w:lang w:val="en-US" w:eastAsia="zh-CN"/>
        </w:rPr>
        <w:t xml:space="preserve">/3 多档可调音量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7.过滤系统：配置内置与外置两套，可同时使用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8.工作模式：具备分点动式与连续式两种类型，可切换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9.最大功率：≥60 VA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10.其他：1）具有一键冲洗疏通取卵针功能</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   2）要求全部防水按键； </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3）要求脚踏开关为防水设计，可直接水洗； </w:t>
      </w:r>
    </w:p>
    <w:p>
      <w:pPr>
        <w:pStyle w:val="2"/>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4）可通过连接管与各型取卵针直接连接。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五、透明带红外激光光学系统（破膜仪）数量：1套 （可采进口）</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1.具有激光定位功能，无需移动培养皿，可连续击打胚胎透明带不同位置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2.激光可按设定参数，自动移动打孔。</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3.具有滋养层细胞活检模式、极体活检模式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4.引导激光波长： 630～660nm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5.软件系统：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5.1 可为胚胎及卵母细胞研究提供多种测量和分析功能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5.2 打孔时具有录像和拍照功能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6.激光安全标准： Class I</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7.激光功率：1480nm/400mW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8.发射时间：0.001～2.0ms，可发射0.001ms 瞬时脉冲。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9.配置专用物镜，可安装在倒置显微镜上，与霍夫曼光学系统兼容。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10.配</w:t>
      </w:r>
      <w:r>
        <w:rPr>
          <w:rFonts w:hint="eastAsia" w:ascii="仿宋" w:hAnsi="仿宋" w:eastAsia="仿宋" w:cs="仿宋"/>
          <w:sz w:val="28"/>
          <w:szCs w:val="28"/>
          <w:highlight w:val="none"/>
          <w:vertAlign w:val="baseline"/>
          <w:lang w:val="en-US" w:eastAsia="zh-CN"/>
        </w:rPr>
        <w:t>置脚踏发射器，且脚踏发射器要配至少3个踏板，除控制激光发射外，具备控制拍照、录像等功能。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11.设备不可占用显微镜的荧光通道。</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12.配置图像采集系统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六、液氮罐  数量： 4个    （可采进口）</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技术参数：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1.液氮容积：≥47L</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2.可以存放麦管和冻存管</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val="en-US" w:eastAsia="zh-CN"/>
        </w:rPr>
        <w:t>3.样本存储量：≥0.5ml麦管，存放量</w:t>
      </w:r>
      <w:r>
        <w:rPr>
          <w:rFonts w:hint="eastAsia" w:ascii="仿宋" w:hAnsi="仿宋" w:eastAsia="仿宋" w:cs="仿宋"/>
          <w:sz w:val="28"/>
          <w:szCs w:val="28"/>
          <w:vertAlign w:val="baseline"/>
          <w:lang w:val="en-US" w:eastAsia="zh-CN"/>
        </w:rPr>
        <w:t>≥5000个；如果存放1.2﹠2.0ml冻存管，存放量≥1050个</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4.静态挥发量约0.39L/天</w:t>
      </w:r>
    </w:p>
    <w:p>
      <w:pPr>
        <w:pStyle w:val="2"/>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5.每罐内置10个吊桶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七、IVF双人工作站1套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1.百级超净工作台主机一台，工作站外部尺寸（W×D×H）：≥2000×785x2080（单位：mm）。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2.工作站内部操作区域（W×D×H）参考值：1840×614x765（单位：mm）。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3.操作台面具备医用级316L不锈钢材质，抗划痕抗指纹，抗腐蚀处理。</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4.台面恒温区域边界要求磨砂雕刻工艺，边界清晰。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5.工作台面加热区温度控制误差、波动度、均匀度≤±0.2℃。</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6.具备样品临时存放装置，恒温区面积≥210x155mm，上盖具备加热功能。温度控制误差、波动度、均匀度≤±0.3℃（37℃时）。</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val="en-US" w:eastAsia="zh-CN"/>
        </w:rPr>
        <w:t>7.超大操作加热台面，尺寸≥800×430㎜</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8.台面体式显微镜位置要求配置温控稳定且控制精度≥±0.1℃的专用显微镜玻璃加热板。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9.具备初、高级双重过滤功能，工作站内达到ISO 5级洁净空气标准。</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10.工作区域提供均匀气流流速，平均气流流速控制在0.20m/s～0.35m/s，≥10档自由设置；平均气流流速控制误差≤±0.02m/s。，整个工作区域风速均匀误差≤±0.08m/s。</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11.照明光源：亮度可调节。</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12.高速直流无刷电动风机全速运行时振动幅度≤1μm，噪音≤54dB（A)。</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13.配置电脑主机、内嵌式≥21吋液晶显示屏，可过程录制。</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14.内置控制器和稳压器，具有多路电路保护装置、自动断电保护装置。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15.触摸显示屏≥6吋，具有控制热板温度、风速大小以及照明亮度等功能。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16.具备自动控制风机和加热台面的开关功能。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17.具备超温、低温、高效过滤器寿命倒计时及过滤腔压差等报警功能。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八、超净台  数量：2套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1.外形尺寸(宽×深×高)参考值：1010mm×730mm×1600mm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工作区尺寸(宽×深×高)参考值：870mm×690mm×520mm</w:t>
      </w:r>
    </w:p>
    <w:p>
      <w:pPr>
        <w:keepNext w:val="0"/>
        <w:keepLines w:val="0"/>
        <w:pageBreakBefore w:val="0"/>
        <w:widowControl w:val="0"/>
        <w:numPr>
          <w:ilvl w:val="0"/>
          <w:numId w:val="27"/>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过滤技术：采用过滤99.995%（≤ 0.3μm颗粒）的高效过滤技术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3.洁净度：ISO 5 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4.噪音：≤62dB(A)</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5.振动半峰值：≤3μm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6.照度：≥300Lux</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7.风速可调：平均风速≥0.3m/s；菌落数：≤0.5个/φ90mm培养皿</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8.工作区配置紫外线杀菌灯，具有荧光灯紫外灯互锁功能，自带备用插座，具有断电保护功能。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九、试管加热架  数量：3套  可采进口 （其中1套为单排） </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1.手持式试管加热器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2.可插入≥6支FALCON 圆底试管</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3.试管保温长度≥ 7.5cm，有效保护取卵液 37℃温度</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4.前面板为全透明保温设计</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5.面板具备显示设备工作状态的功能</w:t>
      </w:r>
    </w:p>
    <w:p>
      <w:pPr>
        <w:pStyle w:val="2"/>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6.配置专业的分离式微电脑电源，具有温度校准功能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十、流式细胞仪     数量：1套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1.单激光5色</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2.荧光通道</w:t>
      </w:r>
      <w:r>
        <w:rPr>
          <w:rFonts w:hint="eastAsia" w:ascii="仿宋" w:hAnsi="仿宋" w:eastAsia="仿宋" w:cs="仿宋"/>
          <w:sz w:val="28"/>
          <w:szCs w:val="28"/>
          <w:highlight w:val="none"/>
          <w:vertAlign w:val="baseline"/>
          <w:lang w:val="en-US" w:eastAsia="zh-CN"/>
        </w:rPr>
        <w:t>：≥FSC、SSC、FL1-FL4</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3.荧光灵敏度：FITC≤100 MESF；PE≤50 MESF</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4.荧光检测方式：APD激光器、488nm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5.荧光线性：≥0.99</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6.检测颗粒大小：0.5-50μm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7.携带污染率：≤0.5%</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val="en-US" w:eastAsia="zh-CN"/>
        </w:rPr>
        <w:t>8.仪器分辨率：前向角散射光和所有荧光通道的全峰宽CV值≤</w:t>
      </w:r>
      <w:r>
        <w:rPr>
          <w:rFonts w:hint="eastAsia" w:ascii="仿宋" w:hAnsi="仿宋" w:eastAsia="仿宋" w:cs="仿宋"/>
          <w:sz w:val="28"/>
          <w:szCs w:val="28"/>
          <w:vertAlign w:val="baseline"/>
          <w:lang w:val="en-US" w:eastAsia="zh-CN"/>
        </w:rPr>
        <w:t>2%</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9.FSC和SSC分辨率：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a）可以将外周血中红细胞和血小板分开</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b</w:t>
      </w:r>
      <w:r>
        <w:rPr>
          <w:rFonts w:hint="eastAsia" w:ascii="仿宋" w:hAnsi="仿宋" w:eastAsia="仿宋" w:cs="仿宋"/>
          <w:sz w:val="28"/>
          <w:szCs w:val="28"/>
          <w:highlight w:val="none"/>
          <w:vertAlign w:val="baseline"/>
          <w:lang w:val="en-US" w:eastAsia="zh-CN"/>
        </w:rPr>
        <w:t>）可以将外周血白细胞三群分开</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10.检测速度：≥38000个/秒</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11.动态范围：≥10</w:t>
      </w:r>
      <w:r>
        <w:rPr>
          <w:rFonts w:hint="eastAsia" w:ascii="仿宋" w:hAnsi="仿宋" w:eastAsia="仿宋" w:cs="仿宋"/>
          <w:sz w:val="28"/>
          <w:szCs w:val="28"/>
          <w:highlight w:val="none"/>
          <w:vertAlign w:val="superscript"/>
          <w:lang w:val="en-US" w:eastAsia="zh-CN"/>
        </w:rPr>
        <w:t>7</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12.阈值：具备双阈值功能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13.荧光补偿：具有自动在线补偿和离线补偿</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14.项目模板：具有采集条件、荧光补偿信息一键可调功能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15.绝对计数：兼容微球法和体积法绝对计数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16.软件：中文界面，支持数据采集和分析同时进行</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17.配置全自动上样：流式管＞30个/次，具有单管自动混匀功能</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18.配置工作站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十一、热电复合治疗仪  数量：1台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主要功能：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1、具有电、热、磁、按摩、电脉冲、药物离子导入等治疗手段，电脑自动控制治疗过程。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highlight w:val="none"/>
          <w:vertAlign w:val="baseline"/>
          <w:lang w:val="en-US" w:eastAsia="zh-CN"/>
        </w:rPr>
        <w:t>≥三种治疗模式，可三路输出。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3、治疗处方：≥15种不同波形组合的治疗方式。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1.安全分类: I类BF型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2.输出通道：≥3路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3.额定频率：1000 Hz ±10%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4.腔内热疗控温范围：37℃-40℃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5.腔内热疗控温精度：控温精度为±2℃</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6.</w:t>
      </w:r>
      <w:r>
        <w:rPr>
          <w:rFonts w:hint="eastAsia" w:ascii="仿宋" w:hAnsi="仿宋" w:eastAsia="仿宋" w:cs="仿宋"/>
          <w:sz w:val="28"/>
          <w:szCs w:val="28"/>
          <w:highlight w:val="none"/>
          <w:vertAlign w:val="baseline"/>
          <w:lang w:val="en-US" w:eastAsia="zh-CN"/>
        </w:rPr>
        <w:t>腹部热疗温度范围：治疗电极温度≥15级可调，最高温度≤45℃。</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7.治疗定时范围：≥1～60min（误差≤设定值的±2%）</w:t>
      </w:r>
    </w:p>
    <w:p>
      <w:pPr>
        <w:pStyle w:val="2"/>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12.连续工作时间：＞3.5h。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十二、多普勒超声诊断仪  数量：1套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1.1≥</w:t>
      </w:r>
      <w:r>
        <w:rPr>
          <w:rFonts w:hint="eastAsia" w:ascii="仿宋" w:hAnsi="仿宋" w:eastAsia="仿宋" w:cs="仿宋"/>
          <w:sz w:val="28"/>
          <w:szCs w:val="28"/>
          <w:highlight w:val="none"/>
          <w:vertAlign w:val="baseline"/>
          <w:lang w:val="en-US" w:eastAsia="zh-CN"/>
        </w:rPr>
        <w:t>17吋 LED监视器，宽视角，高对比，清晰、超稳动态显示图像，采用灵活多点支撑臂，可倾斜、旋转和下折;＞10吋彩色液晶触摸控制屏.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1.2，具有操作面板可倾斜、旋转移动的智能化操作系统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1.3具有多层晶体匹配探头技术。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1.4具有智能脉冲调制技术。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1.5具有微米聚焦技术。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1.6具备数字化高分辨率二维灰阶成像单元、数字化M型显示及分析系统、数字化高分辨率彩色多谱勒血流成像单元、数字化能量血流成像单元、数字化频谱多谱勒显示和分析系统、数字化连续多谱勒显示及分析系统等技术功能及成像模式，支持凸阵、线阵、相控阵探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1.7组织谐波成像功能，≥3种不同方式的组织谐波成像，纯净谐波、宽带谐波、高精细加强动态组织谐波，具有明确谐波频率显示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1.8具有空间复合成像技术，用于腹部，妇产，血管，浅表小器官，多角度调节。与彩色模式、斑点噪音抑制技术、谐波技术及凸型扩展等技术结合联合应用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1.9具有高清晰斑点噪音抑制功能，多级调节，支持3D/4D</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1.10具备横向增益调节功能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1.11具备原始数据存储功能，图像冻结后可调节增益、动态范围等多个参数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highlight w:val="none"/>
          <w:vertAlign w:val="baseline"/>
          <w:lang w:val="en-US" w:eastAsia="zh-CN"/>
        </w:rPr>
        <w:t>12具备图像智能一键优化技术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1.13具有自动声速校正功能，系统可自动识别组织差异。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1.14二维和彩色多普勒动态双幅显示时可同时显示穿刺引导线</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1.16具备实时双幅同屏显示二维图像和慢放图像功能，慢放速度可调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1.17实时自动多普勒包络分析</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1.17.1具备心脏、外周血管实时包络及专业分析功能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1.17.2具备胎儿静脉导管实时包络及专业分析功能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1.17.3具备多普勒角度自动校正技术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1.18具备实时双多谱勒取样功能，在同一心动周期下，实现二个不同部位的脉冲多普勒同步取样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val="en-US" w:eastAsia="zh-CN"/>
        </w:rPr>
        <w:t>1.18.1具备二维模式下监听多普勒声音功能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highlight w:val="none"/>
          <w:vertAlign w:val="baseline"/>
          <w:lang w:val="en-US" w:eastAsia="zh-CN"/>
        </w:rPr>
        <w:t>18.2 ≥3种PW&amp;PW、TDI&amp;PW、TDI&amp;TDI可选模式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1.18.3支持凸阵、线阵、相控阵、容积探头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1.19多谱勒血流增强成像技术：高精细血流成像，采用宽带多谱勒技术，方向性、高帧频、高分辨率地显示低速血流，提高细小血管的空间分辨率，有别于常规的彩色多谱勒和方向性能量图功能，运用于子宫内膜容受性相关的内膜及内膜下细小的血流监测、评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1.19.1可频谱测量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1.19.2控制面板具有测量频谱的独立按键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val="en-US" w:eastAsia="zh-CN"/>
        </w:rPr>
        <w:t>1.20具备任意角度M型，360度旋转，</w:t>
      </w:r>
      <w:r>
        <w:rPr>
          <w:rFonts w:hint="eastAsia" w:ascii="仿宋" w:hAnsi="仿宋" w:eastAsia="仿宋" w:cs="仿宋"/>
          <w:sz w:val="28"/>
          <w:szCs w:val="28"/>
          <w:vertAlign w:val="baseline"/>
          <w:lang w:val="en-US" w:eastAsia="zh-CN"/>
        </w:rPr>
        <w:t>任意位置移动，移动无需事先定位轴心位置，成人、胎儿均可实现（附图证明）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1.20.1图像冻结前后均可取 M 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1.20.2 M 型取样线≥3 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1.20.3支持相控阵、凸阵、线阵</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1.21组织多谱勒成像及分析系统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1.21.1具有组织多谱勒速度图、组织多谱勒能量图、组织多谱勒M型图、组织多谱勒频谱图</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1.21.2支持凸阵、线阵、相控阵探头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2.2测量和分析：（B型，M型，频谱多谱勒，彩色多谱勒）。</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2.2.1一般测量：距离、面积、周长、容积、角度、髋关节角度、直方图、B Index</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2.2.2 M型测量：距离 (振幅)，时间间隔，心率，速度，解剖M型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2.2.3多谱勒血流测量及分析：速度，加速度， 阻力指数（RI），时间间隔，压力减半时间，心率，D.Caliper测量，通用指标测量，平均速度，脉搏波指数（PI），D.Trace测量，狭窄血流测量，返流测量，多普勒自动描记，血流容积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2.2.4实时多谱勒频谱自动描计：能对胎儿静脉导管频谱自动描记并计算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2.2.5产科测量与分析：具备胎龄，胎儿体重，胎儿多谱勒测量，胎儿心脏功能测量，羊水指数（AFI），子宫颈长度，兼容多胎妊娠，生长曲线分析功能(显示过去的测量数据)。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2.2.6子宫测量与分析：具备子宫动脉测量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2.2.7卵巢、卵泡测量与分析：具备卵泡测量，卵巢动脉测量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*2.2.7.1 具备专业卵泡测量软件包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*2.2.7.2自动计算卵泡大小及平均值</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*2.2.7.3具备专业卵泡评估报告，卵泡可自动大小排序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2.2.8 心脏功能测量与分析：具备左室容积、质量，右室，二尖瓣、三尖瓣，LA/AO，肺动脉瓣，LVOT，RVOT，返流，狭窄，冠脉，PISA测量等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2.2.9 至少具备以下测量与分析功能:外周血管血流测量与分析（自动、实时显示）、泌尿科测量和分析、小器官测量和分析、腹部测量和分析.</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2.2.10报告功能：可以调取以前的测量报告，历史检查数据可以在报告中分开显示，可以用选购PC打印机直接打印报告，输出格式可以是CSV文件。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2.2.10.1具备产科报告、妇科报告、心功能报告、外周血管报告、IMT （内膜厚度）报告、泌尿科报告、腹部测量报告、小器官报告</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2.2.10.2 用户自定义估测公式：每一种应用可以设定≥30个公式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2.2.10.3 测量结果的字号可以更改≥3种选择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2.2.10.4  VCR回放图像可以测量，利于手动校准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3.3图像存储与（电影）回放重现单元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4.4生理信号：ECG，PCG，脉搏，呼吸波</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5.5输入/输出信号</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5.5.1 输入：VCR，外部视频</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5.5.2 输出：复合视频，S---视频</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6.6图像管理与记录装置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6.6.1 超声图像存档与病案管理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6.6.2 DVD/CD存储器，USB存储器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6.6.3 兼容DICOM3.0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7.1系统通用功能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7.1.1 操作面板各按键功能可编程、可用户自定义，具备中文操作系统。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#7.1.2 探头数：凸阵腹部探头1把、腔内探头1把（优先考虑更便于取卵类型的探头）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7.1.3 全激活可任意互换电子探头接口：≥3个</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7.1.4 二维、彩色双幅实时成像功能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7.1.</w:t>
      </w:r>
      <w:r>
        <w:rPr>
          <w:rFonts w:hint="eastAsia" w:ascii="仿宋" w:hAnsi="仿宋" w:eastAsia="仿宋" w:cs="仿宋"/>
          <w:sz w:val="28"/>
          <w:szCs w:val="28"/>
          <w:highlight w:val="none"/>
          <w:vertAlign w:val="baseline"/>
          <w:lang w:val="en-US" w:eastAsia="zh-CN"/>
        </w:rPr>
        <w:t>5 系统数字化通道≥300,000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7.1.6 系统动态范围＞270dB</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7.1.7 预设条件：针对不同的检查脏器，预置最佳检查条件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7.1.8 安全性能：符合国家安全要求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7.2灰阶显像主要参数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7.2.1 探头工作频率范围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7.2.1.1 凸阵腹部探头：超声频率1-5MHz</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7.2.1.2 腔内探头：超声频率2-10MHz</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7.2.2 发射声束聚焦：复合脉冲波发射器 ≥16段</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7.2.3 接收方式：多重高速数字化声束形成器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7.2.4 数字式声束形成器：数字式全程动态聚焦，数字式可变孔径及动态变迹，A/D≥12bit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7.2.5 回放重现：灰阶图像回放≥10000幅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7.2.6 增益调节：B、M、D可独立调节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7.2.6.1STC分段≥8段调节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7.2.6.2实时调节或冻结后可再调节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7.2.7 横向（水平向）增益调节功能：≥8段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7.2.8 最大扫描深度：≥40cm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7.3频谱多谱勒</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7.3.</w:t>
      </w:r>
      <w:r>
        <w:rPr>
          <w:rFonts w:hint="eastAsia" w:ascii="仿宋" w:hAnsi="仿宋" w:eastAsia="仿宋" w:cs="仿宋"/>
          <w:sz w:val="28"/>
          <w:szCs w:val="28"/>
          <w:highlight w:val="none"/>
          <w:vertAlign w:val="baseline"/>
          <w:lang w:val="en-US" w:eastAsia="zh-CN"/>
        </w:rPr>
        <w:t>1方式：脉冲波多谱勒，高频脉冲；</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连续波多普勒；双脉冲频谱多谱勒</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7.3.2 多谱勒频率≥2种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7.3.3最大测速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7.3.3.1 正向或反向血流速度≥6.87 m/s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7.3.3.2 血流速度≥12m/s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7.3.4 最低测速：≤1mm/s</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7.3.5零位移动：≥6级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7.3.6取样宽度及位置范围：宽度0.5mm～20mm逐段可调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7.3.7多谱勒基线位置可实时调节或冻结后再调节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7.3.8滤波器：分级可调，PW、CW分别可调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7.4彩色多谱勒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7.4.1显示方式：速度方差显示、速度显示、方差显示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7.4.2彩色增强：组织多普勒成像，能量图，方向性能量图，高精细动态血流成像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7.4</w:t>
      </w:r>
      <w:r>
        <w:rPr>
          <w:rFonts w:hint="eastAsia" w:ascii="仿宋" w:hAnsi="仿宋" w:eastAsia="仿宋" w:cs="仿宋"/>
          <w:sz w:val="28"/>
          <w:szCs w:val="28"/>
          <w:highlight w:val="none"/>
          <w:vertAlign w:val="baseline"/>
          <w:lang w:val="en-US" w:eastAsia="zh-CN"/>
        </w:rPr>
        <w:t>.3高精细动态血流，具有无二维背景显示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7.4.4显示位置调整：线阵扫描感兴趣的图像范围-30°～+30°。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7.4.5彩色自动优化功能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7.4.6彩色壁运动消除技术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7.5探头规格</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7.5.1频率：超宽频带及变频探头，中心频率可视可调，二维中心频率≥5种，多谱勒中心频率≥2种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7.5.2类型：腹部凸阵探头、小器官/血管线阵探头、心脏相控阵探头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7.5.3B、D、M兼用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7.5.3.1凸阵：B/PWD，B/CWD ，B/M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7.5.3.2线阵：B/PWD，B/CWD，B/M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7.5.3.3相控阵：B/PWD，B/CWD，B/M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7.6数字化图像管理与记录装置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7.6.1原始射频数据存储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7.6.2光盘刻录，USB接口</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7.6.3动态图像及静态图像以AVI、BMP或JPEG格式直接存储到存储媒介，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不需要特殊软件转换</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7.7投标机型要求为2018年后注册，采用最新的软硬件版本,具备中文操作系统。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8.其他附件要求：配置5个经阴穿刺架，1个经腹穿刺架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val="en-US" w:eastAsia="zh-CN"/>
        </w:rPr>
        <w:t>*为废标项，#重点参数，非废标项</w:t>
      </w:r>
      <w:r>
        <w:rPr>
          <w:rFonts w:hint="eastAsia" w:ascii="仿宋" w:hAnsi="仿宋" w:eastAsia="仿宋" w:cs="仿宋"/>
          <w:sz w:val="28"/>
          <w:szCs w:val="2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十三、实验室监控系统  数量：1套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技术参数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箱式培养箱监测 数量：2套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气体浓度与温度采集、传感器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1.可实时监测温度、CO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浓度、O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浓度</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2.设备自带屏显可实时显示监测值</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3.温度监测精度：±0.1℃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4.CO</w:t>
      </w:r>
      <w:r>
        <w:rPr>
          <w:rFonts w:hint="eastAsia" w:ascii="仿宋" w:hAnsi="仿宋" w:eastAsia="仿宋" w:cs="仿宋"/>
          <w:sz w:val="28"/>
          <w:szCs w:val="28"/>
          <w:vertAlign w:val="subscript"/>
          <w:lang w:val="en-US" w:eastAsia="zh-CN"/>
        </w:rPr>
        <w:t xml:space="preserve">2 </w:t>
      </w:r>
      <w:r>
        <w:rPr>
          <w:rFonts w:hint="eastAsia" w:ascii="仿宋" w:hAnsi="仿宋" w:eastAsia="仿宋" w:cs="仿宋"/>
          <w:sz w:val="28"/>
          <w:szCs w:val="28"/>
          <w:vertAlign w:val="baseline"/>
          <w:lang w:val="en-US" w:eastAsia="zh-CN"/>
        </w:rPr>
        <w:t>浓度监测精度：±0.1%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浓度监测精度：±0.1%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6.供电方式：内置电池和电源适配器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7.传输方式：无线传输，监测部分与发射部分分离，具有数据无线上传功能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8.传输距离：≥</w:t>
      </w:r>
      <w:r>
        <w:rPr>
          <w:rFonts w:hint="eastAsia" w:ascii="仿宋" w:hAnsi="仿宋" w:eastAsia="仿宋" w:cs="仿宋"/>
          <w:sz w:val="28"/>
          <w:szCs w:val="28"/>
          <w:highlight w:val="none"/>
          <w:vertAlign w:val="baseline"/>
          <w:lang w:val="en-US" w:eastAsia="zh-CN"/>
        </w:rPr>
        <w:t>10 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9.具有省级计量部门的计量认证报告（提供复印件）</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温度与开关量主机</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1.支持屏显</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2.温度监测精度：±0.2℃</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3.温度监测范围：-100℃-50℃</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4.具备</w:t>
      </w:r>
      <w:r>
        <w:rPr>
          <w:rFonts w:hint="eastAsia" w:ascii="仿宋" w:hAnsi="仿宋" w:eastAsia="仿宋" w:cs="仿宋"/>
          <w:sz w:val="28"/>
          <w:szCs w:val="28"/>
          <w:highlight w:val="none"/>
          <w:vertAlign w:val="baseline"/>
          <w:lang w:val="en-US" w:eastAsia="zh-CN"/>
        </w:rPr>
        <w:t>≥ 2 路开关量报警</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5.供电方式：DC5V/2A 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6.可设置数据上传频次</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8.传输距离：≥30m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预混气桌面培养箱监测 数量：1套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桌面培养箱监测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1.外形尺寸（单位：mm）：L≤40mm W≤ 40mm H≤ 10mm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2.续航使用时长：≥6 个月</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3.温度监测精度：±0.1℃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4.支持电池更换</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5.防水防尘等级：IP53</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7.传输距离：≥3m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8.具有省级计量部门的计量认证报告（提供复印件）</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预混气监测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1.支持屏显</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浓度监测精度：±0.2%</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3.CO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浓度监测精度：±0.2%</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4.供电方式：DC5V/2A 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5.具备设置采样频次功能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培养箱数据获取</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1.直接获取培养箱自身输出的原始数据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2.支持 G185、COOK、Origio 、Labotect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3.外部接口：USB、RS485（网口）</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4.支持屏显</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5.具备设置数据上传频次功能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6.支持 2 路开关量</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7.供电方式：外部适配器 DC5V/2A</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三气桌面培养箱监测  数量：2套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桌面培养箱监测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1.外形尺寸（单位：mm）：L≤40mm W≤ 40mm H≤ 10mm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2.续航使用时长：6 个月</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3.温度监测精度：±0.1℃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4.支持电池更换</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5.防水防尘等级：IP53</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7.传输距离：≥3m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8.具有省级计量部门的计量认证报告（提供复印件）</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CO</w:t>
      </w:r>
      <w:r>
        <w:rPr>
          <w:rFonts w:hint="eastAsia" w:ascii="仿宋" w:hAnsi="仿宋" w:eastAsia="仿宋" w:cs="仿宋"/>
          <w:b/>
          <w:bCs/>
          <w:sz w:val="28"/>
          <w:szCs w:val="28"/>
          <w:vertAlign w:val="subscript"/>
          <w:lang w:val="en-US" w:eastAsia="zh-CN"/>
        </w:rPr>
        <w:t>2</w:t>
      </w:r>
      <w:r>
        <w:rPr>
          <w:rFonts w:hint="eastAsia" w:ascii="仿宋" w:hAnsi="仿宋" w:eastAsia="仿宋" w:cs="仿宋"/>
          <w:b/>
          <w:bCs/>
          <w:sz w:val="28"/>
          <w:szCs w:val="28"/>
          <w:vertAlign w:val="baseline"/>
          <w:lang w:val="en-US" w:eastAsia="zh-CN"/>
        </w:rPr>
        <w:t xml:space="preserve"> 浓度监测：1个</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1.支持屏显</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2.供电方式:DC5V/2A 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3.CO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浓度检测分精度:≤±0.1%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4.设置抽气流量：100ml/min -300ml/min</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5.具备设置数据上传频次功能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6.传输距离：≥30m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7.湿度：0%～75%（无冷凝）</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培养箱数据获取</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1.直接获取培养箱自身输出的原始数据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2.支持 G185、COOK、Origio 、Labotect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3.外部接口：USB、RS485（网口）</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4.支持屏显</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default" w:ascii="仿宋" w:hAnsi="仿宋" w:eastAsia="仿宋" w:cs="仿宋"/>
          <w:sz w:val="28"/>
          <w:szCs w:val="28"/>
          <w:highlight w:val="yellow"/>
          <w:vertAlign w:val="baseline"/>
          <w:lang w:val="en-US" w:eastAsia="zh-CN"/>
        </w:rPr>
      </w:pPr>
      <w:r>
        <w:rPr>
          <w:rFonts w:hint="eastAsia" w:ascii="仿宋" w:hAnsi="仿宋" w:eastAsia="仿宋" w:cs="仿宋"/>
          <w:sz w:val="28"/>
          <w:szCs w:val="28"/>
          <w:highlight w:val="none"/>
          <w:vertAlign w:val="baseline"/>
          <w:lang w:val="en-US" w:eastAsia="zh-CN"/>
        </w:rPr>
        <w:t>5.具备设置数据上传频次功能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6.支持 2 路开关量</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7.供电方式：外部适配器 DC5V/2A</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 xml:space="preserve">液氮罐   数量：6套 </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1.温度监测精度：≤±0.5℃</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yellow"/>
          <w:vertAlign w:val="baseline"/>
          <w:lang w:val="en-US" w:eastAsia="zh-CN"/>
        </w:rPr>
      </w:pPr>
      <w:r>
        <w:rPr>
          <w:rFonts w:hint="eastAsia" w:ascii="仿宋" w:hAnsi="仿宋" w:eastAsia="仿宋" w:cs="仿宋"/>
          <w:sz w:val="28"/>
          <w:szCs w:val="28"/>
          <w:highlight w:val="none"/>
          <w:vertAlign w:val="baseline"/>
          <w:lang w:val="en-US" w:eastAsia="zh-CN"/>
        </w:rPr>
        <w:t>2.泡沫塞设计，全无线设计。</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3.电池：使用时长≥8个月充电电池</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4.防水防尘等级：≥IP65</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6.传输距离：≥30m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 xml:space="preserve">液氮罐智能锁 数量：6套 </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1.身份验证方式:指纹双人核对</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2.控制方式：通过无线功能发送开锁指令</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3.一台</w:t>
      </w:r>
      <w:r>
        <w:rPr>
          <w:rFonts w:hint="eastAsia" w:ascii="仿宋" w:hAnsi="仿宋" w:eastAsia="仿宋" w:cs="仿宋"/>
          <w:sz w:val="28"/>
          <w:szCs w:val="28"/>
          <w:highlight w:val="none"/>
          <w:vertAlign w:val="baseline"/>
          <w:lang w:val="en-US" w:eastAsia="zh-CN"/>
        </w:rPr>
        <w:t>主机可管理 ＞1000个液氮罐</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yellow"/>
          <w:vertAlign w:val="baseline"/>
          <w:lang w:val="en-US" w:eastAsia="zh-CN"/>
        </w:rPr>
      </w:pPr>
      <w:r>
        <w:rPr>
          <w:rFonts w:hint="eastAsia" w:ascii="仿宋" w:hAnsi="仿宋" w:eastAsia="仿宋" w:cs="仿宋"/>
          <w:sz w:val="28"/>
          <w:szCs w:val="28"/>
          <w:highlight w:val="none"/>
          <w:vertAlign w:val="baseline"/>
          <w:lang w:val="en-US" w:eastAsia="zh-CN"/>
        </w:rPr>
        <w:t>4.供电方式：内置可充电大容量锂离子电池</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5.使用时长：≥9 个月</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7.传输距离：≥30m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8.开锁方式：集中控制，集中验证，控制打开任意液氮罐，电控自动弹开任意指定液氮罐</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val="en-US" w:eastAsia="zh-CN"/>
        </w:rPr>
        <w:t>9.机械寿命</w:t>
      </w:r>
      <w:r>
        <w:rPr>
          <w:rFonts w:hint="eastAsia" w:ascii="仿宋" w:hAnsi="仿宋" w:eastAsia="仿宋" w:cs="仿宋"/>
          <w:sz w:val="28"/>
          <w:szCs w:val="28"/>
          <w:highlight w:val="none"/>
          <w:vertAlign w:val="baseline"/>
          <w:lang w:val="en-US" w:eastAsia="zh-CN"/>
        </w:rPr>
        <w:t>：设计负荷＞ 50 万次</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10.安全性：锁勾拉力≥150kg </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11.应急方式：带钥匙的完整应急方案</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12.液氮罐锁支架支持多规格兼容</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13.液氮罐锁支架材质：全金属结构</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冰箱   数量：2套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温度与开关量主机（含温度传感器）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1.支持屏显</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2.温度监测精度：±0.2℃</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3.温度监测范围：-100℃-50℃</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4.支持 2 路开关量报警</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5.供电方式：DC5V/2A 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6.具备设置数据上传频次功能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8.传输距离：≥30m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实验室环境监控  数量：1套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1.可检测 TVOC/O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/PM2.5/PM10/温度/湿度/气压/甲醛/CO</w:t>
      </w:r>
      <w:r>
        <w:rPr>
          <w:rFonts w:hint="eastAsia" w:ascii="仿宋" w:hAnsi="仿宋" w:eastAsia="仿宋" w:cs="仿宋"/>
          <w:sz w:val="28"/>
          <w:szCs w:val="28"/>
          <w:vertAlign w:val="subscript"/>
          <w:lang w:val="en-US" w:eastAsia="zh-CN"/>
        </w:rPr>
        <w:t>2</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2.具有数据显示屏，可以直接查看到监控数据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3.温度传感器精度：≤±0.5℃</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4.湿度传感器工作量程：0～100%RH</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5.湿度传感器精度：≤±3%RH</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传感器工作量程：0～25%</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传感器精度：≤±0.2%</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8.TVOC 传感器工作量程：0～100ppm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9.TVOC 传感器精度：≤±0.2%</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10.PM2.5 传感器工作量程：0～500µg/m3</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11.PM2.5 传感器精度：≤±10%</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12.PM10 传感器工作量程：0～500µg/m3</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13.PM10 传感器精度：≤±10%</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14.CO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传感器精度：≤±0.1%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15.CO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传感器工作量程：0～5%</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16.甲醛传感器精度：≤±5%</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17.甲醛传感器工作量程：0～2mg/m3</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18.大气压力传感器精度：≤±0.1%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19.大气压力传感器工作量程：200hPa～1000hPa</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20.供电方式：内置电池和电源适配器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22.传输距离：≥10m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液氮存储室氧气报警：1套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1.支持屏显</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2.O</w:t>
      </w:r>
      <w:r>
        <w:rPr>
          <w:rFonts w:hint="eastAsia" w:ascii="仿宋" w:hAnsi="仿宋" w:eastAsia="仿宋" w:cs="仿宋"/>
          <w:sz w:val="28"/>
          <w:szCs w:val="28"/>
          <w:vertAlign w:val="subscript"/>
          <w:lang w:val="en-US" w:eastAsia="zh-CN"/>
        </w:rPr>
        <w:t>2</w:t>
      </w:r>
      <w:r>
        <w:rPr>
          <w:rFonts w:hint="eastAsia" w:ascii="仿宋" w:hAnsi="仿宋" w:eastAsia="仿宋" w:cs="仿宋"/>
          <w:sz w:val="28"/>
          <w:szCs w:val="28"/>
          <w:vertAlign w:val="baseline"/>
          <w:lang w:val="en-US" w:eastAsia="zh-CN"/>
        </w:rPr>
        <w:t xml:space="preserve"> 浓度监测精度：±0.3%</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3.可设置报警阀值</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4.报警方式：声光报警</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5.供电方式：DC5V/2A 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6.可设置数据上传频次</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8.传输距离：≥30m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市电断电监控：1套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1.实时监测市电供电信号，具有市电断电报警功能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2.供电方式：内置电池和电源适配器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3.电池使用寿命：≥ 3 年</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4.SIM 卡：标准 SIM 卡</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5.网络协议：全网通EDGE/GPRS/GSM/LTE/CDMA/TD-SCDMA/UMTSTCP/IP 传输方式接口RJ45</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6.自动接受所有监控设备发送的温度、气体浓度、环境等各种传感器监测数据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7.多链路冗余设计，可多对多组网</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8.供电方式：DC5V/2A 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9.TCP/IP 传输方式接口：RJ45</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10.USB 传输接口：4 芯 LEMO 航插头</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12.通道数：无限制</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13.传输距离：≥30m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数据传输与接收设备：1套（与原有设备兼容适配）</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1.自动接受所有监控设备发送的温度、气体浓度、环境等各种传感器监测数据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2.多链路冗余设计，可多对多组网</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3.供电方式：DC5V/2A 电源适配器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4.TCP/IP 传输方式接口：RJ45</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5.USB 传输接口：4 芯 LEMO 航插头</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6.传输方式：无线</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7.通道数：无限制</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8.传输距离：≥30m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实验室监控系统软件</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1.采用 433MHz 广播频率无线方式获取并传输监测数据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2.可 24 小时不间断对培养箱、液氮罐、操作台等主要设备以及实验室整体环境进行监测及报警</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3.PC 主机直接查看浏览数据，并能通过手机 APP、IPAD 查看浏览数据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4.报警方式可选：短信报警、电话报警，可设置多组报警联系人并设定优先级</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val="en-US" w:eastAsia="zh-CN"/>
        </w:rPr>
        <w:t>5.支持报表形式</w:t>
      </w:r>
      <w:r>
        <w:rPr>
          <w:rFonts w:hint="eastAsia" w:ascii="仿宋" w:hAnsi="仿宋" w:eastAsia="仿宋" w:cs="仿宋"/>
          <w:sz w:val="28"/>
          <w:szCs w:val="28"/>
          <w:vertAlign w:val="baseline"/>
          <w:lang w:val="en-US" w:eastAsia="zh-CN"/>
        </w:rPr>
        <w:t>导出所有监测数据，并进行数据对比及分析</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6.具备标注报警原因功能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7.APP支持 IOS 与安卓两个系统</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8.具有设备管理功能与分组功能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9.具有实时数据显示、图表显示功能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10.具有开启或关闭单一设备的报警功能</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其他</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液氮罐监控充电器：1个</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指纹仪：1台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1.图像清晰度：≥500DPI</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2.接口：USB1.1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3.图像规格：≥8位灰度, 图像大小：≥280×260</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4.图像传输速度：≥300 mS</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5.兼容标准：FCC Class B, CE</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触摸一体机：1台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highlight w:val="none"/>
          <w:vertAlign w:val="baseline"/>
          <w:lang w:val="en-US" w:eastAsia="zh-CN"/>
        </w:rPr>
        <w:t>.触摸屏幕尺寸：≥21.5吋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2.主频：2.7GHz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3.内存：≥8G</w:t>
      </w:r>
    </w:p>
    <w:p>
      <w:pPr>
        <w:pStyle w:val="2"/>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4.系统：WIN10</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十四、样品核对系统  数量：1套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技术参数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标签打印工作站：1 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1.打印方式：热转式/热敏式</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2.打印分辨率：≥203 dpi（8 dots/mm）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3.打印速度：≥ 2-4 ips（50-101.6 mm/s）</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4.通讯接口：并口，串口（RS232），USB</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5.工作模式：RFID 标签打印与读写同步</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lang w:val="en-US" w:eastAsia="zh-CN"/>
        </w:rPr>
        <w:t>6.工作频率：</w:t>
      </w:r>
      <w:r>
        <w:rPr>
          <w:rFonts w:hint="eastAsia" w:ascii="仿宋" w:hAnsi="仿宋" w:eastAsia="仿宋" w:cs="仿宋"/>
          <w:b w:val="0"/>
          <w:bCs w:val="0"/>
          <w:color w:val="000000"/>
          <w:sz w:val="28"/>
          <w:szCs w:val="28"/>
          <w:highlight w:val="none"/>
          <w:lang w:val="en-US" w:eastAsia="zh-CN"/>
        </w:rPr>
        <w:t>13.56MHz；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7.支持标准：ISO14443A 标准/ISO15693/ISO18000-3M1 协议标准可选，支持多卡片同时读取；</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精液处理工作站：数量： 1 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主机：1 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1.供电方式： 电源适配器 12-24V Input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2.处理器： ≥1.33GHz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3.屏幕尺寸： ≥10.1吋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4.操作系统： Win10 32 bit/Android 64 bit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5.屏幕分辨率：≥1920 x 1080 @ 60 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6.触摸屏：10 点触控电容屏</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7.网络连接方式：TCP-IP、WIFI</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8.RFID 阅读器：内置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9.RFID 频段：HF 高频</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10.射频接口：SMA*4</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11.RFID 部分必须具有 CE 认证报告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12.可安装在显微镜支架上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天线：1 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1.工作频率：13.56MHz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2.射频接口：SMA*4</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3.3D 全向感应：支持</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取卵工作站 ：数量：1 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主机：1 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1.供电方式： 电源适配器 12-24V Input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2.处理器： ≥1.33GHz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3.屏幕尺寸：≥10.1吋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4.操作系统： Win10 32 bit/Android 64 bit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5.屏幕分辨率：≥1920 x 1080 @ 60 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6.触摸屏：10 点触控电容屏</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7.网络连接方式：TCP-IP、WIFI</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8.RFID 阅读器：内置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9.RFID 频段：HF 高频</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10.射频接口：SMA*1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11.RFID 部分必须具有 CE 认证报告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12.可整体安装在显微镜支架上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天线：1 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1.工作频率：13.56MHz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2.射频接口：SMA*1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3.3D 全向感应：支持</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核对工作站：数量：1 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主机：1 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1.供电方式： 电源适配器 12-24V Input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2.处理器： ≥1.33GHz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3.屏幕尺寸：≥10.1吋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4.操作系统： Win10 32 bit/Android 64 bit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5.屏幕分辨率：≥1920 x 1080 @ 60 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6.触摸屏：10 点触控电容屏</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7.网络连接方式：TCP-IP、WIFI</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8.RFID 阅读器：内置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9.RFID 频段：HF 高频</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10.射频接口：SMA*1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11.RFID 部分必须具有 CE 认证报告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12.可整体安装在显微镜支架上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天线：1 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lang w:val="en-US" w:eastAsia="zh-CN"/>
        </w:rPr>
        <w:t>1.工作频率</w:t>
      </w:r>
      <w:r>
        <w:rPr>
          <w:rFonts w:hint="eastAsia" w:ascii="仿宋" w:hAnsi="仿宋" w:eastAsia="仿宋" w:cs="仿宋"/>
          <w:b w:val="0"/>
          <w:bCs w:val="0"/>
          <w:color w:val="000000"/>
          <w:sz w:val="28"/>
          <w:szCs w:val="28"/>
          <w:highlight w:val="none"/>
          <w:lang w:val="en-US" w:eastAsia="zh-CN"/>
        </w:rPr>
        <w:t>：13.56MHz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2.射频接口：SMA*1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3.3D 全向感应：支持</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移植工作站 ：数量：1 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主机：1 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1.供电方式： 电源适配器 12-24V Input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2.处理器： ≥1.33GHz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lang w:val="en-US" w:eastAsia="zh-CN"/>
        </w:rPr>
        <w:t>3.屏幕尺寸：</w:t>
      </w:r>
      <w:r>
        <w:rPr>
          <w:rFonts w:hint="eastAsia" w:ascii="仿宋" w:hAnsi="仿宋" w:eastAsia="仿宋" w:cs="仿宋"/>
          <w:b w:val="0"/>
          <w:bCs w:val="0"/>
          <w:color w:val="000000"/>
          <w:sz w:val="28"/>
          <w:szCs w:val="28"/>
          <w:highlight w:val="none"/>
          <w:lang w:val="en-US" w:eastAsia="zh-CN"/>
        </w:rPr>
        <w:t>≥10吋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4.操作系统： Win10 32 bit/Android 64 bit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5.屏幕分辨率：≥1920 x 1080 @ 60 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6.触摸屏：10 点触控电容屏</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7.网络连接方式：TCP-IP、WIFI</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8.RFID 阅读器：内置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9.RFID 频段：HF 高频</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10.射频接口：SMA*1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11.RFID 部分必须具有 CE 认证报告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12.可整体安装在显微镜支架上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天线：1 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lang w:val="en-US" w:eastAsia="zh-CN"/>
        </w:rPr>
        <w:t>1.工作频率：13</w:t>
      </w:r>
      <w:r>
        <w:rPr>
          <w:rFonts w:hint="eastAsia" w:ascii="仿宋" w:hAnsi="仿宋" w:eastAsia="仿宋" w:cs="仿宋"/>
          <w:b w:val="0"/>
          <w:bCs w:val="0"/>
          <w:color w:val="000000"/>
          <w:sz w:val="28"/>
          <w:szCs w:val="28"/>
          <w:highlight w:val="none"/>
          <w:lang w:val="en-US" w:eastAsia="zh-CN"/>
        </w:rPr>
        <w:t>.56MHz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2.射频接口：SMA*1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3.3D 全向感应：支持</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冷冻解冻工作站  数量： 1 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主机：1 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1.供电方式： 电源适配器 12-24V Input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2.处理器： ≥1.33GHz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3.屏幕尺寸：≥10.1吋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4.操作系统： Win10 32 bit/Android 64 bit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5.屏幕分辨率：≥1920 x 1080 @ 60 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6.触摸屏：10 点触控电容屏</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7.网络连接方式：TCP-IP、WIFI</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8.RFID 阅读器：内置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9.RFID 频段：HF 高频</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10.射频接口：SMA*1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11.RFID 部分必须具有 CE 认证报告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12.可整体安装在显微镜支架上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RFID 天线：1 台</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lang w:val="en-US" w:eastAsia="zh-CN"/>
        </w:rPr>
        <w:t>1.工作频率</w:t>
      </w:r>
      <w:r>
        <w:rPr>
          <w:rFonts w:hint="eastAsia" w:ascii="仿宋" w:hAnsi="仿宋" w:eastAsia="仿宋" w:cs="仿宋"/>
          <w:b w:val="0"/>
          <w:bCs w:val="0"/>
          <w:color w:val="000000"/>
          <w:sz w:val="28"/>
          <w:szCs w:val="28"/>
          <w:highlight w:val="none"/>
          <w:lang w:val="en-US" w:eastAsia="zh-CN"/>
        </w:rPr>
        <w:t>：13.56MHz</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2.射频接口：SMA*1</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3.3D 全向感应：支持</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扫描器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1.扫描精度：4mil</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2.抗震能力：1-1.5M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冷冻标签打印工作站  数量：1 套</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1.打印方式：热转移</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2.打印分辨率：≥300dpi</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3.打印宽度：≤105.60mm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4.标签宽度：≤116mm</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5.打印速度：≥100mm/秒</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6.打印颜色：单色</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7.内存：≥64MB</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8.接口：串口/USB/以太网</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实验室样品核对系统软件</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1.自动采样匹配代替人工手动见证步骤，记录样本进行体外受精的整个过程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2.患者信息录入及身份核对</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3.自动打印与匹配患者信息的所有电子标签</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4.打印的字迹信息清晰便于肉眼识别</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5.所有显示界面为中文界面，操作简单</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6.具备多标本同时识别，有效判定当前操作的多个样本是否来自同一对夫妇</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7.与现有病历系统对接获取待处理工作信息。</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8.自动统计各操作环节的工作量</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9.自动记录患者的实验室操作信息</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10.支持手术患者信息同步显示到培养室移植工作站及捡卵工作站内，用于匹配标本与当前手术患者信息是否一致。</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11.支持冷冻标签打印并显示患者周期信息及条码信息。</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12.解冻时通过扫描仪获取患者冷冻胚胎信息， 并与培养皿上 RFID 标签自动核对。</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13.出现配对错误时候有声音报警提示</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14.核对操作时支持语音播报患者信息</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lang w:val="en-US" w:eastAsia="zh-CN"/>
        </w:rPr>
        <w:t>15.可与</w:t>
      </w:r>
      <w:r>
        <w:rPr>
          <w:rFonts w:hint="eastAsia" w:ascii="仿宋" w:hAnsi="仿宋" w:eastAsia="仿宋" w:cs="仿宋"/>
          <w:b w:val="0"/>
          <w:bCs w:val="0"/>
          <w:color w:val="000000"/>
          <w:sz w:val="28"/>
          <w:szCs w:val="28"/>
          <w:highlight w:val="none"/>
          <w:lang w:val="en-US" w:eastAsia="zh-CN"/>
        </w:rPr>
        <w:t>现有病历系统对接获取患者信息并可双向信息传输（与现有病例管理系统对接及信息双向传输，不需要患者信息和操作核对信息的二次录入。）</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highlight w:val="none"/>
          <w:lang w:val="en-US" w:eastAsia="zh-CN"/>
        </w:rPr>
        <w:t>16.无线射频频率采用 13.56MHz高频，</w:t>
      </w:r>
      <w:r>
        <w:rPr>
          <w:rFonts w:hint="eastAsia" w:ascii="仿宋" w:hAnsi="仿宋" w:eastAsia="仿宋" w:cs="仿宋"/>
          <w:b w:val="0"/>
          <w:bCs w:val="0"/>
          <w:color w:val="000000"/>
          <w:sz w:val="28"/>
          <w:szCs w:val="28"/>
          <w:lang w:val="en-US" w:eastAsia="zh-CN"/>
        </w:rPr>
        <w:t>遵循电感原理，对胚胎和操作者无电磁辐射，对胚胎发育无影响（需提供电磁辐射 EMC 与 RF 产品测试报告）</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17.自动规范 SOP 操作流程，支持对操作环节遗漏的控制。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sz w:val="28"/>
          <w:szCs w:val="28"/>
          <w:lang w:val="en-US" w:eastAsia="zh-CN"/>
        </w:rPr>
      </w:pPr>
      <w:r>
        <w:rPr>
          <w:rFonts w:hint="eastAsia" w:ascii="仿宋" w:hAnsi="仿宋" w:eastAsia="仿宋" w:cs="仿宋"/>
          <w:b w:val="0"/>
          <w:bCs w:val="0"/>
          <w:color w:val="000000"/>
          <w:sz w:val="28"/>
          <w:szCs w:val="28"/>
          <w:lang w:val="en-US" w:eastAsia="zh-CN"/>
        </w:rPr>
        <w:t>18.系统并发许可数不限制用户数量</w:t>
      </w:r>
    </w:p>
    <w:p>
      <w:pPr>
        <w:spacing w:line="360" w:lineRule="auto"/>
        <w:ind w:firstLine="420" w:firstLineChars="200"/>
        <w:rPr>
          <w:rFonts w:hint="eastAsia"/>
          <w:lang w:val="en-US" w:eastAsia="zh-CN"/>
        </w:rPr>
      </w:pPr>
      <w:r>
        <w:rPr>
          <w:rFonts w:hint="eastAsia"/>
          <w:lang w:val="en-US" w:eastAsia="zh-CN"/>
        </w:rPr>
        <w:br w:type="page"/>
      </w:r>
    </w:p>
    <w:p>
      <w:pPr>
        <w:pStyle w:val="3"/>
        <w:numPr>
          <w:ilvl w:val="0"/>
          <w:numId w:val="7"/>
        </w:numPr>
        <w:bidi w:val="0"/>
        <w:rPr>
          <w:rFonts w:hint="eastAsia"/>
          <w:lang w:val="en-US" w:eastAsia="zh-CN"/>
        </w:rPr>
      </w:pPr>
      <w:r>
        <w:rPr>
          <w:rFonts w:hint="eastAsia"/>
          <w:lang w:val="en-US" w:eastAsia="zh-CN"/>
        </w:rPr>
        <w:t xml:space="preserve"> </w:t>
      </w:r>
      <w:bookmarkStart w:id="32" w:name="_Toc28115"/>
      <w:r>
        <w:rPr>
          <w:rFonts w:hint="eastAsia"/>
          <w:lang w:val="en-US" w:eastAsia="zh-CN"/>
        </w:rPr>
        <w:t>合同格式</w:t>
      </w:r>
      <w:bookmarkEnd w:id="32"/>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合同编号：</w:t>
      </w: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numPr>
          <w:ilvl w:val="0"/>
          <w:numId w:val="0"/>
        </w:numPr>
        <w:ind w:leftChars="0"/>
        <w:jc w:val="center"/>
        <w:rPr>
          <w:rFonts w:hint="eastAsia" w:ascii="华文中宋" w:hAnsi="华文中宋" w:eastAsia="华文中宋" w:cs="华文中宋"/>
          <w:sz w:val="64"/>
          <w:szCs w:val="64"/>
          <w:lang w:val="en-US" w:eastAsia="zh-CN"/>
        </w:rPr>
      </w:pPr>
      <w:r>
        <w:rPr>
          <w:rFonts w:hint="eastAsia" w:ascii="华文中宋" w:hAnsi="华文中宋" w:eastAsia="华文中宋" w:cs="华文中宋"/>
          <w:spacing w:val="64"/>
          <w:kern w:val="0"/>
          <w:sz w:val="64"/>
          <w:szCs w:val="64"/>
          <w:fitText w:val="4480" w:id="291841352"/>
          <w:lang w:val="en-US" w:eastAsia="zh-CN"/>
        </w:rPr>
        <w:t>政府采购合</w:t>
      </w:r>
      <w:r>
        <w:rPr>
          <w:rFonts w:hint="eastAsia" w:ascii="华文中宋" w:hAnsi="华文中宋" w:eastAsia="华文中宋" w:cs="华文中宋"/>
          <w:spacing w:val="0"/>
          <w:kern w:val="0"/>
          <w:sz w:val="64"/>
          <w:szCs w:val="64"/>
          <w:fitText w:val="4480" w:id="291841352"/>
          <w:lang w:val="en-US" w:eastAsia="zh-CN"/>
        </w:rPr>
        <w:t>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采购编号：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乙方：</w:t>
      </w:r>
    </w:p>
    <w:p>
      <w:pPr>
        <w:rPr>
          <w:rFonts w:hint="default"/>
          <w:lang w:val="en-US" w:eastAsia="zh-CN"/>
        </w:rPr>
      </w:pPr>
      <w:r>
        <w:rPr>
          <w:rFonts w:hint="default"/>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840" w:firstLineChars="300"/>
        <w:textAlignment w:val="auto"/>
        <w:rPr>
          <w:rFonts w:hint="eastAsia" w:ascii="仿宋" w:hAnsi="仿宋" w:eastAsia="仿宋" w:cs="仿宋"/>
          <w:sz w:val="28"/>
          <w:szCs w:val="28"/>
          <w:lang w:val="en-US" w:eastAsia="zh-CN"/>
        </w:rPr>
      </w:pPr>
      <w:r>
        <w:rPr>
          <w:rFonts w:hint="eastAsia" w:ascii="微软雅黑" w:hAnsi="微软雅黑" w:eastAsia="微软雅黑" w:cs="微软雅黑"/>
          <w:sz w:val="28"/>
          <w:szCs w:val="28"/>
          <w:u w:val="none"/>
          <w:lang w:val="en-US" w:eastAsia="zh-CN"/>
        </w:rPr>
        <w:t>____________________</w:t>
      </w:r>
      <w:r>
        <w:rPr>
          <w:rFonts w:hint="eastAsia" w:ascii="仿宋" w:hAnsi="仿宋" w:eastAsia="仿宋" w:cs="仿宋"/>
          <w:sz w:val="28"/>
          <w:szCs w:val="28"/>
          <w:u w:val="none"/>
          <w:lang w:val="en-US" w:eastAsia="zh-CN"/>
        </w:rPr>
        <w:t>（甲方）</w:t>
      </w:r>
      <w:r>
        <w:rPr>
          <w:rFonts w:hint="eastAsia" w:ascii="仿宋" w:hAnsi="仿宋" w:eastAsia="仿宋" w:cs="仿宋"/>
          <w:sz w:val="28"/>
          <w:szCs w:val="28"/>
          <w:lang w:val="en-US" w:eastAsia="zh-CN"/>
        </w:rPr>
        <w:t>所需</w:t>
      </w:r>
      <w:r>
        <w:rPr>
          <w:rFonts w:hint="eastAsia" w:ascii="微软雅黑" w:hAnsi="微软雅黑" w:eastAsia="微软雅黑" w:cs="微软雅黑"/>
          <w:sz w:val="28"/>
          <w:szCs w:val="28"/>
          <w:u w:val="none"/>
          <w:lang w:val="en-US" w:eastAsia="zh-CN"/>
        </w:rPr>
        <w:t>_______________________</w:t>
      </w:r>
      <w:r>
        <w:rPr>
          <w:rFonts w:hint="eastAsia" w:ascii="仿宋" w:hAnsi="仿宋" w:eastAsia="仿宋" w:cs="仿宋"/>
          <w:sz w:val="28"/>
          <w:szCs w:val="28"/>
          <w:lang w:val="en-US" w:eastAsia="zh-CN"/>
        </w:rPr>
        <w:t>(货物名称)经同诚工程咨询集团股份有限公司以</w:t>
      </w:r>
      <w:r>
        <w:rPr>
          <w:rFonts w:hint="eastAsia" w:ascii="微软雅黑" w:hAnsi="微软雅黑" w:eastAsia="微软雅黑" w:cs="微软雅黑"/>
          <w:sz w:val="28"/>
          <w:szCs w:val="28"/>
          <w:u w:val="none"/>
          <w:lang w:val="en-US" w:eastAsia="zh-CN"/>
        </w:rPr>
        <w:t>__________________</w:t>
      </w:r>
      <w:r>
        <w:rPr>
          <w:rFonts w:hint="eastAsia" w:ascii="仿宋" w:hAnsi="仿宋" w:eastAsia="仿宋" w:cs="仿宋"/>
          <w:sz w:val="28"/>
          <w:szCs w:val="28"/>
          <w:lang w:val="en-US" w:eastAsia="zh-CN"/>
        </w:rPr>
        <w:t>（采购编号）招标文件在国内以公开招标方式进行采购。经评标委员会确定</w:t>
      </w:r>
      <w:r>
        <w:rPr>
          <w:rFonts w:hint="eastAsia" w:ascii="微软雅黑" w:hAnsi="微软雅黑" w:eastAsia="微软雅黑" w:cs="微软雅黑"/>
          <w:sz w:val="28"/>
          <w:szCs w:val="28"/>
          <w:u w:val="none"/>
          <w:lang w:val="en-US" w:eastAsia="zh-CN"/>
        </w:rPr>
        <w:t>________________________</w:t>
      </w:r>
      <w:r>
        <w:rPr>
          <w:rFonts w:hint="eastAsia" w:ascii="仿宋" w:hAnsi="仿宋" w:eastAsia="仿宋" w:cs="仿宋"/>
          <w:sz w:val="28"/>
          <w:szCs w:val="28"/>
          <w:lang w:val="en-US" w:eastAsia="zh-CN"/>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3" w:name="_Toc6202"/>
      <w:r>
        <w:rPr>
          <w:rFonts w:hint="default"/>
          <w:sz w:val="36"/>
          <w:szCs w:val="28"/>
          <w:lang w:val="en-US" w:eastAsia="zh-CN"/>
        </w:rPr>
        <w:t>一、合同文件</w:t>
      </w:r>
      <w:bookmarkEnd w:id="3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本合同所附下列文件是构成本合同不可分割的部分：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（一）本项目招标文件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（二）中标人投标文件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（三）合同格式及合同条款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（四）中标人在评标过程中做出的有关澄清、说明或者补正文件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（五）中标通知书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（六）本合同附件</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4" w:name="_Toc22929"/>
      <w:r>
        <w:rPr>
          <w:rFonts w:hint="default"/>
          <w:sz w:val="36"/>
          <w:szCs w:val="28"/>
          <w:lang w:val="en-US" w:eastAsia="zh-CN"/>
        </w:rPr>
        <w:t>二、合同的范围和条件</w:t>
      </w:r>
      <w:bookmarkEnd w:id="3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5" w:name="_Toc23763"/>
      <w:r>
        <w:rPr>
          <w:rFonts w:hint="default"/>
          <w:sz w:val="36"/>
          <w:szCs w:val="28"/>
          <w:lang w:val="en-US" w:eastAsia="zh-CN"/>
        </w:rPr>
        <w:t>三、货物、数量及规格</w:t>
      </w:r>
      <w:bookmarkEnd w:id="3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6" w:name="_Toc8807"/>
      <w:r>
        <w:rPr>
          <w:rFonts w:hint="default"/>
          <w:sz w:val="36"/>
          <w:szCs w:val="28"/>
          <w:lang w:val="en-US" w:eastAsia="zh-CN"/>
        </w:rPr>
        <w:t>四、合同金额</w:t>
      </w:r>
      <w:bookmarkEnd w:id="3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根据上述合同文件要求，合同金额为人民币</w:t>
      </w:r>
      <w:r>
        <w:rPr>
          <w:rFonts w:hint="eastAsia" w:ascii="微软雅黑" w:hAnsi="微软雅黑" w:eastAsia="微软雅黑" w:cs="微软雅黑"/>
          <w:sz w:val="28"/>
          <w:szCs w:val="28"/>
          <w:u w:val="none"/>
          <w:lang w:val="en-US" w:eastAsia="zh-CN"/>
        </w:rPr>
        <w:t>______________</w:t>
      </w:r>
      <w:r>
        <w:rPr>
          <w:rFonts w:hint="default" w:ascii="仿宋" w:hAnsi="仿宋" w:eastAsia="仿宋" w:cs="仿宋"/>
          <w:sz w:val="28"/>
          <w:szCs w:val="28"/>
          <w:lang w:val="en-US" w:eastAsia="zh-CN"/>
        </w:rPr>
        <w:t>元，大写：</w:t>
      </w:r>
      <w:r>
        <w:rPr>
          <w:rFonts w:hint="eastAsia" w:ascii="微软雅黑" w:hAnsi="微软雅黑" w:eastAsia="微软雅黑" w:cs="微软雅黑"/>
          <w:sz w:val="28"/>
          <w:szCs w:val="28"/>
          <w:u w:val="none"/>
          <w:lang w:val="en-US" w:eastAsia="zh-CN"/>
        </w:rPr>
        <w:t>________________________</w:t>
      </w:r>
      <w:r>
        <w:rPr>
          <w:rFonts w:hint="default" w:ascii="仿宋" w:hAnsi="仿宋" w:eastAsia="仿宋" w:cs="仿宋"/>
          <w:sz w:val="28"/>
          <w:szCs w:val="28"/>
          <w:lang w:val="en-US" w:eastAsia="zh-CN"/>
        </w:rPr>
        <w:t>。（分项价格详见合同货物清单，详见附件一）。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乙方开户单位：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账</w:t>
      </w:r>
      <w:r>
        <w:rPr>
          <w:rFonts w:hint="default" w:ascii="仿宋" w:hAnsi="仿宋" w:eastAsia="仿宋" w:cs="仿宋"/>
          <w:sz w:val="28"/>
          <w:szCs w:val="28"/>
          <w:lang w:val="en-US" w:eastAsia="zh-CN"/>
        </w:rPr>
        <w:t>号：</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7" w:name="_Toc13328"/>
      <w:r>
        <w:rPr>
          <w:rFonts w:hint="default"/>
          <w:sz w:val="36"/>
          <w:szCs w:val="28"/>
          <w:lang w:val="en-US" w:eastAsia="zh-CN"/>
        </w:rPr>
        <w:t>五、付款途径</w:t>
      </w:r>
      <w:bookmarkEnd w:id="3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□国库集中支付（预算内资金：人民币_______元，预算外资金：人民币_______元）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□甲方支付（人民币元，大写：）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8" w:name="_Toc9881"/>
      <w:r>
        <w:rPr>
          <w:rFonts w:hint="default"/>
          <w:sz w:val="36"/>
          <w:szCs w:val="28"/>
          <w:lang w:val="en-US" w:eastAsia="zh-CN"/>
        </w:rPr>
        <w:t>六、付款方式</w:t>
      </w:r>
      <w:bookmarkEnd w:id="3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□分期支付方式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□一次性支付方式，即人民币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元，大写：</w:t>
      </w:r>
      <w:r>
        <w:rPr>
          <w:rFonts w:hint="eastAsia" w:ascii="仿宋" w:hAnsi="仿宋" w:eastAsia="仿宋" w:cs="仿宋"/>
          <w:sz w:val="28"/>
          <w:szCs w:val="28"/>
          <w:u w:val="none"/>
          <w:lang w:val="en-US" w:eastAsia="zh-CN"/>
        </w:rPr>
        <w:t>______________________</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□其他支付方式</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9" w:name="_Toc11362"/>
      <w:r>
        <w:rPr>
          <w:rFonts w:hint="default"/>
          <w:sz w:val="36"/>
          <w:szCs w:val="28"/>
          <w:lang w:val="en-US" w:eastAsia="zh-CN"/>
        </w:rPr>
        <w:t>七、交货日期、地点</w:t>
      </w:r>
      <w:bookmarkEnd w:id="3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1、交货日期：合同生效之日起</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日内交货。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w:t>
      </w:r>
      <w:r>
        <w:rPr>
          <w:rFonts w:hint="eastAsia" w:ascii="仿宋" w:hAnsi="仿宋" w:eastAsia="仿宋" w:cs="仿宋"/>
          <w:sz w:val="28"/>
          <w:szCs w:val="28"/>
          <w:u w:val="none"/>
          <w:lang w:val="en-US" w:eastAsia="zh-CN"/>
        </w:rPr>
        <w:t>_________________________。</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0" w:name="_Toc18187"/>
      <w:r>
        <w:rPr>
          <w:rFonts w:hint="default"/>
          <w:sz w:val="36"/>
          <w:szCs w:val="28"/>
          <w:lang w:val="en-US" w:eastAsia="zh-CN"/>
        </w:rPr>
        <w:t>八、质量标准和验收</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2、乙方提供的合同货物应通过货物制造厂商的出厂检验，并提供质量合格证书</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1" w:name="_Toc26222"/>
      <w:r>
        <w:rPr>
          <w:rFonts w:hint="default"/>
          <w:sz w:val="36"/>
          <w:szCs w:val="28"/>
          <w:lang w:val="en-US" w:eastAsia="zh-CN"/>
        </w:rPr>
        <w:t>九、履约保证金</w:t>
      </w:r>
      <w:bookmarkEnd w:id="4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2" w:name="_Toc8157"/>
      <w:r>
        <w:rPr>
          <w:rFonts w:hint="default"/>
          <w:sz w:val="36"/>
          <w:szCs w:val="28"/>
          <w:lang w:val="en-US" w:eastAsia="zh-CN"/>
        </w:rPr>
        <w:t>十、违约责任</w:t>
      </w:r>
      <w:bookmarkEnd w:id="4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1、合同一方违约，违约方向对方支付违约金，违约金额为 。乙方违约，直接从质保金中扣除；甲方违约，从采购款项中扣除。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2、给对方造成的实际损失高于违约金的，对高出违约金的部分应予以赔偿。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3、乙方迟延履行合同、不完全履行合同或提供的服务不符合招标文件的要求，除支付违约金外，仍应实际履行合同或重新提供符合要求的服务。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3" w:name="_Toc15291"/>
      <w:r>
        <w:rPr>
          <w:rFonts w:hint="default"/>
          <w:sz w:val="36"/>
          <w:szCs w:val="28"/>
          <w:lang w:val="en-US" w:eastAsia="zh-CN"/>
        </w:rPr>
        <w:t>十一、争议解决</w:t>
      </w:r>
      <w:bookmarkEnd w:id="4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合同双方应通过友好协商解决因解释﹑执行本合同所发生的和本合同有关的一切争议。如果经协商不能达成协议，双方约定采用下列第</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种方式解决：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仲裁委员会提起仲裁；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法院提起诉讼。</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4" w:name="_Toc8912"/>
      <w:r>
        <w:rPr>
          <w:rFonts w:hint="default"/>
          <w:sz w:val="36"/>
          <w:szCs w:val="28"/>
          <w:lang w:val="en-US" w:eastAsia="zh-CN"/>
        </w:rPr>
        <w:t>十二、合同生效</w:t>
      </w:r>
      <w:bookmarkEnd w:id="4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5" w:name="_Toc17395"/>
      <w:r>
        <w:rPr>
          <w:rFonts w:hint="default"/>
          <w:sz w:val="36"/>
          <w:szCs w:val="28"/>
          <w:lang w:val="en-US" w:eastAsia="zh-CN"/>
        </w:rPr>
        <w:t>十三、其他</w:t>
      </w:r>
      <w:bookmarkEnd w:id="4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6" w:name="_Toc2577"/>
      <w:r>
        <w:rPr>
          <w:rFonts w:hint="default"/>
          <w:sz w:val="36"/>
          <w:szCs w:val="28"/>
          <w:lang w:val="en-US" w:eastAsia="zh-CN"/>
        </w:rPr>
        <w:t>十四、合同保存</w:t>
      </w:r>
      <w:bookmarkEnd w:id="4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本合同一式</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份，甲方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份，乙方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w:t>
      </w:r>
      <w:r>
        <w:rPr>
          <w:rFonts w:hint="eastAsia" w:ascii="仿宋" w:hAnsi="仿宋" w:eastAsia="仿宋" w:cs="仿宋"/>
          <w:sz w:val="28"/>
          <w:szCs w:val="28"/>
          <w:lang w:val="en-US" w:eastAsia="zh-CN"/>
        </w:rPr>
        <w:t>同诚工程咨询集团股份</w:t>
      </w:r>
      <w:r>
        <w:rPr>
          <w:rFonts w:hint="default" w:ascii="仿宋" w:hAnsi="仿宋" w:eastAsia="仿宋" w:cs="仿宋"/>
          <w:sz w:val="28"/>
          <w:szCs w:val="28"/>
          <w:lang w:val="en-US" w:eastAsia="zh-CN"/>
        </w:rPr>
        <w:t>有限公司</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2"/>
          <w:szCs w:val="28"/>
          <w:lang w:val="en-US" w:eastAsia="zh-C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甲方（盖章）：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1226195048"/>
                <w:vertAlign w:val="baseline"/>
                <w:lang w:val="en-US" w:eastAsia="zh-CN"/>
              </w:rPr>
              <w:t>授权代表</w:t>
            </w:r>
            <w:r>
              <w:rPr>
                <w:rFonts w:hint="eastAsia" w:ascii="仿宋" w:hAnsi="仿宋" w:eastAsia="仿宋" w:cs="仿宋"/>
                <w:sz w:val="28"/>
                <w:szCs w:val="28"/>
                <w:vertAlign w:val="baseline"/>
                <w:lang w:val="en-US" w:eastAsia="zh-CN"/>
              </w:rPr>
              <w:t>（签字或盖章）：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37888106"/>
                <w:vertAlign w:val="baseline"/>
                <w:lang w:val="en-US" w:eastAsia="zh-CN"/>
              </w:rPr>
              <w:t>授权代表</w:t>
            </w:r>
            <w:r>
              <w:rPr>
                <w:rFonts w:hint="eastAsia" w:ascii="仿宋" w:hAnsi="仿宋" w:eastAsia="仿宋" w:cs="仿宋"/>
                <w:sz w:val="28"/>
                <w:szCs w:val="28"/>
                <w:vertAlign w:val="baseli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住所：</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住所：</w:t>
            </w:r>
          </w:p>
        </w:tc>
      </w:tr>
    </w:tbl>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签订日期：    年   月   日</w:t>
      </w:r>
    </w:p>
    <w:p>
      <w:pPr>
        <w:rPr>
          <w:rFonts w:hint="default"/>
          <w:sz w:val="22"/>
          <w:szCs w:val="28"/>
          <w:lang w:val="en-US" w:eastAsia="zh-CN"/>
        </w:rPr>
      </w:pPr>
      <w:r>
        <w:rPr>
          <w:rFonts w:hint="default"/>
          <w:sz w:val="22"/>
          <w:szCs w:val="28"/>
          <w:lang w:val="en-US" w:eastAsia="zh-CN"/>
        </w:rPr>
        <w:br w:type="page"/>
      </w:r>
    </w:p>
    <w:p>
      <w:pPr>
        <w:pStyle w:val="3"/>
        <w:numPr>
          <w:ilvl w:val="0"/>
          <w:numId w:val="7"/>
        </w:numPr>
        <w:bidi w:val="0"/>
        <w:rPr>
          <w:rFonts w:hint="eastAsia"/>
          <w:lang w:val="en-US" w:eastAsia="zh-CN"/>
        </w:rPr>
      </w:pPr>
      <w:r>
        <w:rPr>
          <w:rFonts w:hint="eastAsia"/>
          <w:lang w:val="en-US" w:eastAsia="zh-CN"/>
        </w:rPr>
        <w:t xml:space="preserve"> </w:t>
      </w:r>
      <w:bookmarkStart w:id="47" w:name="_Toc29975"/>
      <w:r>
        <w:rPr>
          <w:rFonts w:hint="eastAsia"/>
          <w:lang w:val="en-US" w:eastAsia="zh-CN"/>
        </w:rPr>
        <w:t>投标文件格式</w:t>
      </w:r>
      <w:bookmarkEnd w:id="47"/>
    </w:p>
    <w:p>
      <w:pPr>
        <w:rPr>
          <w:rFonts w:hint="eastAsia" w:ascii="华文中宋" w:hAnsi="华文中宋" w:eastAsia="华文中宋" w:cs="华文中宋"/>
        </w:rPr>
      </w:pPr>
    </w:p>
    <w:p>
      <w:pPr>
        <w:jc w:val="right"/>
        <w:rPr>
          <w:rFonts w:hint="default"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正/副本</w:t>
      </w:r>
    </w:p>
    <w:p>
      <w:pPr>
        <w:rPr>
          <w:rFonts w:hint="eastAsia" w:ascii="华文中宋" w:hAnsi="华文中宋" w:eastAsia="华文中宋" w:cs="华文中宋"/>
        </w:rPr>
      </w:pPr>
    </w:p>
    <w:p>
      <w:pPr>
        <w:jc w:val="center"/>
        <w:rPr>
          <w:rFonts w:hint="eastAsia" w:ascii="华文中宋" w:hAnsi="华文中宋" w:eastAsia="华文中宋" w:cs="华文中宋"/>
          <w:spacing w:val="11"/>
          <w:sz w:val="48"/>
          <w:szCs w:val="48"/>
        </w:rPr>
      </w:pPr>
      <w:r>
        <w:rPr>
          <w:rFonts w:hint="eastAsia" w:ascii="华文中宋" w:hAnsi="华文中宋" w:eastAsia="华文中宋" w:cs="华文中宋"/>
          <w:spacing w:val="11"/>
          <w:sz w:val="48"/>
          <w:szCs w:val="48"/>
        </w:rPr>
        <w:t>山东大学第二医院</w:t>
      </w:r>
    </w:p>
    <w:p>
      <w:pPr>
        <w:jc w:val="center"/>
        <w:rPr>
          <w:rFonts w:hint="default" w:ascii="华文中宋" w:hAnsi="华文中宋" w:eastAsia="华文中宋" w:cs="华文中宋"/>
          <w:spacing w:val="11"/>
          <w:sz w:val="48"/>
          <w:szCs w:val="48"/>
          <w:lang w:val="en-US"/>
        </w:rPr>
      </w:pPr>
      <w:r>
        <w:rPr>
          <w:rFonts w:hint="eastAsia" w:ascii="华文中宋" w:hAnsi="华文中宋" w:eastAsia="华文中宋" w:cs="华文中宋"/>
          <w:spacing w:val="11"/>
          <w:sz w:val="48"/>
          <w:szCs w:val="48"/>
          <w:lang w:val="en-US" w:eastAsia="zh-CN"/>
        </w:rPr>
        <w:t>消毒供应中心设备一批采购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投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项目编号：TCZX-HW-2021-057</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default" w:ascii="华文中宋" w:hAnsi="华文中宋" w:eastAsia="华文中宋" w:cs="华文中宋"/>
          <w:spacing w:val="11"/>
          <w:sz w:val="32"/>
          <w:szCs w:val="32"/>
          <w:u w:val="single"/>
          <w:lang w:val="en-US"/>
        </w:rPr>
      </w:pPr>
      <w:r>
        <w:rPr>
          <w:rFonts w:hint="eastAsia" w:ascii="华文中宋" w:hAnsi="华文中宋" w:eastAsia="华文中宋" w:cs="华文中宋"/>
          <w:kern w:val="0"/>
          <w:sz w:val="32"/>
          <w:szCs w:val="32"/>
          <w:lang w:val="en-US" w:eastAsia="zh-CN"/>
        </w:rPr>
        <w:t>供应商（盖章）</w:t>
      </w:r>
      <w:r>
        <w:rPr>
          <w:rFonts w:hint="eastAsia" w:ascii="华文中宋" w:hAnsi="华文中宋" w:eastAsia="华文中宋" w:cs="华文中宋"/>
          <w:spacing w:val="11"/>
          <w:sz w:val="32"/>
          <w:szCs w:val="32"/>
          <w:lang w:val="en-US" w:eastAsia="zh-CN"/>
        </w:rPr>
        <w:t>：</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20" w:leftChars="200" w:firstLine="0" w:firstLineChars="0"/>
        <w:textAlignment w:val="auto"/>
        <w:rPr>
          <w:rFonts w:hint="default" w:ascii="华文中宋" w:hAnsi="华文中宋" w:eastAsia="华文中宋" w:cs="华文中宋"/>
          <w:spacing w:val="11"/>
          <w:sz w:val="32"/>
          <w:szCs w:val="32"/>
          <w:u w:val="single"/>
          <w:lang w:val="en-US" w:eastAsia="zh-CN"/>
        </w:rPr>
      </w:pPr>
      <w:r>
        <w:rPr>
          <w:rFonts w:hint="eastAsia" w:ascii="华文中宋" w:hAnsi="华文中宋" w:eastAsia="华文中宋" w:cs="华文中宋"/>
          <w:spacing w:val="11"/>
          <w:sz w:val="32"/>
          <w:szCs w:val="32"/>
          <w:lang w:val="en-US" w:eastAsia="zh-CN"/>
        </w:rPr>
        <w:t>法定代表人或授权代表（签字）：</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11"/>
          <w:sz w:val="32"/>
          <w:szCs w:val="32"/>
          <w:lang w:val="en-US" w:eastAsia="zh-CN"/>
        </w:rPr>
        <w:t>日期：</w:t>
      </w:r>
      <w:r>
        <w:rPr>
          <w:rFonts w:hint="eastAsia" w:ascii="华文中宋" w:hAnsi="华文中宋" w:eastAsia="华文中宋" w:cs="华文中宋"/>
          <w:spacing w:val="11"/>
          <w:sz w:val="32"/>
          <w:szCs w:val="32"/>
          <w:u w:val="single"/>
          <w:lang w:val="en-US" w:eastAsia="zh-CN"/>
        </w:rPr>
        <w:t>2021</w:t>
      </w:r>
      <w:r>
        <w:rPr>
          <w:rFonts w:hint="eastAsia" w:ascii="华文中宋" w:hAnsi="华文中宋" w:eastAsia="华文中宋" w:cs="华文中宋"/>
          <w:spacing w:val="11"/>
          <w:sz w:val="32"/>
          <w:szCs w:val="32"/>
          <w:lang w:val="en-US" w:eastAsia="zh-CN"/>
        </w:rPr>
        <w:t>年</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月</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日</w:t>
      </w:r>
    </w:p>
    <w:p>
      <w:pPr>
        <w:rPr>
          <w:rFonts w:hint="default"/>
          <w:lang w:val="en-US" w:eastAsia="zh-CN"/>
        </w:rPr>
      </w:pPr>
      <w:r>
        <w:rPr>
          <w:rFonts w:hint="default"/>
          <w:lang w:val="en-US" w:eastAsia="zh-CN"/>
        </w:rPr>
        <w:br w:type="page"/>
      </w:r>
    </w:p>
    <w:p>
      <w:pPr>
        <w:pStyle w:val="4"/>
        <w:keepNext w:val="0"/>
        <w:keepLines w:val="0"/>
        <w:pageBreakBefore w:val="0"/>
        <w:widowControl w:val="0"/>
        <w:kinsoku/>
        <w:wordWrap/>
        <w:overflowPunct/>
        <w:topLinePunct w:val="0"/>
        <w:autoSpaceDE/>
        <w:autoSpaceDN/>
        <w:bidi w:val="0"/>
        <w:adjustRightInd/>
        <w:spacing w:line="348" w:lineRule="auto"/>
        <w:textAlignment w:val="auto"/>
        <w:rPr>
          <w:rFonts w:hint="eastAsia"/>
          <w:sz w:val="36"/>
          <w:szCs w:val="28"/>
          <w:lang w:val="en-US" w:eastAsia="zh-CN"/>
        </w:rPr>
      </w:pPr>
      <w:bookmarkStart w:id="48" w:name="_Toc3606"/>
      <w:r>
        <w:rPr>
          <w:rFonts w:hint="eastAsia"/>
          <w:sz w:val="36"/>
          <w:szCs w:val="28"/>
          <w:lang w:val="en-US" w:eastAsia="zh-CN"/>
        </w:rPr>
        <w:t>附件一：投标函</w:t>
      </w:r>
      <w:bookmarkEnd w:id="48"/>
    </w:p>
    <w:p>
      <w:pPr>
        <w:keepNext w:val="0"/>
        <w:keepLines w:val="0"/>
        <w:pageBreakBefore w:val="0"/>
        <w:widowControl w:val="0"/>
        <w:kinsoku/>
        <w:wordWrap/>
        <w:overflowPunct/>
        <w:topLinePunct w:val="0"/>
        <w:autoSpaceDE/>
        <w:autoSpaceDN/>
        <w:bidi w:val="0"/>
        <w:adjustRightInd/>
        <w:snapToGrid w:val="0"/>
        <w:spacing w:line="348"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经研究，我方决定参加项目编号为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的____________________采购（项目名称）项目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（包）并投标。为此，我方郑重声明以下几点，并负法律责任：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1、我方提交的投标文件，正本</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份，副本</w:t>
      </w:r>
      <w:r>
        <w:rPr>
          <w:rFonts w:hint="eastAsia" w:ascii="仿宋" w:hAnsi="仿宋" w:eastAsia="仿宋" w:cs="仿宋"/>
          <w:sz w:val="28"/>
          <w:szCs w:val="28"/>
          <w:u w:val="single"/>
          <w:lang w:val="en-US" w:eastAsia="zh-CN"/>
        </w:rPr>
        <w:t xml:space="preserve"> 3 </w:t>
      </w:r>
      <w:r>
        <w:rPr>
          <w:rFonts w:hint="eastAsia" w:ascii="仿宋" w:hAnsi="仿宋" w:eastAsia="仿宋" w:cs="仿宋"/>
          <w:sz w:val="28"/>
          <w:szCs w:val="28"/>
          <w:lang w:val="en-US" w:eastAsia="zh-CN"/>
        </w:rPr>
        <w:t>份，电子版</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2、如果我方的投标文件被接受，我方将履行招标文件中规定的每一项要求，并按我方投标文件中的承诺按期、保质、保量提供货物。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3、我方理解，最低报价不是中标的唯一条件，你们有选择中标人的权利。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4、我方愿按《中华人民共和国民法典》履行自己的全部责任。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5、我方同意按招标文件规定交纳投标保证金，遵守贵机构有关招标的各项规定。</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6、我方同意本投标文件在招标文件规定的提交投标文件截止时间后，在招标文件规定的投标有效期期满前对我方具有约束力，且随时准备接受你方发出的中标通知书。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7、与本投标有关的一切正式往来通讯请寄：</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供应商代表姓名、职务（印刷体）：</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供应商名称（公章）：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开户银行名称：</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开户银行账号：</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p>
      <w:pPr>
        <w:keepNext w:val="0"/>
        <w:keepLines w:val="0"/>
        <w:pageBreakBefore w:val="0"/>
        <w:widowControl w:val="0"/>
        <w:kinsoku/>
        <w:wordWrap/>
        <w:overflowPunct/>
        <w:topLinePunct w:val="0"/>
        <w:autoSpaceDE/>
        <w:autoSpaceDN/>
        <w:bidi w:val="0"/>
        <w:adjustRightInd/>
        <w:snapToGrid w:val="0"/>
        <w:spacing w:line="348"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49" w:name="_Toc15950"/>
      <w:r>
        <w:rPr>
          <w:rFonts w:hint="eastAsia"/>
          <w:sz w:val="36"/>
          <w:szCs w:val="28"/>
          <w:lang w:val="en-US" w:eastAsia="zh-CN"/>
        </w:rPr>
        <w:t>附件二：法定代表人身份证明</w:t>
      </w:r>
      <w:bookmarkEnd w:id="4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单位性质：</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成立时间：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月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经营期限：</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系__________________________（供应商名称）的法定代表人。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0" w:name="_Toc24503"/>
      <w:r>
        <w:rPr>
          <w:rFonts w:hint="eastAsia"/>
          <w:sz w:val="36"/>
          <w:szCs w:val="28"/>
          <w:lang w:val="en-US" w:eastAsia="zh-CN"/>
        </w:rPr>
        <w:t>附件三：法定代表人授权委托书</w:t>
      </w:r>
      <w:bookmarkEnd w:id="50"/>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特此授权。</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r>
    </w:tbl>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pacing w:val="46"/>
          <w:kern w:val="0"/>
          <w:sz w:val="28"/>
          <w:szCs w:val="28"/>
          <w:fitText w:val="1400" w:id="725709872"/>
          <w:lang w:val="en-US" w:eastAsia="zh-CN"/>
        </w:rPr>
        <w:t>授权代</w:t>
      </w:r>
      <w:r>
        <w:rPr>
          <w:rFonts w:hint="eastAsia" w:ascii="仿宋" w:hAnsi="仿宋" w:eastAsia="仿宋" w:cs="仿宋"/>
          <w:spacing w:val="2"/>
          <w:kern w:val="0"/>
          <w:sz w:val="28"/>
          <w:szCs w:val="28"/>
          <w:fitText w:val="1400" w:id="725709872"/>
          <w:lang w:val="en-US" w:eastAsia="zh-CN"/>
        </w:rPr>
        <w:t>表</w:t>
      </w:r>
      <w:r>
        <w:rPr>
          <w:rFonts w:hint="default" w:ascii="仿宋" w:hAnsi="仿宋" w:eastAsia="仿宋" w:cs="仿宋"/>
          <w:sz w:val="28"/>
          <w:szCs w:val="28"/>
          <w:lang w:val="en-US" w:eastAsia="zh-CN"/>
        </w:rPr>
        <w:t>（签字或盖章）</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1" w:name="_Toc14908"/>
      <w:r>
        <w:rPr>
          <w:rFonts w:hint="eastAsia"/>
          <w:sz w:val="36"/>
          <w:szCs w:val="28"/>
          <w:lang w:val="en-US" w:eastAsia="zh-CN"/>
        </w:rPr>
        <w:t>附件四：开标一览表</w:t>
      </w:r>
      <w:bookmarkEnd w:id="5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供应商名称</w:t>
            </w:r>
          </w:p>
        </w:tc>
        <w:tc>
          <w:tcPr>
            <w:tcW w:w="6703" w:type="dxa"/>
            <w:vAlign w:val="center"/>
          </w:tcPr>
          <w:p>
            <w:p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总报价</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设备描述</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交货期</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对招标文件的认同程度（是否完全认同）</w:t>
            </w:r>
          </w:p>
        </w:tc>
        <w:tc>
          <w:tcPr>
            <w:tcW w:w="6703"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注：1、本表除需在投标文件中装订外，还需另外一式三份单独密封，以便于唱标。</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2、本表必须按给定格式填写完整，不允许空白，如无相应内容，填“无”。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4"/>
        <w:bidi w:val="0"/>
        <w:rPr>
          <w:rFonts w:hint="eastAsia"/>
          <w:sz w:val="36"/>
          <w:szCs w:val="28"/>
          <w:lang w:val="en-US" w:eastAsia="zh-CN"/>
        </w:rPr>
      </w:pPr>
      <w:bookmarkStart w:id="52" w:name="_Toc12194"/>
      <w:r>
        <w:rPr>
          <w:rFonts w:hint="eastAsia"/>
          <w:sz w:val="36"/>
          <w:szCs w:val="28"/>
          <w:lang w:val="en-US" w:eastAsia="zh-CN"/>
        </w:rPr>
        <w:t>附件五：主要设备及配件报价明细表</w:t>
      </w:r>
      <w:bookmarkEnd w:id="52"/>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657"/>
        <w:gridCol w:w="1005"/>
        <w:gridCol w:w="1850"/>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9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65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（详细配置）</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商标</w:t>
            </w:r>
          </w:p>
        </w:tc>
        <w:tc>
          <w:tcPr>
            <w:tcW w:w="18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制造商及产地</w:t>
            </w:r>
          </w:p>
        </w:tc>
        <w:tc>
          <w:tcPr>
            <w:tcW w:w="13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98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0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133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pacing w:val="0"/>
                <w:sz w:val="28"/>
                <w:szCs w:val="28"/>
                <w:vertAlign w:val="baseline"/>
                <w:lang w:val="en-US" w:eastAsia="zh-CN"/>
              </w:rPr>
              <w:t>是否属于小微企业生产</w:t>
            </w:r>
          </w:p>
        </w:tc>
        <w:tc>
          <w:tcPr>
            <w:tcW w:w="146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005" w:type="dxa"/>
          </w:tcPr>
          <w:p>
            <w:pPr>
              <w:jc w:val="center"/>
              <w:rPr>
                <w:rFonts w:hint="eastAsia" w:ascii="仿宋" w:hAnsi="仿宋" w:eastAsia="仿宋" w:cs="仿宋"/>
                <w:sz w:val="28"/>
                <w:szCs w:val="28"/>
                <w:vertAlign w:val="baseline"/>
                <w:lang w:val="en-US" w:eastAsia="zh-CN"/>
              </w:rPr>
            </w:pPr>
          </w:p>
        </w:tc>
        <w:tc>
          <w:tcPr>
            <w:tcW w:w="1850"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987" w:type="dxa"/>
          </w:tcPr>
          <w:p>
            <w:pPr>
              <w:jc w:val="center"/>
              <w:rPr>
                <w:rFonts w:hint="eastAsia" w:ascii="仿宋" w:hAnsi="仿宋" w:eastAsia="仿宋" w:cs="仿宋"/>
                <w:sz w:val="28"/>
                <w:szCs w:val="28"/>
                <w:vertAlign w:val="baseline"/>
                <w:lang w:val="en-US" w:eastAsia="zh-CN"/>
              </w:rPr>
            </w:pPr>
          </w:p>
        </w:tc>
        <w:tc>
          <w:tcPr>
            <w:tcW w:w="1063" w:type="dxa"/>
          </w:tcPr>
          <w:p>
            <w:pPr>
              <w:jc w:val="center"/>
              <w:rPr>
                <w:rFonts w:hint="eastAsia" w:ascii="仿宋" w:hAnsi="仿宋" w:eastAsia="仿宋" w:cs="仿宋"/>
                <w:sz w:val="28"/>
                <w:szCs w:val="28"/>
                <w:vertAlign w:val="baseline"/>
                <w:lang w:val="en-US" w:eastAsia="zh-CN"/>
              </w:rPr>
            </w:pPr>
          </w:p>
        </w:tc>
        <w:tc>
          <w:tcPr>
            <w:tcW w:w="1337" w:type="dxa"/>
          </w:tcPr>
          <w:p>
            <w:pPr>
              <w:jc w:val="center"/>
              <w:rPr>
                <w:rFonts w:hint="eastAsia" w:ascii="仿宋" w:hAnsi="仿宋" w:eastAsia="仿宋" w:cs="仿宋"/>
                <w:sz w:val="28"/>
                <w:szCs w:val="28"/>
                <w:vertAlign w:val="baseline"/>
                <w:lang w:val="en-US" w:eastAsia="zh-CN"/>
              </w:rPr>
            </w:pPr>
          </w:p>
        </w:tc>
        <w:tc>
          <w:tcPr>
            <w:tcW w:w="1467"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005" w:type="dxa"/>
          </w:tcPr>
          <w:p>
            <w:pPr>
              <w:jc w:val="center"/>
              <w:rPr>
                <w:rFonts w:hint="eastAsia" w:ascii="仿宋" w:hAnsi="仿宋" w:eastAsia="仿宋" w:cs="仿宋"/>
                <w:sz w:val="28"/>
                <w:szCs w:val="28"/>
                <w:vertAlign w:val="baseline"/>
                <w:lang w:val="en-US" w:eastAsia="zh-CN"/>
              </w:rPr>
            </w:pPr>
          </w:p>
        </w:tc>
        <w:tc>
          <w:tcPr>
            <w:tcW w:w="1850"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987" w:type="dxa"/>
          </w:tcPr>
          <w:p>
            <w:pPr>
              <w:jc w:val="center"/>
              <w:rPr>
                <w:rFonts w:hint="eastAsia" w:ascii="仿宋" w:hAnsi="仿宋" w:eastAsia="仿宋" w:cs="仿宋"/>
                <w:sz w:val="28"/>
                <w:szCs w:val="28"/>
                <w:vertAlign w:val="baseline"/>
                <w:lang w:val="en-US" w:eastAsia="zh-CN"/>
              </w:rPr>
            </w:pPr>
          </w:p>
        </w:tc>
        <w:tc>
          <w:tcPr>
            <w:tcW w:w="1063" w:type="dxa"/>
          </w:tcPr>
          <w:p>
            <w:pPr>
              <w:jc w:val="center"/>
              <w:rPr>
                <w:rFonts w:hint="eastAsia" w:ascii="仿宋" w:hAnsi="仿宋" w:eastAsia="仿宋" w:cs="仿宋"/>
                <w:sz w:val="28"/>
                <w:szCs w:val="28"/>
                <w:vertAlign w:val="baseline"/>
                <w:lang w:val="en-US" w:eastAsia="zh-CN"/>
              </w:rPr>
            </w:pPr>
          </w:p>
        </w:tc>
        <w:tc>
          <w:tcPr>
            <w:tcW w:w="1337" w:type="dxa"/>
          </w:tcPr>
          <w:p>
            <w:pPr>
              <w:jc w:val="center"/>
              <w:rPr>
                <w:rFonts w:hint="eastAsia" w:ascii="仿宋" w:hAnsi="仿宋" w:eastAsia="仿宋" w:cs="仿宋"/>
                <w:sz w:val="28"/>
                <w:szCs w:val="28"/>
                <w:vertAlign w:val="baseline"/>
                <w:lang w:val="en-US" w:eastAsia="zh-CN"/>
              </w:rPr>
            </w:pPr>
          </w:p>
        </w:tc>
        <w:tc>
          <w:tcPr>
            <w:tcW w:w="1467"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1598"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hint="eastAsia" w:ascii="仿宋" w:hAnsi="仿宋" w:eastAsia="仿宋" w:cs="仿宋"/>
                <w:sz w:val="28"/>
                <w:szCs w:val="28"/>
                <w:vertAlign w:val="baseline"/>
                <w:lang w:val="en-US" w:eastAsia="zh-CN"/>
              </w:rPr>
            </w:pPr>
          </w:p>
        </w:tc>
        <w:tc>
          <w:tcPr>
            <w:tcW w:w="11598"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注：1、本表可按相同形式扩展，每包一张，单独填写，装订在投标文件中。2、投标总价须与开标一览表中投标总价一致。</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3" w:name="_Toc15617"/>
      <w:r>
        <w:rPr>
          <w:rFonts w:hint="eastAsia"/>
          <w:sz w:val="36"/>
          <w:szCs w:val="28"/>
          <w:lang w:val="en-US" w:eastAsia="zh-CN"/>
        </w:rPr>
        <w:t>附件六：设备维保明细表</w:t>
      </w:r>
      <w:bookmarkEnd w:id="53"/>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3412"/>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（请按设备分别报价）</w:t>
            </w: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质保期满后    年</w:t>
            </w:r>
          </w:p>
        </w:tc>
        <w:tc>
          <w:tcPr>
            <w:tcW w:w="3331"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其他方案</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优惠条件</w:t>
            </w:r>
          </w:p>
        </w:tc>
        <w:tc>
          <w:tcPr>
            <w:tcW w:w="6743" w:type="dxa"/>
            <w:gridSpan w:val="2"/>
          </w:tcPr>
          <w:p>
            <w:pPr>
              <w:jc w:val="center"/>
              <w:rPr>
                <w:rFonts w:hint="default"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注：本表可选填，若设备有维保费用，请在此表中明确维保费用。</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4" w:name="_Toc5851"/>
      <w:r>
        <w:rPr>
          <w:rFonts w:hint="eastAsia"/>
          <w:sz w:val="36"/>
          <w:szCs w:val="28"/>
          <w:lang w:val="en-US" w:eastAsia="zh-CN"/>
        </w:rPr>
        <w:t>附件七：质保期内供应的备品备件、易损件、耗材、专用工具价格表</w:t>
      </w:r>
      <w:bookmarkEnd w:id="54"/>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9"/>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55" w:name="_Toc25433"/>
      <w:r>
        <w:rPr>
          <w:rFonts w:hint="eastAsia"/>
          <w:sz w:val="36"/>
          <w:szCs w:val="28"/>
          <w:lang w:val="en-US" w:eastAsia="zh-CN"/>
        </w:rPr>
        <w:t>附件八：质保期满后长期供应的备品备件、易损件、耗材、专用工具价格表</w:t>
      </w:r>
      <w:bookmarkEnd w:id="55"/>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pStyle w:val="4"/>
        <w:bidi w:val="0"/>
        <w:rPr>
          <w:rFonts w:hint="eastAsia"/>
          <w:sz w:val="36"/>
          <w:szCs w:val="28"/>
          <w:lang w:val="en-US" w:eastAsia="zh-CN"/>
        </w:rPr>
      </w:pPr>
      <w:bookmarkStart w:id="56" w:name="_Toc4081"/>
      <w:r>
        <w:rPr>
          <w:rFonts w:hint="eastAsia"/>
          <w:sz w:val="36"/>
          <w:szCs w:val="28"/>
          <w:lang w:val="en-US" w:eastAsia="zh-CN"/>
        </w:rPr>
        <w:t>附件九：商务响应一览表</w:t>
      </w:r>
      <w:bookmarkEnd w:id="56"/>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投标文件实际情况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请填写招标文件已列明并要求供应商响应的如付款方式、交货期、质保期、培训方式、售后服务等商务条款，并逐一作出承诺。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请供应商在填写本表时，对应招标文件要求如实填写,并必须用具体数字或文字来表述，不能复制招标文件要求或仅填写“（不）偏离”或虚假应标。若供应商自行承诺的售后服务承诺与此表不一致的，则评标委员会有权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7" w:name="_Toc13157"/>
      <w:r>
        <w:rPr>
          <w:rFonts w:hint="eastAsia"/>
          <w:sz w:val="36"/>
          <w:szCs w:val="28"/>
          <w:lang w:val="en-US" w:eastAsia="zh-CN"/>
        </w:rPr>
        <w:t>附件十：技术响应一览表</w:t>
      </w:r>
      <w:bookmarkEnd w:id="57"/>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投标文件实际情况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供应商请按招标文件中各包的技术要求逐一填写，供应商不得自行增减或删除、修改任何指标，也不能直接复制粘贴招标文件中的要求，必须填写真实数据，否则评标委员会将作出不利于供应商的认定。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此表后还须附设备主要技术指标、规格和性能、技术参数值的详细说明，并提供制造商的印刷资料或者检测机构出具的检测报告作为佐证，否则评标委员会将作出不利于供应商的认定。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8" w:name="_Toc28417"/>
      <w:r>
        <w:rPr>
          <w:rFonts w:hint="eastAsia"/>
          <w:sz w:val="36"/>
          <w:szCs w:val="28"/>
          <w:lang w:val="en-US" w:eastAsia="zh-CN"/>
        </w:rPr>
        <w:t>附件十一：近年业绩一览表</w:t>
      </w:r>
      <w:bookmarkEnd w:id="58"/>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92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9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c>
          <w:tcPr>
            <w:tcW w:w="14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订时间</w:t>
            </w:r>
          </w:p>
        </w:tc>
        <w:tc>
          <w:tcPr>
            <w:tcW w:w="20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购买单位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联系人</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请在此表后附合同或其他相关证明材料，具体要求详见评标办法，近年年份要求详见供应商须知前附表。</w:t>
      </w:r>
    </w:p>
    <w:p>
      <w:pPr>
        <w:rPr>
          <w:rFonts w:hint="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sz w:val="22"/>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9" w:name="_Toc9521"/>
      <w:r>
        <w:rPr>
          <w:rFonts w:hint="eastAsia"/>
          <w:sz w:val="36"/>
          <w:szCs w:val="28"/>
          <w:lang w:val="en-US" w:eastAsia="zh-CN"/>
        </w:rPr>
        <w:t>附件十二：中小企业声明函（如有）</w:t>
      </w:r>
      <w:bookmarkEnd w:id="5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本公司（联合体）郑重声明，根据《政府采购促进中小企业发展管理办法》（财库﹝2020﹞46号）的规定，本公司（联合体）参加</w:t>
      </w:r>
      <w:r>
        <w:rPr>
          <w:rFonts w:hint="default" w:ascii="仿宋" w:hAnsi="仿宋" w:eastAsia="仿宋" w:cs="仿宋"/>
          <w:sz w:val="28"/>
          <w:szCs w:val="28"/>
          <w:u w:val="single"/>
          <w:lang w:val="en-US" w:eastAsia="zh-CN"/>
        </w:rPr>
        <w:t>（单位名称）</w:t>
      </w:r>
      <w:r>
        <w:rPr>
          <w:rFonts w:hint="default" w:ascii="仿宋" w:hAnsi="仿宋" w:eastAsia="仿宋" w:cs="仿宋"/>
          <w:sz w:val="28"/>
          <w:szCs w:val="28"/>
          <w:lang w:val="en-US" w:eastAsia="zh-CN"/>
        </w:rPr>
        <w:t>的</w:t>
      </w:r>
      <w:r>
        <w:rPr>
          <w:rFonts w:hint="default" w:ascii="仿宋" w:hAnsi="仿宋" w:eastAsia="仿宋" w:cs="仿宋"/>
          <w:sz w:val="28"/>
          <w:szCs w:val="28"/>
          <w:u w:val="single"/>
          <w:lang w:val="en-US" w:eastAsia="zh-CN"/>
        </w:rPr>
        <w:t>（项目名称）</w:t>
      </w:r>
      <w:r>
        <w:rPr>
          <w:rFonts w:hint="default" w:ascii="仿宋" w:hAnsi="仿宋" w:eastAsia="仿宋" w:cs="仿宋"/>
          <w:sz w:val="28"/>
          <w:szCs w:val="28"/>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本企业对上述声明内容的真实性负责。如有虚假，</w:t>
      </w:r>
      <w:r>
        <w:rPr>
          <w:rFonts w:hint="default" w:ascii="仿宋" w:hAnsi="仿宋" w:eastAsia="仿宋" w:cs="仿宋"/>
          <w:spacing w:val="-11"/>
          <w:sz w:val="28"/>
          <w:szCs w:val="28"/>
          <w:lang w:val="en-US" w:eastAsia="zh-CN"/>
        </w:rPr>
        <w:t>将依法承担相应责任。</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企业名称（盖章）：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注：</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default" w:ascii="仿宋" w:hAnsi="仿宋" w:eastAsia="仿宋" w:cs="仿宋"/>
          <w:b/>
          <w:bCs/>
          <w:sz w:val="24"/>
          <w:szCs w:val="24"/>
          <w:lang w:val="en-US" w:eastAsia="zh-CN"/>
        </w:rPr>
        <w:t>不符合相应条件的供应商无需提供。</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60" w:name="_Toc30411"/>
      <w:r>
        <w:rPr>
          <w:rFonts w:hint="eastAsia"/>
          <w:sz w:val="36"/>
          <w:szCs w:val="28"/>
          <w:lang w:val="en-US" w:eastAsia="zh-CN"/>
        </w:rPr>
        <w:t>附件十三：残疾人福利性单位声明函（如有）</w:t>
      </w:r>
      <w:bookmarkEnd w:id="6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注：不符合相应条件的供应商无需提供</w:t>
      </w:r>
    </w:p>
    <w:p>
      <w:pPr>
        <w:rPr>
          <w:rFonts w:hint="eastAsia"/>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1" w:name="_Toc22511"/>
      <w:r>
        <w:rPr>
          <w:rFonts w:hint="eastAsia"/>
          <w:sz w:val="36"/>
          <w:szCs w:val="28"/>
          <w:lang w:val="en-US" w:eastAsia="zh-CN"/>
        </w:rPr>
        <w:t>附件十四：环境标志产品明细表</w:t>
      </w:r>
      <w:bookmarkEnd w:id="6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企业名称</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中国环境标志认证证书编号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有效截止期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说明：所报产品属于《环境标志产品政府采购品目清单》（财库〔2019〕18 号）内的品目，应附《中国环境标志产品认证证书》；并按规定格式逐项填写，否则评审时不予加分。</w:t>
      </w:r>
      <w:r>
        <w:rPr>
          <w:rFonts w:hint="eastAsia" w:ascii="仿宋" w:hAnsi="仿宋" w:eastAsia="仿宋" w:cs="仿宋"/>
          <w:b/>
          <w:bCs/>
          <w:sz w:val="28"/>
          <w:szCs w:val="28"/>
          <w:lang w:val="en-US" w:eastAsia="zh-CN"/>
        </w:rPr>
        <w:t>如所投产品不是环境标志产品，则不需填写本表。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62" w:name="_Toc23388"/>
      <w:r>
        <w:rPr>
          <w:rFonts w:hint="eastAsia"/>
          <w:sz w:val="36"/>
          <w:szCs w:val="28"/>
          <w:lang w:val="en-US" w:eastAsia="zh-CN"/>
        </w:rPr>
        <w:t>附件十五：节能产品明细表</w:t>
      </w:r>
      <w:bookmarkEnd w:id="62"/>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说明：所报产品属于《节能产品政府采购品目清单》（财库〔2019〕19 号）内的品目，应附《国家节能产品认证证书》，并按规定格式逐项填写，否则评审时不予加分。。</w:t>
      </w:r>
      <w:r>
        <w:rPr>
          <w:rFonts w:hint="eastAsia" w:ascii="仿宋" w:hAnsi="仿宋" w:eastAsia="仿宋" w:cs="仿宋"/>
          <w:b/>
          <w:bCs/>
          <w:sz w:val="28"/>
          <w:szCs w:val="28"/>
          <w:lang w:val="en-US" w:eastAsia="zh-CN"/>
        </w:rPr>
        <w:t>如所投产品不是节能产品，则不需填写本表。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3" w:name="_Toc8827"/>
      <w:r>
        <w:rPr>
          <w:rFonts w:hint="eastAsia"/>
          <w:sz w:val="36"/>
          <w:szCs w:val="28"/>
          <w:lang w:val="en-US" w:eastAsia="zh-CN"/>
        </w:rPr>
        <w:t>附件十六：政府强制采购节能产品明细表</w:t>
      </w:r>
      <w:bookmarkEnd w:id="63"/>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13"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20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2" w:type="dxa"/>
            <w:vMerge w:val="continue"/>
            <w:vAlign w:val="center"/>
          </w:tcPr>
          <w:p>
            <w:pPr>
              <w:jc w:val="center"/>
              <w:rPr>
                <w:rFonts w:hint="eastAsia" w:ascii="仿宋" w:hAnsi="仿宋" w:eastAsia="仿宋" w:cs="仿宋"/>
                <w:sz w:val="28"/>
                <w:szCs w:val="28"/>
                <w:vertAlign w:val="baseline"/>
                <w:lang w:val="en-US" w:eastAsia="zh-CN"/>
              </w:rPr>
            </w:pPr>
          </w:p>
        </w:tc>
        <w:tc>
          <w:tcPr>
            <w:tcW w:w="1513" w:type="dxa"/>
            <w:vMerge w:val="continue"/>
            <w:vAlign w:val="center"/>
          </w:tcPr>
          <w:p>
            <w:pPr>
              <w:jc w:val="center"/>
              <w:rPr>
                <w:rFonts w:hint="eastAsia" w:ascii="仿宋" w:hAnsi="仿宋" w:eastAsia="仿宋" w:cs="仿宋"/>
                <w:sz w:val="28"/>
                <w:szCs w:val="28"/>
                <w:vertAlign w:val="baseline"/>
                <w:lang w:val="en-US" w:eastAsia="zh-CN"/>
              </w:rPr>
            </w:pPr>
          </w:p>
        </w:tc>
        <w:tc>
          <w:tcPr>
            <w:tcW w:w="1208"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说明：1、政府采购强制节能产品根据《节能产品政府采购品目清单》（财库〔2019〕19号）内的品目确定。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★2、如所投产品为政府强制采购节能产品，必须按规定格式逐项填写，且提供《国家节能产品认证证书》，否则按无效投标处理。</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6"/>
          <w:szCs w:val="26"/>
          <w:lang w:val="en-US" w:eastAsia="zh-CN"/>
        </w:rPr>
      </w:pPr>
      <w:r>
        <w:rPr>
          <w:rFonts w:hint="eastAsia" w:ascii="仿宋" w:hAnsi="仿宋" w:eastAsia="仿宋" w:cs="仿宋"/>
          <w:sz w:val="28"/>
          <w:szCs w:val="28"/>
          <w:lang w:val="en-US" w:eastAsia="zh-CN"/>
        </w:rPr>
        <w:t>日期：     年   月   日</w:t>
      </w:r>
    </w:p>
    <w:p>
      <w:pPr>
        <w:rPr>
          <w:rFonts w:hint="eastAsia"/>
          <w:b/>
          <w:bCs/>
          <w:lang w:val="en-US" w:eastAsia="zh-CN"/>
        </w:rPr>
      </w:pPr>
      <w:r>
        <w:rPr>
          <w:rFonts w:hint="eastAsia"/>
          <w:b/>
          <w:bCs/>
          <w:lang w:val="en-US" w:eastAsia="zh-CN"/>
        </w:rPr>
        <w:br w:type="page"/>
      </w:r>
    </w:p>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lang w:val="en-US" w:eastAsia="zh-CN"/>
        </w:rPr>
      </w:pPr>
      <w:bookmarkStart w:id="64" w:name="_Toc18203"/>
      <w:r>
        <w:rPr>
          <w:rFonts w:hint="eastAsia" w:ascii="仿宋" w:hAnsi="仿宋" w:eastAsia="仿宋" w:cs="仿宋"/>
          <w:sz w:val="28"/>
          <w:szCs w:val="28"/>
          <w:lang w:val="en-US" w:eastAsia="zh-CN"/>
        </w:rPr>
        <w:t>附表1：</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rPr>
        <w:t>节能产品政府采购品目清单</w:t>
      </w:r>
    </w:p>
    <w:tbl>
      <w:tblPr>
        <w:tblStyle w:val="13"/>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17"/>
              <w:spacing w:before="94" w:line="266" w:lineRule="auto"/>
              <w:ind w:left="64" w:right="55"/>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品目序号</w:t>
            </w:r>
          </w:p>
        </w:tc>
        <w:tc>
          <w:tcPr>
            <w:tcW w:w="4884" w:type="dxa"/>
            <w:gridSpan w:val="3"/>
            <w:vAlign w:val="center"/>
          </w:tcPr>
          <w:p>
            <w:pPr>
              <w:pStyle w:val="17"/>
              <w:spacing w:before="1"/>
              <w:ind w:left="2199" w:right="2193"/>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名称</w:t>
            </w:r>
          </w:p>
        </w:tc>
        <w:tc>
          <w:tcPr>
            <w:tcW w:w="296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w:t>
            </w:r>
          </w:p>
        </w:tc>
        <w:tc>
          <w:tcPr>
            <w:tcW w:w="1167" w:type="dxa"/>
            <w:vMerge w:val="restart"/>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计算机设备</w:t>
            </w:r>
          </w:p>
        </w:tc>
        <w:tc>
          <w:tcPr>
            <w:tcW w:w="1801" w:type="dxa"/>
            <w:vAlign w:val="center"/>
          </w:tcPr>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★A02010104</w:t>
            </w:r>
          </w:p>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台式计算机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★A02010105</w:t>
            </w:r>
          </w:p>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便携式计算机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24"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★A02010107</w:t>
            </w:r>
          </w:p>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平板式微型计算机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9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2</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A020106输入输出设备</w:t>
            </w: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A02010601打印设备</w:t>
            </w: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A0201060101</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喷墨打印机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★A0201060102</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激光打印机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★A0201060104</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针式打印机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A02010604显示设备</w:t>
            </w:r>
          </w:p>
        </w:tc>
        <w:tc>
          <w:tcPr>
            <w:tcW w:w="1916" w:type="dxa"/>
            <w:vAlign w:val="center"/>
          </w:tcPr>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★A0201060401</w:t>
            </w:r>
          </w:p>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液晶显示器</w:t>
            </w:r>
          </w:p>
        </w:tc>
        <w:tc>
          <w:tcPr>
            <w:tcW w:w="2967" w:type="dxa"/>
            <w:vAlign w:val="center"/>
          </w:tcPr>
          <w:p>
            <w:pPr>
              <w:pStyle w:val="17"/>
              <w:spacing w:before="10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39"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A02010609图形图像输入设备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A0201060901扫描仪</w:t>
            </w:r>
          </w:p>
        </w:tc>
        <w:tc>
          <w:tcPr>
            <w:tcW w:w="2967" w:type="dxa"/>
            <w:vAlign w:val="center"/>
          </w:tcPr>
          <w:p>
            <w:pPr>
              <w:pStyle w:val="17"/>
              <w:spacing w:before="83"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参照《复印机、打印机和传真机能效限定值及能效等级》（GB21521</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中打印速度为15页/分的针式打</w:t>
            </w:r>
          </w:p>
          <w:p>
            <w:pPr>
              <w:pStyle w:val="17"/>
              <w:spacing w:before="55"/>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3</w:t>
            </w:r>
          </w:p>
        </w:tc>
        <w:tc>
          <w:tcPr>
            <w:tcW w:w="1167" w:type="dxa"/>
            <w:vAlign w:val="center"/>
          </w:tcPr>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A020202</w:t>
            </w:r>
          </w:p>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投影仪</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4</w:t>
            </w:r>
          </w:p>
        </w:tc>
        <w:tc>
          <w:tcPr>
            <w:tcW w:w="1167" w:type="dxa"/>
            <w:vAlign w:val="center"/>
          </w:tcPr>
          <w:p>
            <w:pPr>
              <w:pStyle w:val="17"/>
              <w:spacing w:before="10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A020204多功能一体机</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00"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574" w:type="dxa"/>
            <w:tcBorders>
              <w:bottom w:val="single" w:color="auto" w:sz="4" w:space="0"/>
            </w:tcBorders>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5</w:t>
            </w:r>
          </w:p>
        </w:tc>
        <w:tc>
          <w:tcPr>
            <w:tcW w:w="1167" w:type="dxa"/>
            <w:tcBorders>
              <w:bottom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A020519泵</w:t>
            </w:r>
          </w:p>
        </w:tc>
        <w:tc>
          <w:tcPr>
            <w:tcW w:w="1801" w:type="dxa"/>
            <w:tcBorders>
              <w:bottom w:val="single" w:color="auto" w:sz="4" w:space="0"/>
            </w:tcBorders>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A02051901离心泵</w:t>
            </w:r>
          </w:p>
        </w:tc>
        <w:tc>
          <w:tcPr>
            <w:tcW w:w="1916" w:type="dxa"/>
            <w:tcBorders>
              <w:bottom w:val="single" w:color="auto" w:sz="4" w:space="0"/>
            </w:tcBorders>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3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17"/>
              <w:spacing w:before="135"/>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6</w:t>
            </w:r>
          </w:p>
        </w:tc>
        <w:tc>
          <w:tcPr>
            <w:tcW w:w="1167" w:type="dxa"/>
            <w:vMerge w:val="restart"/>
            <w:tcBorders>
              <w:top w:val="single" w:color="auto" w:sz="4" w:space="0"/>
              <w:left w:val="single" w:color="auto" w:sz="4" w:space="0"/>
              <w:right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★A02052301</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w:t>
            </w:r>
          </w:p>
        </w:tc>
        <w:tc>
          <w:tcPr>
            <w:tcW w:w="2967" w:type="dxa"/>
            <w:tcBorders>
              <w:left w:val="single" w:color="auto" w:sz="4" w:space="0"/>
            </w:tcBorders>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水源热泵机组</w:t>
            </w:r>
          </w:p>
        </w:tc>
        <w:tc>
          <w:tcPr>
            <w:tcW w:w="2967" w:type="dxa"/>
            <w:tcBorders>
              <w:left w:val="single" w:color="auto" w:sz="4" w:space="0"/>
            </w:tcBorders>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jc w:val="center"/>
        </w:trPr>
        <w:tc>
          <w:tcPr>
            <w:tcW w:w="574"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167"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801"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spacing w:before="126" w:line="292" w:lineRule="auto"/>
              <w:ind w:left="9" w:righ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w:t>
            </w: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★A02052305</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空调机组</w:t>
            </w: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多联式空调（热泵）机组(制冷&gt;14000W)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单元式空气调节机(制冷量&gt;14000W)</w:t>
            </w:r>
          </w:p>
        </w:tc>
        <w:tc>
          <w:tcPr>
            <w:tcW w:w="2967" w:type="dxa"/>
            <w:vAlign w:val="center"/>
          </w:tcPr>
          <w:p>
            <w:pPr>
              <w:pStyle w:val="17"/>
              <w:spacing w:before="4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16" w:line="290"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★A02052309专用制冷、空调设备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机房空调</w:t>
            </w:r>
          </w:p>
        </w:tc>
        <w:tc>
          <w:tcPr>
            <w:tcW w:w="2967" w:type="dxa"/>
            <w:vAlign w:val="center"/>
          </w:tcPr>
          <w:p>
            <w:pPr>
              <w:pStyle w:val="17"/>
              <w:spacing w:before="116" w:line="290"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A02052399其他制冷空调设备</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冷却塔</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《机械通风冷却塔第1部分：中小型开式冷却塔》（GB/T7190.1）</w:t>
            </w:r>
          </w:p>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7</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A020601电机</w:t>
            </w:r>
          </w:p>
        </w:tc>
        <w:tc>
          <w:tcPr>
            <w:tcW w:w="1801" w:type="dxa"/>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8</w:t>
            </w:r>
          </w:p>
        </w:tc>
        <w:tc>
          <w:tcPr>
            <w:tcW w:w="1167" w:type="dxa"/>
            <w:vAlign w:val="center"/>
          </w:tcPr>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A020602</w:t>
            </w:r>
          </w:p>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变压器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配电变压器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9</w:t>
            </w:r>
          </w:p>
        </w:tc>
        <w:tc>
          <w:tcPr>
            <w:tcW w:w="1167" w:type="dxa"/>
            <w:vAlign w:val="center"/>
          </w:tcPr>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★A020609</w:t>
            </w:r>
          </w:p>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镇流器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管型荧光灯镇流器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0"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10</w:t>
            </w:r>
          </w:p>
        </w:tc>
        <w:tc>
          <w:tcPr>
            <w:tcW w:w="1167" w:type="dxa"/>
            <w:vMerge w:val="restart"/>
            <w:vAlign w:val="center"/>
          </w:tcPr>
          <w:p>
            <w:pPr>
              <w:pStyle w:val="17"/>
              <w:spacing w:before="16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A020618生活用电器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A0206180101电冰箱</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tabs>
                <w:tab w:val="left" w:pos="1410"/>
              </w:tabs>
              <w:spacing w:before="8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《家用电冰箱耗电量限定值及能效等级》（GB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★A0206180203</w:t>
            </w:r>
          </w:p>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房间空气调节器</w:t>
            </w:r>
          </w:p>
        </w:tc>
        <w:tc>
          <w:tcPr>
            <w:tcW w:w="2967" w:type="dxa"/>
            <w:vAlign w:val="center"/>
          </w:tcPr>
          <w:p>
            <w:pPr>
              <w:pStyle w:val="17"/>
              <w:spacing w:before="37" w:line="292" w:lineRule="auto"/>
              <w:ind w:left="9" w:right="2"/>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《转速可控型房间空气调节器能效限定值及能效等级》（GB21455-2013），待2019年修订发布后，按《房间空气调节器能效限定值及能效等级》（GB21455-2019</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多联式空调（热泵）机组（制冷量≤14000W）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w:t>
            </w:r>
          </w:p>
          <w:p>
            <w:pPr>
              <w:pStyle w:val="17"/>
              <w:spacing w:before="56"/>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(制冷量≤14000W)</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A0206180301洗衣机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39"/>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《电动洗衣机能效水效限定值及</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vAlign w:val="center"/>
          </w:tcPr>
          <w:p>
            <w:pPr>
              <w:pStyle w:val="17"/>
              <w:jc w:val="center"/>
              <w:rPr>
                <w:rFonts w:hint="eastAsia" w:ascii="仿宋" w:hAnsi="仿宋" w:eastAsia="仿宋" w:cs="仿宋"/>
                <w:spacing w:val="0"/>
                <w:w w:val="100"/>
                <w:sz w:val="21"/>
                <w:szCs w:val="32"/>
              </w:rPr>
            </w:pPr>
          </w:p>
        </w:tc>
        <w:tc>
          <w:tcPr>
            <w:tcW w:w="1167" w:type="dxa"/>
            <w:vMerge w:val="continue"/>
            <w:vAlign w:val="center"/>
          </w:tcPr>
          <w:p>
            <w:pPr>
              <w:pStyle w:val="17"/>
              <w:jc w:val="center"/>
              <w:rPr>
                <w:rFonts w:hint="eastAsia" w:ascii="仿宋" w:hAnsi="仿宋" w:eastAsia="仿宋" w:cs="仿宋"/>
                <w:spacing w:val="0"/>
                <w:w w:val="100"/>
                <w:sz w:val="21"/>
                <w:szCs w:val="32"/>
              </w:rPr>
            </w:pP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A02061808热水器</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★电热水器</w:t>
            </w:r>
          </w:p>
        </w:tc>
        <w:tc>
          <w:tcPr>
            <w:tcW w:w="2967" w:type="dxa"/>
            <w:vAlign w:val="center"/>
          </w:tcPr>
          <w:p>
            <w:pPr>
              <w:pStyle w:val="17"/>
              <w:tabs>
                <w:tab w:val="left" w:pos="1609"/>
              </w:tabs>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《储水式电热水器能效限定值及能效等级》（GB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燃气热水器</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《家用燃气快速热水器和燃气采暖热水炉能效限定值及能效等级</w:t>
            </w:r>
          </w:p>
          <w:p>
            <w:pPr>
              <w:pStyle w:val="17"/>
              <w:spacing w:line="255" w:lineRule="exact"/>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热泵热水器</w:t>
            </w: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太阳能热水系统</w:t>
            </w: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11</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A020619</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照明设备</w:t>
            </w:r>
          </w:p>
        </w:tc>
        <w:tc>
          <w:tcPr>
            <w:tcW w:w="1801" w:type="dxa"/>
            <w:vAlign w:val="center"/>
          </w:tcPr>
          <w:p>
            <w:pPr>
              <w:pStyle w:val="17"/>
              <w:spacing w:before="167"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LED道路/</w:t>
            </w:r>
          </w:p>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隧道照明产品</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LED筒灯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普通照明用非定向自镇流LED灯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12</w:t>
            </w:r>
          </w:p>
        </w:tc>
        <w:tc>
          <w:tcPr>
            <w:tcW w:w="1167" w:type="dxa"/>
            <w:vAlign w:val="center"/>
          </w:tcPr>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w:t>
            </w:r>
          </w:p>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电视设备</w:t>
            </w:r>
          </w:p>
        </w:tc>
        <w:tc>
          <w:tcPr>
            <w:tcW w:w="1801" w:type="dxa"/>
            <w:vAlign w:val="center"/>
          </w:tcPr>
          <w:p>
            <w:pPr>
              <w:pStyle w:val="17"/>
              <w:spacing w:before="114"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A02091001普通电视设备（电视机）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13</w:t>
            </w:r>
          </w:p>
        </w:tc>
        <w:tc>
          <w:tcPr>
            <w:tcW w:w="1167" w:type="dxa"/>
            <w:vAlign w:val="center"/>
          </w:tcPr>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w:t>
            </w:r>
          </w:p>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视频设备</w:t>
            </w:r>
          </w:p>
        </w:tc>
        <w:tc>
          <w:tcPr>
            <w:tcW w:w="1801" w:type="dxa"/>
            <w:vAlign w:val="center"/>
          </w:tcPr>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A02091107</w:t>
            </w:r>
          </w:p>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视频监控设备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监视器</w:t>
            </w:r>
          </w:p>
        </w:tc>
        <w:tc>
          <w:tcPr>
            <w:tcW w:w="2967" w:type="dxa"/>
            <w:vAlign w:val="center"/>
          </w:tcPr>
          <w:p>
            <w:pPr>
              <w:pStyle w:val="17"/>
              <w:spacing w:before="6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7"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14</w:t>
            </w:r>
          </w:p>
        </w:tc>
        <w:tc>
          <w:tcPr>
            <w:tcW w:w="1167" w:type="dxa"/>
            <w:vAlign w:val="center"/>
          </w:tcPr>
          <w:p>
            <w:pPr>
              <w:pStyle w:val="17"/>
              <w:spacing w:before="109"/>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A031210饮食炊事机械</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9"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restart"/>
            <w:vAlign w:val="center"/>
          </w:tcPr>
          <w:p>
            <w:pPr>
              <w:pStyle w:val="17"/>
              <w:spacing w:before="174"/>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15</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★A060805</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《坐便器水效限定值及水效等级</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16</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★A060806</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17</w:t>
            </w:r>
          </w:p>
        </w:tc>
        <w:tc>
          <w:tcPr>
            <w:tcW w:w="1167" w:type="dxa"/>
            <w:vAlign w:val="center"/>
          </w:tcPr>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A060807</w:t>
            </w:r>
          </w:p>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4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18</w:t>
            </w:r>
          </w:p>
        </w:tc>
        <w:tc>
          <w:tcPr>
            <w:tcW w:w="1167" w:type="dxa"/>
            <w:vAlign w:val="center"/>
          </w:tcPr>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A060810</w:t>
            </w:r>
          </w:p>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6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《淋浴器用水效率限定值及用水效率等级》（GB28378）</w:t>
            </w:r>
          </w:p>
        </w:tc>
      </w:tr>
    </w:tbl>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rPr>
      </w:pPr>
      <w:r>
        <w:rPr>
          <w:rFonts w:hint="eastAsia" w:ascii="仿宋" w:hAnsi="仿宋" w:eastAsia="仿宋" w:cs="仿宋"/>
          <w:sz w:val="28"/>
          <w:szCs w:val="28"/>
        </w:rPr>
        <w:t>注：1.节能产品认证应依据相关国家标准的最新版本，依据国家标准中二级能效（水效）指标。</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2.上述产品中认证标准发生变更的，依据原认证标准获得的、仍在有效期内的认证证书可使用至2019年6月1日。</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3.以“★”标注的为政府强制采购产品。</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附表2：</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参与实施政府采购节能产品认证机构名录</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2347"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一级目录</w:t>
            </w:r>
          </w:p>
        </w:tc>
        <w:tc>
          <w:tcPr>
            <w:tcW w:w="2698"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二级目录</w:t>
            </w:r>
          </w:p>
        </w:tc>
        <w:tc>
          <w:tcPr>
            <w:tcW w:w="3261"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c>
          <w:tcPr>
            <w:tcW w:w="1151"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19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134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35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3261"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计算机</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台式计算机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北京赛西认证有限责任公司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中国网络安全审查技术与认证中心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便携式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平板式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微型计算机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输入输出设备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打印设备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显示设备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图形图像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投影仪</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A020204</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多功能</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一体机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泵</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离心泵</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制冷空调设备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制冷压缩机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空调机组</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专用制冷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A02052399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变压器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镇流器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A0206180101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电冰箱</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A0206180203</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洗衣机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A02061808</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热水器</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照明设备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电视设备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普通电视设备（电视机）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北京泰瑞特认证有限责任公司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视频设备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视频监</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控设备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A031210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饮食炊</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事机械</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北京鉴衡认证中心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A060805</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便器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北京新华节水产品认证有限公司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16</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A060806</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水嘴</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A060807</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冲洗阀</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淋浴器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附表3</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参与实施政府采购环境标志产品认证机构名录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332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目录</w:t>
            </w:r>
          </w:p>
        </w:tc>
        <w:tc>
          <w:tcPr>
            <w:tcW w:w="9889"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332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环境标志产品</w:t>
            </w:r>
          </w:p>
        </w:tc>
        <w:tc>
          <w:tcPr>
            <w:tcW w:w="988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中环联合（北京）认证中心有限公司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中环协（北京）认证中心</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天津华诚认证有限公司</w:t>
            </w:r>
          </w:p>
        </w:tc>
      </w:tr>
    </w:tbl>
    <w:p>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pPr>
        <w:pStyle w:val="4"/>
        <w:bidi w:val="0"/>
        <w:rPr>
          <w:rFonts w:hint="eastAsia"/>
          <w:sz w:val="36"/>
          <w:szCs w:val="28"/>
          <w:lang w:val="en-US" w:eastAsia="zh-CN"/>
        </w:rPr>
      </w:pPr>
      <w:r>
        <w:rPr>
          <w:rFonts w:hint="eastAsia"/>
          <w:sz w:val="36"/>
          <w:szCs w:val="28"/>
          <w:lang w:val="en-US" w:eastAsia="zh-CN"/>
        </w:rPr>
        <w:t>附件十七：资格证明材料格式（参考）</w:t>
      </w:r>
      <w:bookmarkEnd w:id="6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bookmarkStart w:id="65" w:name="_Toc24753"/>
      <w:r>
        <w:rPr>
          <w:rFonts w:hint="eastAsia" w:ascii="仿宋" w:hAnsi="仿宋" w:eastAsia="仿宋" w:cs="仿宋"/>
          <w:sz w:val="28"/>
          <w:szCs w:val="28"/>
          <w:highlight w:val="none"/>
          <w:vertAlign w:val="baseline"/>
          <w:lang w:val="en-US" w:eastAsia="zh-CN"/>
        </w:rPr>
        <w:t>供应商应提供能够证明符合资格条件的下列材料：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（1）供应商须具有独立承担民事责任的能力，向采购人提供服务的法人、其他组织或自然人，须提供相关证明材料，其中：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供应商是企业（包括合伙企业）的，应提供其在市场监督管理局注册的有效“企业法人营业执照”或“营业执照”的复印件；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供应商是事业单位的，应提供其有效的“事业单位法人证书”复印件；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供应商是非企业专业服务机构的，应提供其有效的执业许可证复印件；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供应商是个体工商户的，应提供其有效的“个体工商户营业执照”复印件；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供应商是自然人的，应提供其有效的自然人身份证明。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（2）供应商须具有良好的商业信誉和健全的财务会计制度，须提供相关证明材料，其中：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供应商是法人的，应提供2020年度财务状况或其基本开户银行出具的资信证明原件；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供应商是其他组织或自然人的，应提供银行出具的2020年度资信证明原件。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（3）供应商须具有履行合同所必需的设备和专业技术能力，须附相关证明材料或书面声明。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（4）供应商须具有依法缴纳税收和社会保障资金的良好记录，须提供相关证明材料，其中：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供应商是法人的，缴纳税收的证明材料，应提供开标前三个月内任意一个月的依法缴税凭据复印件；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供应商是法人的，缴纳社会保障资金的证明材料，应提供开标前三个月内任意一个月的缴纳社会保险的凭据（专用收据或社会保险缴纳清单）复印件；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供应商是其他组织和自然人的，需要提供开标前三个月内任意一个月的缴纳税收和社会保险的凭据。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注：依法免税或不需要缴纳社会保障资金的供应商，须提供相应文件证明其依法免税或不需要缴纳社会保障资金。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（5）近三年内（本项目投标截止日前）供应商在经营活动中没有重大违法记录，其中：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供应商须提供参与本采购活动前三年内在经营活动中没有重大违法记录的书面声明。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（8）供应商为制造商的，应按照《医疗器械生产监督管理办法》（国家食品药品监督管理总局令第7号）的规定提供医疗器械生产许可证或生产备案凭证；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供应商为代理商或经销商的应按照《医疗器械经营监督管理办法》（国家食品药品监督管理总局令第8号）的规定提供有效的医疗器械产品经营许可证或经营备案凭证。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供应商须按照《医疗器械注册管理办法》（国家食品药品监督管理总局令第4号）的规定提供所投设备的医疗器械注册证（如有附表，需提供附表）或产品备案表。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w:t>
      </w:r>
      <w:r>
        <w:rPr>
          <w:rFonts w:hint="eastAsia" w:ascii="仿宋" w:hAnsi="仿宋" w:eastAsia="仿宋" w:cs="仿宋"/>
          <w:sz w:val="26"/>
          <w:szCs w:val="26"/>
          <w:highlight w:val="none"/>
          <w:vertAlign w:val="baseline"/>
          <w:lang w:val="en-US" w:eastAsia="zh-CN"/>
        </w:rPr>
        <w:t>供应商所投产品为进口产品的，须提供制造商授权委托书。</w:t>
      </w:r>
    </w:p>
    <w:p>
      <w:pPr>
        <w:spacing w:line="360" w:lineRule="auto"/>
        <w:rPr>
          <w:rFonts w:hint="eastAsia"/>
          <w:sz w:val="32"/>
          <w:szCs w:val="28"/>
          <w:lang w:val="en-US" w:eastAsia="zh-CN"/>
        </w:rPr>
      </w:pPr>
      <w:r>
        <w:rPr>
          <w:rFonts w:hint="eastAsia" w:ascii="仿宋" w:hAnsi="仿宋" w:eastAsia="仿宋" w:cs="仿宋"/>
          <w:sz w:val="28"/>
          <w:szCs w:val="28"/>
          <w:highlight w:val="none"/>
          <w:vertAlign w:val="baseline"/>
          <w:lang w:val="en-US" w:eastAsia="zh-CN"/>
        </w:rPr>
        <w:t>（10）供应商符合法律、行政法规规定的其它要求。</w:t>
      </w:r>
      <w:r>
        <w:rPr>
          <w:rFonts w:hint="eastAsia"/>
          <w:sz w:val="32"/>
          <w:szCs w:val="28"/>
          <w:lang w:val="en-US" w:eastAsia="zh-CN"/>
        </w:rPr>
        <w:br w:type="page"/>
      </w:r>
    </w:p>
    <w:p>
      <w:pPr>
        <w:pStyle w:val="5"/>
        <w:numPr>
          <w:ilvl w:val="0"/>
          <w:numId w:val="32"/>
        </w:numPr>
        <w:bidi w:val="0"/>
        <w:rPr>
          <w:rFonts w:hint="eastAsia"/>
          <w:sz w:val="32"/>
          <w:szCs w:val="28"/>
          <w:lang w:val="en-US" w:eastAsia="zh-CN"/>
        </w:rPr>
      </w:pPr>
      <w:r>
        <w:rPr>
          <w:rFonts w:hint="eastAsia"/>
          <w:sz w:val="32"/>
          <w:szCs w:val="28"/>
          <w:lang w:val="en-US" w:eastAsia="zh-CN"/>
        </w:rPr>
        <w:t>参加政府采购活动前三年内在经营活动中没有重大违法记录的书面声明</w:t>
      </w:r>
      <w:bookmarkEnd w:id="65"/>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我单位郑重声明：自本项目开标之日起向前追溯三年，我单位没有以下重大违法记录：因违法经营受到刑事处罚或者责令停产停业、吊销许可证或者执照、较大数额罚款等行政处罚。</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注：1.如不提供本声明函，将作无效投标处理。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2.投标供应商对其所声明内容的真实性负责。如投标供应商所声明内容不真实，应承担相应的法律责任。</w:t>
      </w:r>
    </w:p>
    <w:p>
      <w:pPr>
        <w:rPr>
          <w:rFonts w:hint="eastAsia"/>
          <w:sz w:val="22"/>
          <w:szCs w:val="28"/>
          <w:lang w:val="en-US" w:eastAsia="zh-CN"/>
        </w:rPr>
      </w:pPr>
      <w:r>
        <w:rPr>
          <w:rFonts w:hint="eastAsia"/>
          <w:sz w:val="22"/>
          <w:szCs w:val="28"/>
          <w:lang w:val="en-US" w:eastAsia="zh-CN"/>
        </w:rPr>
        <w:br w:type="page"/>
      </w:r>
    </w:p>
    <w:p>
      <w:pPr>
        <w:pStyle w:val="5"/>
        <w:numPr>
          <w:ilvl w:val="0"/>
          <w:numId w:val="32"/>
        </w:numPr>
        <w:bidi w:val="0"/>
        <w:rPr>
          <w:rFonts w:hint="eastAsia"/>
          <w:sz w:val="32"/>
          <w:szCs w:val="28"/>
          <w:lang w:val="en-US" w:eastAsia="zh-CN"/>
        </w:rPr>
      </w:pPr>
      <w:bookmarkStart w:id="66" w:name="_Toc23872"/>
      <w:r>
        <w:rPr>
          <w:rFonts w:hint="eastAsia"/>
          <w:sz w:val="32"/>
          <w:szCs w:val="28"/>
          <w:lang w:val="en-US" w:eastAsia="zh-CN"/>
        </w:rPr>
        <w:t>供应商不存在关联关系声明</w:t>
      </w:r>
      <w:bookmarkEnd w:id="66"/>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供应商应当如实披露与本单位存在下列关联关系的单位名称，如无，请填写“无”：</w:t>
      </w:r>
    </w:p>
    <w:p>
      <w:pPr>
        <w:keepNext w:val="0"/>
        <w:keepLines w:val="0"/>
        <w:pageBreakBefore w:val="0"/>
        <w:widowControl w:val="0"/>
        <w:numPr>
          <w:ilvl w:val="0"/>
          <w:numId w:val="3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与供应商单位负责人为同一人的其他单位；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3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与供应商存在直接控股、管理关系的其他单位：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我单位郑重声明：我单位未与上述存在关联关系的单位同时参加本项目同一合同项下（同一包号）的政府采购活动。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sz w:val="22"/>
          <w:szCs w:val="28"/>
          <w:lang w:val="en-US" w:eastAsia="zh-CN"/>
        </w:rPr>
      </w:pPr>
      <w:r>
        <w:rPr>
          <w:rFonts w:hint="eastAsia"/>
          <w:sz w:val="22"/>
          <w:szCs w:val="28"/>
          <w:lang w:val="en-US" w:eastAsia="zh-CN"/>
        </w:rPr>
        <w:br w:type="page"/>
      </w:r>
    </w:p>
    <w:p>
      <w:pPr>
        <w:pStyle w:val="5"/>
        <w:numPr>
          <w:ilvl w:val="0"/>
          <w:numId w:val="32"/>
        </w:numPr>
        <w:bidi w:val="0"/>
        <w:rPr>
          <w:rFonts w:hint="default"/>
          <w:sz w:val="32"/>
          <w:szCs w:val="28"/>
          <w:lang w:val="en-US" w:eastAsia="zh-CN"/>
        </w:rPr>
      </w:pPr>
      <w:bookmarkStart w:id="67" w:name="_Toc11401"/>
      <w:r>
        <w:rPr>
          <w:rFonts w:hint="default"/>
          <w:sz w:val="32"/>
          <w:szCs w:val="28"/>
          <w:lang w:val="en-US" w:eastAsia="zh-CN"/>
        </w:rPr>
        <w:t>不存在禁止参加政府采购活动情形的书面声明</w:t>
      </w:r>
      <w:bookmarkEnd w:id="67"/>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我单位郑重声明：我单位不存在上述禁止参加政府采购活动的情形。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lang w:val="en-US" w:eastAsia="zh-CN"/>
        </w:rPr>
      </w:pPr>
      <w:r>
        <w:rPr>
          <w:rFonts w:hint="eastAsia"/>
          <w:lang w:val="en-US" w:eastAsia="zh-CN"/>
        </w:rPr>
        <w:br w:type="page"/>
      </w:r>
    </w:p>
    <w:p>
      <w:pPr>
        <w:pStyle w:val="4"/>
        <w:bidi w:val="0"/>
        <w:rPr>
          <w:rFonts w:hint="eastAsia"/>
          <w:sz w:val="36"/>
          <w:szCs w:val="28"/>
          <w:lang w:val="en-US" w:eastAsia="zh-CN"/>
        </w:rPr>
      </w:pPr>
      <w:bookmarkStart w:id="68" w:name="_Toc19709"/>
      <w:r>
        <w:rPr>
          <w:rFonts w:hint="eastAsia"/>
          <w:sz w:val="36"/>
          <w:szCs w:val="28"/>
          <w:lang w:val="en-US" w:eastAsia="zh-CN"/>
        </w:rPr>
        <w:t>附件十八：投标文件密封封套标记格式</w:t>
      </w:r>
      <w:bookmarkEnd w:id="6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（正本）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（副本）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（开标一览表）</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（电子版）</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封条格式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………于    年   月   日   时   分之前不准启封（公章）………</w:t>
            </w:r>
          </w:p>
        </w:tc>
      </w:tr>
    </w:tbl>
    <w:p>
      <w:pPr>
        <w:rPr>
          <w:rFonts w:hint="default"/>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8F2C7C8A"/>
    <w:multiLevelType w:val="singleLevel"/>
    <w:tmpl w:val="8F2C7C8A"/>
    <w:lvl w:ilvl="0" w:tentative="0">
      <w:start w:val="1"/>
      <w:numFmt w:val="decimal"/>
      <w:suff w:val="nothing"/>
      <w:lvlText w:val="（%1）"/>
      <w:lvlJc w:val="left"/>
    </w:lvl>
  </w:abstractNum>
  <w:abstractNum w:abstractNumId="2">
    <w:nsid w:val="8F49B618"/>
    <w:multiLevelType w:val="singleLevel"/>
    <w:tmpl w:val="8F49B618"/>
    <w:lvl w:ilvl="0" w:tentative="0">
      <w:start w:val="1"/>
      <w:numFmt w:val="decimal"/>
      <w:suff w:val="nothing"/>
      <w:lvlText w:val="（%1）"/>
      <w:lvlJc w:val="left"/>
    </w:lvl>
  </w:abstractNum>
  <w:abstractNum w:abstractNumId="3">
    <w:nsid w:val="940DCD67"/>
    <w:multiLevelType w:val="singleLevel"/>
    <w:tmpl w:val="940DCD67"/>
    <w:lvl w:ilvl="0" w:tentative="0">
      <w:start w:val="1"/>
      <w:numFmt w:val="decimal"/>
      <w:suff w:val="nothing"/>
      <w:lvlText w:val="（%1）"/>
      <w:lvlJc w:val="left"/>
    </w:lvl>
  </w:abstractNum>
  <w:abstractNum w:abstractNumId="4">
    <w:nsid w:val="94FAF84E"/>
    <w:multiLevelType w:val="singleLevel"/>
    <w:tmpl w:val="94FAF84E"/>
    <w:lvl w:ilvl="0" w:tentative="0">
      <w:start w:val="1"/>
      <w:numFmt w:val="decimal"/>
      <w:suff w:val="nothing"/>
      <w:lvlText w:val="（%1）"/>
      <w:lvlJc w:val="left"/>
    </w:lvl>
  </w:abstractNum>
  <w:abstractNum w:abstractNumId="5">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6">
    <w:nsid w:val="BD435E44"/>
    <w:multiLevelType w:val="singleLevel"/>
    <w:tmpl w:val="BD435E44"/>
    <w:lvl w:ilvl="0" w:tentative="0">
      <w:start w:val="1"/>
      <w:numFmt w:val="decimal"/>
      <w:suff w:val="nothing"/>
      <w:lvlText w:val="（%1）"/>
      <w:lvlJc w:val="left"/>
    </w:lvl>
  </w:abstractNum>
  <w:abstractNum w:abstractNumId="7">
    <w:nsid w:val="BDA6F62C"/>
    <w:multiLevelType w:val="singleLevel"/>
    <w:tmpl w:val="BDA6F62C"/>
    <w:lvl w:ilvl="0" w:tentative="0">
      <w:start w:val="1"/>
      <w:numFmt w:val="decimal"/>
      <w:lvlText w:val="%1"/>
      <w:lvlJc w:val="left"/>
      <w:pPr>
        <w:tabs>
          <w:tab w:val="left" w:pos="420"/>
        </w:tabs>
        <w:ind w:left="425" w:leftChars="0" w:hanging="425" w:firstLineChars="0"/>
      </w:pPr>
      <w:rPr>
        <w:rFonts w:hint="default"/>
      </w:rPr>
    </w:lvl>
  </w:abstractNum>
  <w:abstractNum w:abstractNumId="8">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9">
    <w:nsid w:val="D27CA4CE"/>
    <w:multiLevelType w:val="singleLevel"/>
    <w:tmpl w:val="D27CA4CE"/>
    <w:lvl w:ilvl="0" w:tentative="0">
      <w:start w:val="1"/>
      <w:numFmt w:val="decimal"/>
      <w:suff w:val="nothing"/>
      <w:lvlText w:val="%1、"/>
      <w:lvlJc w:val="left"/>
    </w:lvl>
  </w:abstractNum>
  <w:abstractNum w:abstractNumId="10">
    <w:nsid w:val="D47A9E4F"/>
    <w:multiLevelType w:val="singleLevel"/>
    <w:tmpl w:val="D47A9E4F"/>
    <w:lvl w:ilvl="0" w:tentative="0">
      <w:start w:val="1"/>
      <w:numFmt w:val="decimal"/>
      <w:suff w:val="nothing"/>
      <w:lvlText w:val="（%1）"/>
      <w:lvlJc w:val="left"/>
    </w:lvl>
  </w:abstractNum>
  <w:abstractNum w:abstractNumId="11">
    <w:nsid w:val="D7A97348"/>
    <w:multiLevelType w:val="singleLevel"/>
    <w:tmpl w:val="D7A97348"/>
    <w:lvl w:ilvl="0" w:tentative="0">
      <w:start w:val="1"/>
      <w:numFmt w:val="decimal"/>
      <w:suff w:val="nothing"/>
      <w:lvlText w:val="（%1）"/>
      <w:lvlJc w:val="left"/>
    </w:lvl>
  </w:abstractNum>
  <w:abstractNum w:abstractNumId="12">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13">
    <w:nsid w:val="E99DE957"/>
    <w:multiLevelType w:val="singleLevel"/>
    <w:tmpl w:val="E99DE957"/>
    <w:lvl w:ilvl="0" w:tentative="0">
      <w:start w:val="1"/>
      <w:numFmt w:val="chineseCounting"/>
      <w:suff w:val="nothing"/>
      <w:lvlText w:val="%1、"/>
      <w:lvlJc w:val="left"/>
      <w:rPr>
        <w:rFonts w:hint="eastAsia"/>
      </w:rPr>
    </w:lvl>
  </w:abstractNum>
  <w:abstractNum w:abstractNumId="14">
    <w:nsid w:val="EAC5059A"/>
    <w:multiLevelType w:val="singleLevel"/>
    <w:tmpl w:val="EAC5059A"/>
    <w:lvl w:ilvl="0" w:tentative="0">
      <w:start w:val="1"/>
      <w:numFmt w:val="decimal"/>
      <w:suff w:val="nothing"/>
      <w:lvlText w:val="（%1）"/>
      <w:lvlJc w:val="left"/>
    </w:lvl>
  </w:abstractNum>
  <w:abstractNum w:abstractNumId="15">
    <w:nsid w:val="F06F0C77"/>
    <w:multiLevelType w:val="singleLevel"/>
    <w:tmpl w:val="F06F0C77"/>
    <w:lvl w:ilvl="0" w:tentative="0">
      <w:start w:val="1"/>
      <w:numFmt w:val="decimal"/>
      <w:suff w:val="nothing"/>
      <w:lvlText w:val="%1、"/>
      <w:lvlJc w:val="left"/>
    </w:lvl>
  </w:abstractNum>
  <w:abstractNum w:abstractNumId="16">
    <w:nsid w:val="FAED9D87"/>
    <w:multiLevelType w:val="singleLevel"/>
    <w:tmpl w:val="FAED9D87"/>
    <w:lvl w:ilvl="0" w:tentative="0">
      <w:start w:val="1"/>
      <w:numFmt w:val="decimal"/>
      <w:suff w:val="nothing"/>
      <w:lvlText w:val="%1、"/>
      <w:lvlJc w:val="left"/>
    </w:lvl>
  </w:abstractNum>
  <w:abstractNum w:abstractNumId="17">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8">
    <w:nsid w:val="092C0995"/>
    <w:multiLevelType w:val="singleLevel"/>
    <w:tmpl w:val="092C0995"/>
    <w:lvl w:ilvl="0" w:tentative="0">
      <w:start w:val="1"/>
      <w:numFmt w:val="decimal"/>
      <w:suff w:val="nothing"/>
      <w:lvlText w:val="（%1）"/>
      <w:lvlJc w:val="left"/>
    </w:lvl>
  </w:abstractNum>
  <w:abstractNum w:abstractNumId="19">
    <w:nsid w:val="09FD4165"/>
    <w:multiLevelType w:val="singleLevel"/>
    <w:tmpl w:val="09FD4165"/>
    <w:lvl w:ilvl="0" w:tentative="0">
      <w:start w:val="1"/>
      <w:numFmt w:val="decimal"/>
      <w:suff w:val="nothing"/>
      <w:lvlText w:val="（%1）"/>
      <w:lvlJc w:val="left"/>
    </w:lvl>
  </w:abstractNum>
  <w:abstractNum w:abstractNumId="20">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21">
    <w:nsid w:val="2E6C82FE"/>
    <w:multiLevelType w:val="singleLevel"/>
    <w:tmpl w:val="2E6C82FE"/>
    <w:lvl w:ilvl="0" w:tentative="0">
      <w:start w:val="1"/>
      <w:numFmt w:val="chineseCounting"/>
      <w:suff w:val="nothing"/>
      <w:lvlText w:val="%1、"/>
      <w:lvlJc w:val="left"/>
      <w:rPr>
        <w:rFonts w:hint="eastAsia"/>
      </w:rPr>
    </w:lvl>
  </w:abstractNum>
  <w:abstractNum w:abstractNumId="22">
    <w:nsid w:val="3CE14389"/>
    <w:multiLevelType w:val="singleLevel"/>
    <w:tmpl w:val="3CE14389"/>
    <w:lvl w:ilvl="0" w:tentative="0">
      <w:start w:val="2"/>
      <w:numFmt w:val="decimal"/>
      <w:lvlText w:val="%1."/>
      <w:lvlJc w:val="left"/>
      <w:pPr>
        <w:tabs>
          <w:tab w:val="left" w:pos="312"/>
        </w:tabs>
      </w:pPr>
    </w:lvl>
  </w:abstractNum>
  <w:abstractNum w:abstractNumId="23">
    <w:nsid w:val="3E2AC779"/>
    <w:multiLevelType w:val="singleLevel"/>
    <w:tmpl w:val="3E2AC779"/>
    <w:lvl w:ilvl="0" w:tentative="0">
      <w:start w:val="1"/>
      <w:numFmt w:val="decimal"/>
      <w:suff w:val="nothing"/>
      <w:lvlText w:val="（%1）"/>
      <w:lvlJc w:val="left"/>
    </w:lvl>
  </w:abstractNum>
  <w:abstractNum w:abstractNumId="24">
    <w:nsid w:val="3E3D6081"/>
    <w:multiLevelType w:val="singleLevel"/>
    <w:tmpl w:val="3E3D6081"/>
    <w:lvl w:ilvl="0" w:tentative="0">
      <w:start w:val="1"/>
      <w:numFmt w:val="decimal"/>
      <w:suff w:val="nothing"/>
      <w:lvlText w:val="（%1）"/>
      <w:lvlJc w:val="left"/>
    </w:lvl>
  </w:abstractNum>
  <w:abstractNum w:abstractNumId="25">
    <w:nsid w:val="42B27805"/>
    <w:multiLevelType w:val="singleLevel"/>
    <w:tmpl w:val="42B27805"/>
    <w:lvl w:ilvl="0" w:tentative="0">
      <w:start w:val="1"/>
      <w:numFmt w:val="decimal"/>
      <w:suff w:val="nothing"/>
      <w:lvlText w:val="%1、"/>
      <w:lvlJc w:val="left"/>
    </w:lvl>
  </w:abstractNum>
  <w:abstractNum w:abstractNumId="26">
    <w:nsid w:val="48117AEE"/>
    <w:multiLevelType w:val="singleLevel"/>
    <w:tmpl w:val="48117AEE"/>
    <w:lvl w:ilvl="0" w:tentative="0">
      <w:start w:val="1"/>
      <w:numFmt w:val="chineseCounting"/>
      <w:suff w:val="nothing"/>
      <w:lvlText w:val="（%1）"/>
      <w:lvlJc w:val="left"/>
      <w:rPr>
        <w:rFonts w:hint="eastAsia"/>
      </w:rPr>
    </w:lvl>
  </w:abstractNum>
  <w:abstractNum w:abstractNumId="27">
    <w:nsid w:val="498F7106"/>
    <w:multiLevelType w:val="singleLevel"/>
    <w:tmpl w:val="498F7106"/>
    <w:lvl w:ilvl="0" w:tentative="0">
      <w:start w:val="1"/>
      <w:numFmt w:val="decimal"/>
      <w:suff w:val="nothing"/>
      <w:lvlText w:val="（%1）"/>
      <w:lvlJc w:val="left"/>
    </w:lvl>
  </w:abstractNum>
  <w:abstractNum w:abstractNumId="28">
    <w:nsid w:val="535DF3F7"/>
    <w:multiLevelType w:val="singleLevel"/>
    <w:tmpl w:val="535DF3F7"/>
    <w:lvl w:ilvl="0" w:tentative="0">
      <w:start w:val="1"/>
      <w:numFmt w:val="chineseCounting"/>
      <w:suff w:val="nothing"/>
      <w:lvlText w:val="%1、"/>
      <w:lvlJc w:val="left"/>
      <w:rPr>
        <w:rFonts w:hint="eastAsia"/>
      </w:rPr>
    </w:lvl>
  </w:abstractNum>
  <w:abstractNum w:abstractNumId="29">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30">
    <w:nsid w:val="6BB823B2"/>
    <w:multiLevelType w:val="singleLevel"/>
    <w:tmpl w:val="6BB823B2"/>
    <w:lvl w:ilvl="0" w:tentative="0">
      <w:start w:val="2"/>
      <w:numFmt w:val="chineseCounting"/>
      <w:suff w:val="space"/>
      <w:lvlText w:val="第%1章"/>
      <w:lvlJc w:val="left"/>
      <w:rPr>
        <w:rFonts w:hint="eastAsia"/>
      </w:rPr>
    </w:lvl>
  </w:abstractNum>
  <w:abstractNum w:abstractNumId="31">
    <w:nsid w:val="6CF6F750"/>
    <w:multiLevelType w:val="singleLevel"/>
    <w:tmpl w:val="6CF6F750"/>
    <w:lvl w:ilvl="0" w:tentative="0">
      <w:start w:val="1"/>
      <w:numFmt w:val="decimal"/>
      <w:suff w:val="nothing"/>
      <w:lvlText w:val="（%1）"/>
      <w:lvlJc w:val="left"/>
    </w:lvl>
  </w:abstractNum>
  <w:abstractNum w:abstractNumId="32">
    <w:nsid w:val="74FB255C"/>
    <w:multiLevelType w:val="singleLevel"/>
    <w:tmpl w:val="74FB255C"/>
    <w:lvl w:ilvl="0" w:tentative="0">
      <w:start w:val="1"/>
      <w:numFmt w:val="chineseCounting"/>
      <w:suff w:val="space"/>
      <w:lvlText w:val="第%1部分"/>
      <w:lvlJc w:val="left"/>
      <w:rPr>
        <w:rFonts w:hint="eastAsia"/>
      </w:rPr>
    </w:lvl>
  </w:abstractNum>
  <w:num w:numId="1">
    <w:abstractNumId w:val="32"/>
  </w:num>
  <w:num w:numId="2">
    <w:abstractNumId w:val="13"/>
  </w:num>
  <w:num w:numId="3">
    <w:abstractNumId w:val="0"/>
  </w:num>
  <w:num w:numId="4">
    <w:abstractNumId w:val="20"/>
  </w:num>
  <w:num w:numId="5">
    <w:abstractNumId w:val="15"/>
  </w:num>
  <w:num w:numId="6">
    <w:abstractNumId w:val="16"/>
  </w:num>
  <w:num w:numId="7">
    <w:abstractNumId w:val="30"/>
  </w:num>
  <w:num w:numId="8">
    <w:abstractNumId w:val="29"/>
  </w:num>
  <w:num w:numId="9">
    <w:abstractNumId w:val="10"/>
  </w:num>
  <w:num w:numId="10">
    <w:abstractNumId w:val="1"/>
  </w:num>
  <w:num w:numId="11">
    <w:abstractNumId w:val="24"/>
  </w:num>
  <w:num w:numId="12">
    <w:abstractNumId w:val="4"/>
  </w:num>
  <w:num w:numId="13">
    <w:abstractNumId w:val="28"/>
  </w:num>
  <w:num w:numId="14">
    <w:abstractNumId w:val="9"/>
  </w:num>
  <w:num w:numId="15">
    <w:abstractNumId w:val="23"/>
  </w:num>
  <w:num w:numId="16">
    <w:abstractNumId w:val="18"/>
  </w:num>
  <w:num w:numId="17">
    <w:abstractNumId w:val="2"/>
  </w:num>
  <w:num w:numId="18">
    <w:abstractNumId w:val="21"/>
  </w:num>
  <w:num w:numId="19">
    <w:abstractNumId w:val="7"/>
  </w:num>
  <w:num w:numId="20">
    <w:abstractNumId w:val="11"/>
  </w:num>
  <w:num w:numId="21">
    <w:abstractNumId w:val="14"/>
  </w:num>
  <w:num w:numId="22">
    <w:abstractNumId w:val="6"/>
  </w:num>
  <w:num w:numId="23">
    <w:abstractNumId w:val="3"/>
  </w:num>
  <w:num w:numId="24">
    <w:abstractNumId w:val="31"/>
  </w:num>
  <w:num w:numId="25">
    <w:abstractNumId w:val="27"/>
  </w:num>
  <w:num w:numId="26">
    <w:abstractNumId w:val="26"/>
  </w:num>
  <w:num w:numId="27">
    <w:abstractNumId w:val="22"/>
  </w:num>
  <w:num w:numId="28">
    <w:abstractNumId w:val="8"/>
  </w:num>
  <w:num w:numId="29">
    <w:abstractNumId w:val="5"/>
  </w:num>
  <w:num w:numId="30">
    <w:abstractNumId w:val="12"/>
  </w:num>
  <w:num w:numId="31">
    <w:abstractNumId w:val="17"/>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945"/>
    <w:rsid w:val="00BC2FD6"/>
    <w:rsid w:val="010B4C70"/>
    <w:rsid w:val="0166176F"/>
    <w:rsid w:val="017D3C54"/>
    <w:rsid w:val="01891A58"/>
    <w:rsid w:val="01914207"/>
    <w:rsid w:val="02677FB9"/>
    <w:rsid w:val="0367585D"/>
    <w:rsid w:val="03FE05ED"/>
    <w:rsid w:val="049108AB"/>
    <w:rsid w:val="05760B31"/>
    <w:rsid w:val="05A57610"/>
    <w:rsid w:val="066607A8"/>
    <w:rsid w:val="06BC2EEB"/>
    <w:rsid w:val="08B649EF"/>
    <w:rsid w:val="08B77900"/>
    <w:rsid w:val="096430D6"/>
    <w:rsid w:val="0A9A7FC7"/>
    <w:rsid w:val="0AAE008A"/>
    <w:rsid w:val="0AC02960"/>
    <w:rsid w:val="0B166E82"/>
    <w:rsid w:val="0B3A7AAB"/>
    <w:rsid w:val="0B3F244B"/>
    <w:rsid w:val="0B44031D"/>
    <w:rsid w:val="0BAF056F"/>
    <w:rsid w:val="0BDF168A"/>
    <w:rsid w:val="0C8676FF"/>
    <w:rsid w:val="0CB367E8"/>
    <w:rsid w:val="0D0F50F9"/>
    <w:rsid w:val="0D3222D3"/>
    <w:rsid w:val="0E244923"/>
    <w:rsid w:val="0E9252B5"/>
    <w:rsid w:val="0E947FED"/>
    <w:rsid w:val="0EA50A23"/>
    <w:rsid w:val="0EC0770C"/>
    <w:rsid w:val="0F9E6945"/>
    <w:rsid w:val="0FD40AB1"/>
    <w:rsid w:val="104A629A"/>
    <w:rsid w:val="110B56B0"/>
    <w:rsid w:val="114C4C3C"/>
    <w:rsid w:val="119637A3"/>
    <w:rsid w:val="11CF5A3A"/>
    <w:rsid w:val="12226661"/>
    <w:rsid w:val="125D0F08"/>
    <w:rsid w:val="136372D4"/>
    <w:rsid w:val="139B365F"/>
    <w:rsid w:val="13C058EC"/>
    <w:rsid w:val="14100E11"/>
    <w:rsid w:val="141677D8"/>
    <w:rsid w:val="14C66AE3"/>
    <w:rsid w:val="14EB372B"/>
    <w:rsid w:val="151C05CE"/>
    <w:rsid w:val="157C0937"/>
    <w:rsid w:val="159A7B3B"/>
    <w:rsid w:val="1630011F"/>
    <w:rsid w:val="165805A1"/>
    <w:rsid w:val="16670C5B"/>
    <w:rsid w:val="169200D9"/>
    <w:rsid w:val="16B714BA"/>
    <w:rsid w:val="170065F8"/>
    <w:rsid w:val="177644E5"/>
    <w:rsid w:val="179E0AB2"/>
    <w:rsid w:val="17A54DC9"/>
    <w:rsid w:val="17B324F3"/>
    <w:rsid w:val="18CD2D4B"/>
    <w:rsid w:val="190C2310"/>
    <w:rsid w:val="194633D7"/>
    <w:rsid w:val="1991782E"/>
    <w:rsid w:val="19EE2763"/>
    <w:rsid w:val="1AE22C33"/>
    <w:rsid w:val="1B001D6F"/>
    <w:rsid w:val="1B1E34D8"/>
    <w:rsid w:val="1B8B17E3"/>
    <w:rsid w:val="1C3C7D6D"/>
    <w:rsid w:val="1E0F2BF2"/>
    <w:rsid w:val="1E9F75C1"/>
    <w:rsid w:val="1F8E15B2"/>
    <w:rsid w:val="1FB3612C"/>
    <w:rsid w:val="1FCE7695"/>
    <w:rsid w:val="1FD82C93"/>
    <w:rsid w:val="20222154"/>
    <w:rsid w:val="20403221"/>
    <w:rsid w:val="207520F5"/>
    <w:rsid w:val="218F6E59"/>
    <w:rsid w:val="21F17C02"/>
    <w:rsid w:val="22891C77"/>
    <w:rsid w:val="22920ECA"/>
    <w:rsid w:val="229932B8"/>
    <w:rsid w:val="229F1624"/>
    <w:rsid w:val="23307A4C"/>
    <w:rsid w:val="237164F7"/>
    <w:rsid w:val="23A42F15"/>
    <w:rsid w:val="2424538D"/>
    <w:rsid w:val="245A3471"/>
    <w:rsid w:val="24703714"/>
    <w:rsid w:val="24F43D8A"/>
    <w:rsid w:val="25C8703D"/>
    <w:rsid w:val="25F0422D"/>
    <w:rsid w:val="27631D57"/>
    <w:rsid w:val="280D095E"/>
    <w:rsid w:val="289219F7"/>
    <w:rsid w:val="2893599D"/>
    <w:rsid w:val="29187CC6"/>
    <w:rsid w:val="29F560BE"/>
    <w:rsid w:val="2A0665E7"/>
    <w:rsid w:val="2A10391F"/>
    <w:rsid w:val="2AD92949"/>
    <w:rsid w:val="2B3B7F4D"/>
    <w:rsid w:val="2BC80B80"/>
    <w:rsid w:val="2BE52063"/>
    <w:rsid w:val="2BE65951"/>
    <w:rsid w:val="2C8C2213"/>
    <w:rsid w:val="2CA10829"/>
    <w:rsid w:val="2DA91EFB"/>
    <w:rsid w:val="2DB23901"/>
    <w:rsid w:val="2DC62603"/>
    <w:rsid w:val="2DCC5B3D"/>
    <w:rsid w:val="2E2D4759"/>
    <w:rsid w:val="2E620A42"/>
    <w:rsid w:val="2EC1153B"/>
    <w:rsid w:val="2ECD1469"/>
    <w:rsid w:val="2F4754AB"/>
    <w:rsid w:val="30515F6A"/>
    <w:rsid w:val="308877BC"/>
    <w:rsid w:val="309A7E37"/>
    <w:rsid w:val="310A3B1A"/>
    <w:rsid w:val="312D608B"/>
    <w:rsid w:val="319A3819"/>
    <w:rsid w:val="31A21C27"/>
    <w:rsid w:val="31FA4FCC"/>
    <w:rsid w:val="322120F3"/>
    <w:rsid w:val="326C652B"/>
    <w:rsid w:val="32762D7D"/>
    <w:rsid w:val="32C65482"/>
    <w:rsid w:val="33F6127A"/>
    <w:rsid w:val="345B4324"/>
    <w:rsid w:val="34DC2CBF"/>
    <w:rsid w:val="356F7983"/>
    <w:rsid w:val="35CF6DE4"/>
    <w:rsid w:val="35EC61BF"/>
    <w:rsid w:val="368603E6"/>
    <w:rsid w:val="37214A7E"/>
    <w:rsid w:val="37370EE8"/>
    <w:rsid w:val="37567086"/>
    <w:rsid w:val="37D14BC7"/>
    <w:rsid w:val="381E5902"/>
    <w:rsid w:val="38653669"/>
    <w:rsid w:val="389B54ED"/>
    <w:rsid w:val="38A50216"/>
    <w:rsid w:val="3A08233C"/>
    <w:rsid w:val="3A4C4FE3"/>
    <w:rsid w:val="3A7E4D98"/>
    <w:rsid w:val="3A8F4646"/>
    <w:rsid w:val="3A9D2A14"/>
    <w:rsid w:val="3BD83530"/>
    <w:rsid w:val="3C266127"/>
    <w:rsid w:val="3C6F4010"/>
    <w:rsid w:val="3CE078AF"/>
    <w:rsid w:val="3CE706BA"/>
    <w:rsid w:val="3D104B94"/>
    <w:rsid w:val="3D13433F"/>
    <w:rsid w:val="3DB34567"/>
    <w:rsid w:val="3E082A12"/>
    <w:rsid w:val="3E197200"/>
    <w:rsid w:val="3E9F69EA"/>
    <w:rsid w:val="3F176BBD"/>
    <w:rsid w:val="40FC2472"/>
    <w:rsid w:val="4131700C"/>
    <w:rsid w:val="41803CF6"/>
    <w:rsid w:val="41C468CB"/>
    <w:rsid w:val="42AB0289"/>
    <w:rsid w:val="42E0752E"/>
    <w:rsid w:val="430429A8"/>
    <w:rsid w:val="432112A3"/>
    <w:rsid w:val="437754F8"/>
    <w:rsid w:val="43BE68B9"/>
    <w:rsid w:val="446B4A90"/>
    <w:rsid w:val="455C526C"/>
    <w:rsid w:val="45F768ED"/>
    <w:rsid w:val="463F79C3"/>
    <w:rsid w:val="46930B04"/>
    <w:rsid w:val="46A80BBA"/>
    <w:rsid w:val="46DC7B84"/>
    <w:rsid w:val="476B0845"/>
    <w:rsid w:val="479877E3"/>
    <w:rsid w:val="47FF1DC2"/>
    <w:rsid w:val="4800524E"/>
    <w:rsid w:val="48094F06"/>
    <w:rsid w:val="483A7FD2"/>
    <w:rsid w:val="48786A4E"/>
    <w:rsid w:val="4895451F"/>
    <w:rsid w:val="4921695E"/>
    <w:rsid w:val="49745FB9"/>
    <w:rsid w:val="49CF085F"/>
    <w:rsid w:val="4A95657B"/>
    <w:rsid w:val="4AED6205"/>
    <w:rsid w:val="4B675C46"/>
    <w:rsid w:val="4C1D043D"/>
    <w:rsid w:val="4C3876FA"/>
    <w:rsid w:val="4C903356"/>
    <w:rsid w:val="4CA941B7"/>
    <w:rsid w:val="4CF10C63"/>
    <w:rsid w:val="4CF55F89"/>
    <w:rsid w:val="4D271F40"/>
    <w:rsid w:val="4D56027C"/>
    <w:rsid w:val="4D5A78D7"/>
    <w:rsid w:val="4D94085C"/>
    <w:rsid w:val="4E8A0DDD"/>
    <w:rsid w:val="502A397A"/>
    <w:rsid w:val="508C6054"/>
    <w:rsid w:val="50A60AB8"/>
    <w:rsid w:val="512E64E4"/>
    <w:rsid w:val="516C5739"/>
    <w:rsid w:val="527F7379"/>
    <w:rsid w:val="52E910BF"/>
    <w:rsid w:val="531677D2"/>
    <w:rsid w:val="53493E2F"/>
    <w:rsid w:val="5383163E"/>
    <w:rsid w:val="53D67F45"/>
    <w:rsid w:val="54077F0D"/>
    <w:rsid w:val="54D43F38"/>
    <w:rsid w:val="54F620B3"/>
    <w:rsid w:val="55A5355C"/>
    <w:rsid w:val="564065DA"/>
    <w:rsid w:val="564D3B26"/>
    <w:rsid w:val="56623AB1"/>
    <w:rsid w:val="56D94653"/>
    <w:rsid w:val="573671FF"/>
    <w:rsid w:val="577A67C6"/>
    <w:rsid w:val="57D90FB8"/>
    <w:rsid w:val="584D6874"/>
    <w:rsid w:val="58785BA8"/>
    <w:rsid w:val="588777F0"/>
    <w:rsid w:val="597F25E7"/>
    <w:rsid w:val="59D35625"/>
    <w:rsid w:val="5A0B3642"/>
    <w:rsid w:val="5A63523E"/>
    <w:rsid w:val="5A7A6C84"/>
    <w:rsid w:val="5A7C3C6C"/>
    <w:rsid w:val="5AE512C5"/>
    <w:rsid w:val="5AF917B7"/>
    <w:rsid w:val="5B337346"/>
    <w:rsid w:val="5C642FCC"/>
    <w:rsid w:val="5C926652"/>
    <w:rsid w:val="5CC7167C"/>
    <w:rsid w:val="5D170973"/>
    <w:rsid w:val="5D50599E"/>
    <w:rsid w:val="5DBA34C6"/>
    <w:rsid w:val="5E0B2794"/>
    <w:rsid w:val="5EF90010"/>
    <w:rsid w:val="5F3A449C"/>
    <w:rsid w:val="5F9759D4"/>
    <w:rsid w:val="60496BD8"/>
    <w:rsid w:val="606D3F8B"/>
    <w:rsid w:val="61525BD6"/>
    <w:rsid w:val="616866C1"/>
    <w:rsid w:val="61E513D9"/>
    <w:rsid w:val="61EE67F0"/>
    <w:rsid w:val="62385852"/>
    <w:rsid w:val="62B17A23"/>
    <w:rsid w:val="62D4154E"/>
    <w:rsid w:val="631733BB"/>
    <w:rsid w:val="6342396D"/>
    <w:rsid w:val="63934981"/>
    <w:rsid w:val="643928B2"/>
    <w:rsid w:val="650D4695"/>
    <w:rsid w:val="65DB6668"/>
    <w:rsid w:val="65EC39CF"/>
    <w:rsid w:val="661C405F"/>
    <w:rsid w:val="66853842"/>
    <w:rsid w:val="66A43ECC"/>
    <w:rsid w:val="67846636"/>
    <w:rsid w:val="67C676E7"/>
    <w:rsid w:val="685B5978"/>
    <w:rsid w:val="68625513"/>
    <w:rsid w:val="68D95A15"/>
    <w:rsid w:val="69000064"/>
    <w:rsid w:val="690B51CD"/>
    <w:rsid w:val="690E5E3F"/>
    <w:rsid w:val="69315102"/>
    <w:rsid w:val="693F44CD"/>
    <w:rsid w:val="69D05549"/>
    <w:rsid w:val="69D3452E"/>
    <w:rsid w:val="6A5852BE"/>
    <w:rsid w:val="6A77530C"/>
    <w:rsid w:val="6A7B4D63"/>
    <w:rsid w:val="6B157906"/>
    <w:rsid w:val="6B183BEF"/>
    <w:rsid w:val="6B9C28BF"/>
    <w:rsid w:val="6C6106F3"/>
    <w:rsid w:val="6C6D7E8C"/>
    <w:rsid w:val="6D0E5548"/>
    <w:rsid w:val="6DA12E2A"/>
    <w:rsid w:val="6DAF3FA6"/>
    <w:rsid w:val="6DC60B4F"/>
    <w:rsid w:val="6DDF162A"/>
    <w:rsid w:val="6E4A45E0"/>
    <w:rsid w:val="6E596BEF"/>
    <w:rsid w:val="6EA66DDF"/>
    <w:rsid w:val="6EAE259D"/>
    <w:rsid w:val="6ECB5303"/>
    <w:rsid w:val="6F2C3047"/>
    <w:rsid w:val="6FB05E6A"/>
    <w:rsid w:val="6FC13F83"/>
    <w:rsid w:val="705D2F31"/>
    <w:rsid w:val="71796F79"/>
    <w:rsid w:val="718113A7"/>
    <w:rsid w:val="71B104EF"/>
    <w:rsid w:val="72066B83"/>
    <w:rsid w:val="7254121B"/>
    <w:rsid w:val="727E42A8"/>
    <w:rsid w:val="72EC6403"/>
    <w:rsid w:val="72F37B03"/>
    <w:rsid w:val="734F1B35"/>
    <w:rsid w:val="73B00AEB"/>
    <w:rsid w:val="742944BB"/>
    <w:rsid w:val="74C364B4"/>
    <w:rsid w:val="74F05765"/>
    <w:rsid w:val="7536217A"/>
    <w:rsid w:val="75E562F1"/>
    <w:rsid w:val="76C24D26"/>
    <w:rsid w:val="77420B60"/>
    <w:rsid w:val="77B603D2"/>
    <w:rsid w:val="787A6F36"/>
    <w:rsid w:val="798A420C"/>
    <w:rsid w:val="7B766476"/>
    <w:rsid w:val="7BAD35AE"/>
    <w:rsid w:val="7BB42068"/>
    <w:rsid w:val="7BFF6FE3"/>
    <w:rsid w:val="7C135CA8"/>
    <w:rsid w:val="7C9912ED"/>
    <w:rsid w:val="7CC6291D"/>
    <w:rsid w:val="7D1F6763"/>
    <w:rsid w:val="7D6210D3"/>
    <w:rsid w:val="7D747508"/>
    <w:rsid w:val="7D924E1F"/>
    <w:rsid w:val="7DD70A00"/>
    <w:rsid w:val="7E176D34"/>
    <w:rsid w:val="7E28486A"/>
    <w:rsid w:val="7E64708C"/>
    <w:rsid w:val="7E6A0360"/>
    <w:rsid w:val="7E99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100" w:afterLines="100" w:afterAutospacing="0" w:line="240" w:lineRule="auto"/>
      <w:jc w:val="center"/>
      <w:outlineLvl w:val="0"/>
    </w:pPr>
    <w:rPr>
      <w:rFonts w:eastAsia="宋体" w:asciiTheme="minorAscii" w:hAnsiTheme="minorAscii"/>
      <w:b/>
      <w:kern w:val="44"/>
      <w:sz w:val="44"/>
    </w:rPr>
  </w:style>
  <w:style w:type="paragraph" w:styleId="4">
    <w:name w:val="heading 2"/>
    <w:basedOn w:val="1"/>
    <w:next w:val="1"/>
    <w:unhideWhenUsed/>
    <w:qFormat/>
    <w:uiPriority w:val="0"/>
    <w:pPr>
      <w:keepNext w:val="0"/>
      <w:keepLines w:val="0"/>
      <w:spacing w:before="50" w:beforeLines="50" w:beforeAutospacing="0" w:after="50" w:afterLines="50" w:afterAutospacing="0" w:line="240" w:lineRule="auto"/>
      <w:outlineLvl w:val="1"/>
    </w:pPr>
    <w:rPr>
      <w:rFonts w:ascii="Arial" w:hAnsi="Arial" w:eastAsia="黑体"/>
      <w:sz w:val="32"/>
    </w:rPr>
  </w:style>
  <w:style w:type="paragraph" w:styleId="5">
    <w:name w:val="heading 3"/>
    <w:basedOn w:val="1"/>
    <w:next w:val="1"/>
    <w:unhideWhenUsed/>
    <w:qFormat/>
    <w:uiPriority w:val="0"/>
    <w:pPr>
      <w:keepNext w:val="0"/>
      <w:keepLines w:val="0"/>
      <w:spacing w:beforeLines="0" w:beforeAutospacing="0" w:afterLines="0" w:afterAutospacing="0" w:line="240" w:lineRule="auto"/>
      <w:ind w:firstLine="420" w:firstLineChars="200"/>
      <w:outlineLvl w:val="2"/>
    </w:pPr>
    <w:rPr>
      <w:rFonts w:eastAsia="楷体" w:asciiTheme="minorAscii" w:hAnsiTheme="minorAscii"/>
      <w:b/>
      <w:sz w:val="28"/>
    </w:rPr>
  </w:style>
  <w:style w:type="paragraph" w:styleId="6">
    <w:name w:val="heading 4"/>
    <w:basedOn w:val="1"/>
    <w:next w:val="1"/>
    <w:semiHidden/>
    <w:unhideWhenUsed/>
    <w:qFormat/>
    <w:uiPriority w:val="0"/>
    <w:pPr>
      <w:keepNext w:val="0"/>
      <w:keepLines w:val="0"/>
      <w:spacing w:beforeLines="0" w:beforeAutospacing="0" w:afterLines="0" w:afterAutospacing="0" w:line="240" w:lineRule="auto"/>
      <w:ind w:firstLine="420" w:firstLineChars="200"/>
      <w:outlineLvl w:val="3"/>
    </w:pPr>
    <w:rPr>
      <w:rFonts w:ascii="Arial" w:hAnsi="Arial" w:eastAsia="仿宋"/>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hAnsi="宋体"/>
      <w:sz w:val="32"/>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zhaobiao</cp:lastModifiedBy>
  <dcterms:modified xsi:type="dcterms:W3CDTF">2021-10-20T02:07:26Z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63FF7A37871445DA876895C34871DF8E</vt:lpwstr>
  </property>
</Properties>
</file>